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35F2" w14:textId="7BE03E54" w:rsidR="00613703" w:rsidRPr="00FE3D50" w:rsidRDefault="00613703" w:rsidP="00613703">
      <w:pPr>
        <w:rPr>
          <w:b/>
          <w:bCs/>
        </w:rPr>
      </w:pPr>
      <w:r w:rsidRPr="00FE3D50">
        <w:rPr>
          <w:b/>
          <w:bCs/>
        </w:rPr>
        <w:t xml:space="preserve">Notes from </w:t>
      </w:r>
      <w:r>
        <w:rPr>
          <w:b/>
          <w:bCs/>
        </w:rPr>
        <w:t>1</w:t>
      </w:r>
      <w:r w:rsidRPr="00613703">
        <w:rPr>
          <w:b/>
          <w:bCs/>
          <w:vertAlign w:val="superscript"/>
        </w:rPr>
        <w:t>st</w:t>
      </w:r>
      <w:r>
        <w:rPr>
          <w:b/>
          <w:bCs/>
        </w:rPr>
        <w:t xml:space="preserve"> </w:t>
      </w:r>
      <w:r w:rsidRPr="00FE3D50">
        <w:rPr>
          <w:b/>
          <w:bCs/>
        </w:rPr>
        <w:t xml:space="preserve">Prospect Members meeting on Consultation updates. </w:t>
      </w:r>
    </w:p>
    <w:p w14:paraId="183F3B64" w14:textId="506115AA" w:rsidR="00613703" w:rsidRDefault="00613703" w:rsidP="00613703">
      <w:r>
        <w:t>14:15</w:t>
      </w:r>
      <w:r>
        <w:t>-1</w:t>
      </w:r>
      <w:r>
        <w:t>5</w:t>
      </w:r>
      <w:r>
        <w:t>:</w:t>
      </w:r>
      <w:r>
        <w:t>15</w:t>
      </w:r>
      <w:r>
        <w:t xml:space="preserve"> on </w:t>
      </w:r>
      <w:r w:rsidR="008F688F">
        <w:t>15</w:t>
      </w:r>
      <w:r w:rsidR="008F688F" w:rsidRPr="008F688F">
        <w:rPr>
          <w:vertAlign w:val="superscript"/>
        </w:rPr>
        <w:t>th</w:t>
      </w:r>
      <w:r w:rsidR="008F688F">
        <w:t xml:space="preserve"> </w:t>
      </w:r>
      <w:r>
        <w:t>January 2026</w:t>
      </w:r>
    </w:p>
    <w:p w14:paraId="29C0EE14" w14:textId="56436DA9" w:rsidR="008905DD" w:rsidRPr="008905DD" w:rsidRDefault="008905DD" w:rsidP="008905DD">
      <w:r w:rsidRPr="008905DD">
        <w:t>Prospect Reps Attending – Ian Harris (full time prospect negotiations officer), Neil Hope-Collins (lead rep for BSR), Kate Clark (rep in BC), Emma Preston (HSE Prospect Branch Chair), Rubha Arif (rep in in-occupation), Luke Turner (rep in tech policy), Anne Foster (rep in BC professional standards)</w:t>
      </w:r>
    </w:p>
    <w:p w14:paraId="697A43F0" w14:textId="77777777" w:rsidR="008905DD" w:rsidRPr="008905DD" w:rsidRDefault="008905DD" w:rsidP="008905DD"/>
    <w:p w14:paraId="128D43C1" w14:textId="77777777" w:rsidR="008905DD" w:rsidRPr="008905DD" w:rsidRDefault="008905DD" w:rsidP="008905DD">
      <w:pPr>
        <w:rPr>
          <w:b/>
          <w:bCs/>
          <w:u w:val="single"/>
        </w:rPr>
      </w:pPr>
      <w:r w:rsidRPr="008905DD">
        <w:rPr>
          <w:b/>
          <w:bCs/>
          <w:u w:val="single"/>
        </w:rPr>
        <w:t>General Introduction &amp; Comments on this meeting and purpose</w:t>
      </w:r>
    </w:p>
    <w:p w14:paraId="506CF65D" w14:textId="076DE8BF" w:rsidR="008905DD" w:rsidRPr="008905DD" w:rsidRDefault="008905DD" w:rsidP="008905DD">
      <w:r w:rsidRPr="008905DD">
        <w:t>In formal process of creation of BSR as an ALB and transfer of staff. Still working towards it being 1 April when people move to BSR from HSE under C</w:t>
      </w:r>
      <w:r>
        <w:t>O</w:t>
      </w:r>
      <w:r w:rsidRPr="008905DD">
        <w:t>SOP. 1st April is not fixed in stone and is aspirational. Prospect would rather get things right than rush to a specific date.</w:t>
      </w:r>
    </w:p>
    <w:p w14:paraId="7F3430E9" w14:textId="77777777" w:rsidR="008905DD" w:rsidRPr="008905DD" w:rsidRDefault="008905DD" w:rsidP="008905DD"/>
    <w:p w14:paraId="104566C4" w14:textId="5A7EF410" w:rsidR="008905DD" w:rsidRPr="008905DD" w:rsidRDefault="008905DD" w:rsidP="008905DD">
      <w:r w:rsidRPr="008905DD">
        <w:t xml:space="preserve">There are formal consultations between MHCLG and unions on Tuesdays. Prospect are </w:t>
      </w:r>
      <w:r w:rsidRPr="008905DD">
        <w:t>attending</w:t>
      </w:r>
      <w:r w:rsidRPr="008905DD">
        <w:t xml:space="preserve"> these (first one this week). Prospect are holding these weekly meetings to give members feedback on what happens in these meetings and get feedback for input to next meeting. We also have </w:t>
      </w:r>
      <w:hyperlink r:id="rId7" w:tgtFrame="_blank" w:history="1">
        <w:r w:rsidRPr="008905DD">
          <w:rPr>
            <w:rStyle w:val="Hyperlink"/>
          </w:rPr>
          <w:t>BSR Questions</w:t>
        </w:r>
      </w:hyperlink>
      <w:r w:rsidRPr="008905DD">
        <w:t xml:space="preserve"> form to submit questions.</w:t>
      </w:r>
    </w:p>
    <w:p w14:paraId="51841417" w14:textId="77777777" w:rsidR="008905DD" w:rsidRPr="008905DD" w:rsidRDefault="008905DD" w:rsidP="008905DD"/>
    <w:p w14:paraId="53039A9C" w14:textId="475838BE" w:rsidR="008905DD" w:rsidRPr="008905DD" w:rsidRDefault="008905DD" w:rsidP="008905DD">
      <w:r w:rsidRPr="008905DD">
        <w:t xml:space="preserve">If talking to </w:t>
      </w:r>
      <w:r w:rsidRPr="008905DD">
        <w:t>colleagues</w:t>
      </w:r>
      <w:r w:rsidRPr="008905DD">
        <w:t xml:space="preserve"> feel free to encourage them to be members and come to these meetings.</w:t>
      </w:r>
    </w:p>
    <w:p w14:paraId="4C4F2DDC" w14:textId="77777777" w:rsidR="008905DD" w:rsidRPr="008905DD" w:rsidRDefault="008905DD" w:rsidP="008905DD"/>
    <w:p w14:paraId="149F2CF0" w14:textId="77777777" w:rsidR="008905DD" w:rsidRPr="008905DD" w:rsidRDefault="008905DD" w:rsidP="008905DD">
      <w:r w:rsidRPr="008905DD">
        <w:t>Some meetings in future might be targeted to specific groups to tackle more specific issues that aren’t necessarily relevant to everyone.</w:t>
      </w:r>
    </w:p>
    <w:p w14:paraId="398BA8C3" w14:textId="77777777" w:rsidR="008905DD" w:rsidRPr="008905DD" w:rsidRDefault="008905DD" w:rsidP="008905DD"/>
    <w:p w14:paraId="3DD615CF" w14:textId="77777777" w:rsidR="008905DD" w:rsidRPr="008905DD" w:rsidRDefault="008905DD" w:rsidP="008905DD">
      <w:r w:rsidRPr="008905DD">
        <w:t>Non-members can attend these meetings to see what we do and how we do it but shouldn’t be coming regularly without joining. Meeting invite can be shared with non-members.</w:t>
      </w:r>
    </w:p>
    <w:p w14:paraId="590F7F4A" w14:textId="77777777" w:rsidR="008905DD" w:rsidRPr="008905DD" w:rsidRDefault="008905DD" w:rsidP="008905DD"/>
    <w:p w14:paraId="42931299" w14:textId="108C2B44" w:rsidR="008905DD" w:rsidRPr="008905DD" w:rsidRDefault="008905DD" w:rsidP="008905DD">
      <w:r w:rsidRPr="008905DD">
        <w:t xml:space="preserve">You can attend these </w:t>
      </w:r>
      <w:r w:rsidRPr="008905DD">
        <w:t>meetings</w:t>
      </w:r>
      <w:r w:rsidRPr="008905DD">
        <w:t xml:space="preserve"> in work time as this is a statutory consultation and legitimate for you to attend in work time not your own time – if you are line managed by someone who thinks otherwise let us know so we can challenge it.</w:t>
      </w:r>
    </w:p>
    <w:p w14:paraId="1F3D53D2" w14:textId="77777777" w:rsidR="008905DD" w:rsidRPr="008905DD" w:rsidRDefault="008905DD" w:rsidP="008905DD"/>
    <w:p w14:paraId="0EC569C5" w14:textId="77777777" w:rsidR="008905DD" w:rsidRPr="008905DD" w:rsidRDefault="008905DD" w:rsidP="008905DD">
      <w:pPr>
        <w:rPr>
          <w:b/>
          <w:bCs/>
          <w:u w:val="single"/>
        </w:rPr>
      </w:pPr>
      <w:r w:rsidRPr="008905DD">
        <w:rPr>
          <w:b/>
          <w:bCs/>
          <w:u w:val="single"/>
        </w:rPr>
        <w:t>Update on formal consultation meeting 13/01/26</w:t>
      </w:r>
    </w:p>
    <w:p w14:paraId="4677732C" w14:textId="77777777" w:rsidR="008905DD" w:rsidRPr="008905DD" w:rsidRDefault="008905DD" w:rsidP="008905DD">
      <w:pPr>
        <w:numPr>
          <w:ilvl w:val="0"/>
          <w:numId w:val="10"/>
        </w:numPr>
      </w:pPr>
      <w:r w:rsidRPr="008905DD">
        <w:rPr>
          <w:b/>
          <w:bCs/>
        </w:rPr>
        <w:t>In scope letters</w:t>
      </w:r>
      <w:r w:rsidRPr="008905DD">
        <w:t xml:space="preserve"> – everyone in scope should have received these by now – if not received then let us know. We have raised with management that they need to keep tabs on who is in scope. Some people are transferring back to HSE and so will be out of scope before the move and have still had letters – this was raised at the meeting.</w:t>
      </w:r>
    </w:p>
    <w:p w14:paraId="6F8A3932" w14:textId="77777777" w:rsidR="008905DD" w:rsidRPr="008905DD" w:rsidRDefault="008905DD" w:rsidP="008905DD">
      <w:pPr>
        <w:numPr>
          <w:ilvl w:val="0"/>
          <w:numId w:val="10"/>
        </w:numPr>
      </w:pPr>
      <w:r w:rsidRPr="008905DD">
        <w:rPr>
          <w:b/>
          <w:bCs/>
        </w:rPr>
        <w:t>Schedule of changes</w:t>
      </w:r>
      <w:r w:rsidRPr="008905DD">
        <w:t xml:space="preserve"> that was posted – there is currently no change on retaining civil service status – BSR will change to public servant status. Unions have written to request details of the reason and justification for why this is happening but have not had a response.</w:t>
      </w:r>
    </w:p>
    <w:p w14:paraId="24C127AE" w14:textId="77777777" w:rsidR="008905DD" w:rsidRPr="008905DD" w:rsidRDefault="008905DD" w:rsidP="008905DD">
      <w:pPr>
        <w:numPr>
          <w:ilvl w:val="0"/>
          <w:numId w:val="10"/>
        </w:numPr>
      </w:pPr>
      <w:r w:rsidRPr="008905DD">
        <w:rPr>
          <w:b/>
          <w:bCs/>
        </w:rPr>
        <w:t>Civil Service Jobs</w:t>
      </w:r>
      <w:r w:rsidRPr="008905DD">
        <w:t xml:space="preserve"> - Civil service recruitment have confirmed that they are happy for BSR to have access to civil service jobs.</w:t>
      </w:r>
    </w:p>
    <w:p w14:paraId="211C0312" w14:textId="307F0450" w:rsidR="008905DD" w:rsidRPr="008905DD" w:rsidRDefault="008905DD" w:rsidP="008905DD">
      <w:pPr>
        <w:numPr>
          <w:ilvl w:val="0"/>
          <w:numId w:val="10"/>
        </w:numPr>
      </w:pPr>
      <w:r w:rsidRPr="008905DD">
        <w:rPr>
          <w:b/>
          <w:bCs/>
        </w:rPr>
        <w:t>Continuity of service</w:t>
      </w:r>
      <w:r w:rsidRPr="008905DD">
        <w:t xml:space="preserve"> - HSE have committed to recognising continuity of service through BSR and then back to them for up to 2 years. Prospect would prefer more, but in comparison </w:t>
      </w:r>
      <w:r w:rsidRPr="008905DD">
        <w:t>with other</w:t>
      </w:r>
      <w:r w:rsidRPr="008905DD">
        <w:t xml:space="preserve"> COSOP arrangements this is good. It is recognised that HSE is not the same as civil service.</w:t>
      </w:r>
    </w:p>
    <w:p w14:paraId="4AAEA09B" w14:textId="77777777" w:rsidR="008905DD" w:rsidRPr="008905DD" w:rsidRDefault="008905DD" w:rsidP="008905DD">
      <w:pPr>
        <w:numPr>
          <w:ilvl w:val="0"/>
          <w:numId w:val="10"/>
        </w:numPr>
      </w:pPr>
      <w:r w:rsidRPr="008905DD">
        <w:rPr>
          <w:b/>
          <w:bCs/>
        </w:rPr>
        <w:lastRenderedPageBreak/>
        <w:t>Pensions</w:t>
      </w:r>
      <w:r w:rsidRPr="008905DD">
        <w:t xml:space="preserve"> – the news on pension scheme is promising but waiting for ministerial signoff and other steps so it can’t be confirmed yet.  It is promising because they have started discussions about both existing members and new starters having access. </w:t>
      </w:r>
    </w:p>
    <w:p w14:paraId="285436B2" w14:textId="77777777" w:rsidR="008905DD" w:rsidRPr="008905DD" w:rsidRDefault="008905DD" w:rsidP="008905DD">
      <w:pPr>
        <w:numPr>
          <w:ilvl w:val="0"/>
          <w:numId w:val="10"/>
        </w:numPr>
      </w:pPr>
      <w:r w:rsidRPr="008905DD">
        <w:rPr>
          <w:b/>
          <w:bCs/>
        </w:rPr>
        <w:t>Staying with HSE</w:t>
      </w:r>
      <w:r w:rsidRPr="008905DD">
        <w:t xml:space="preserve"> – the FAQs had details about the route to stay with HSE rather than transfer. The FAQ answer was unhelpful as appeared to tie moves to BSR business need. BSR can’t stop anyone moving back to HSE where they secure a role. BSR will not have power of veto in moving back – this will be updated in FAQs. Members need to tell us if there are any instances of this happening. BSR doesn’t have its own HR function yet.</w:t>
      </w:r>
    </w:p>
    <w:p w14:paraId="41C32314" w14:textId="292EB621" w:rsidR="008905DD" w:rsidRPr="008905DD" w:rsidRDefault="008905DD" w:rsidP="008905DD">
      <w:pPr>
        <w:numPr>
          <w:ilvl w:val="0"/>
          <w:numId w:val="10"/>
        </w:numPr>
      </w:pPr>
      <w:r w:rsidRPr="008905DD">
        <w:rPr>
          <w:b/>
          <w:bCs/>
        </w:rPr>
        <w:t xml:space="preserve">Pay </w:t>
      </w:r>
      <w:r w:rsidRPr="008905DD">
        <w:t xml:space="preserve">- Assurance around pay, especially non-consolidated.  HSE pay award is in October, but </w:t>
      </w:r>
      <w:proofErr w:type="spellStart"/>
      <w:r w:rsidRPr="008905DD">
        <w:t>non consolidated</w:t>
      </w:r>
      <w:proofErr w:type="spellEnd"/>
      <w:r w:rsidRPr="008905DD">
        <w:t xml:space="preserve"> is tied to the financial reporting year. Assumption is that </w:t>
      </w:r>
      <w:r>
        <w:t>BSR</w:t>
      </w:r>
      <w:r w:rsidRPr="008905DD">
        <w:t xml:space="preserve"> will work to same pay cycle. Prospect wants to make sure that those who worked in HSE in the period the non-consolidated pay is tied to get it. </w:t>
      </w:r>
    </w:p>
    <w:p w14:paraId="76259CFD" w14:textId="7052F8F6" w:rsidR="008905DD" w:rsidRPr="008905DD" w:rsidRDefault="008905DD" w:rsidP="008905DD">
      <w:pPr>
        <w:numPr>
          <w:ilvl w:val="0"/>
          <w:numId w:val="10"/>
        </w:numPr>
      </w:pPr>
      <w:r w:rsidRPr="008905DD">
        <w:rPr>
          <w:b/>
          <w:bCs/>
        </w:rPr>
        <w:t xml:space="preserve">Pay </w:t>
      </w:r>
      <w:r w:rsidRPr="008905DD">
        <w:t xml:space="preserve">– The pay budget – the initial assumption was that they would lift and shift all </w:t>
      </w:r>
      <w:r>
        <w:t>T</w:t>
      </w:r>
      <w:r w:rsidRPr="008905DD">
        <w:t>&amp;</w:t>
      </w:r>
      <w:r>
        <w:t>C</w:t>
      </w:r>
      <w:r w:rsidRPr="008905DD">
        <w:t xml:space="preserve">s including pay ranges. Prospect want to talk about this but don’t want it to hold up transfer. Do want to discuss this in future. There is a paper going to seniors specifically relating to pay ranges within the new organisation. </w:t>
      </w:r>
      <w:r w:rsidRPr="008905DD">
        <w:t>Prospect</w:t>
      </w:r>
      <w:r w:rsidRPr="008905DD">
        <w:t xml:space="preserve"> would still need to work on pay progression.</w:t>
      </w:r>
    </w:p>
    <w:p w14:paraId="1C04973D" w14:textId="1C1B7C1D" w:rsidR="008905DD" w:rsidRPr="008905DD" w:rsidRDefault="008905DD" w:rsidP="008905DD">
      <w:pPr>
        <w:numPr>
          <w:ilvl w:val="0"/>
          <w:numId w:val="10"/>
        </w:numPr>
      </w:pPr>
      <w:r w:rsidRPr="008905DD">
        <w:rPr>
          <w:b/>
          <w:bCs/>
        </w:rPr>
        <w:t xml:space="preserve">Continuity of Service </w:t>
      </w:r>
      <w:r w:rsidRPr="008905DD">
        <w:t xml:space="preserve">- Although HSE has committed to recognise continuity of service for people moving back into HSE, MHCGLG have not made any such commitment. This means that once we’ve gone if staff then moved to MHCLG, they </w:t>
      </w:r>
      <w:r w:rsidRPr="008905DD">
        <w:t>won’t</w:t>
      </w:r>
      <w:r w:rsidRPr="008905DD">
        <w:t xml:space="preserve"> recognise any continuity of service so would be treated like a new starter and have to go through a probation period and lose holiday and sick entitlements. Not a good thing if this happens. There seems to be an assumption that everyone in BSR has previously been in HSE, which isn’t the case. If this happens the only way to go back to the civil service is to go through HSE. All unions agree this is unacceptable. This would put some members who want to continue their careers in the civil service with 3 months to find another job. All 3 unions writing letter about this to be sent tomorrow.</w:t>
      </w:r>
    </w:p>
    <w:p w14:paraId="772AC66A" w14:textId="77777777" w:rsidR="008905DD" w:rsidRPr="008905DD" w:rsidRDefault="008905DD" w:rsidP="008905DD"/>
    <w:p w14:paraId="3F0AC6BF" w14:textId="77777777" w:rsidR="008905DD" w:rsidRPr="008905DD" w:rsidRDefault="008905DD" w:rsidP="008905DD">
      <w:pPr>
        <w:rPr>
          <w:b/>
          <w:bCs/>
          <w:u w:val="single"/>
        </w:rPr>
      </w:pPr>
      <w:r w:rsidRPr="008905DD">
        <w:rPr>
          <w:b/>
          <w:bCs/>
          <w:u w:val="single"/>
        </w:rPr>
        <w:t>Political Pressure</w:t>
      </w:r>
    </w:p>
    <w:p w14:paraId="1B775924" w14:textId="71DBEB75" w:rsidR="008905DD" w:rsidRPr="008905DD" w:rsidRDefault="008905DD" w:rsidP="008905DD">
      <w:r w:rsidRPr="008905DD">
        <w:t xml:space="preserve">Prospect have a template set up so that we can put pressure on </w:t>
      </w:r>
      <w:r w:rsidRPr="008905DD">
        <w:t>politicians</w:t>
      </w:r>
      <w:r w:rsidRPr="008905DD">
        <w:t xml:space="preserve">. </w:t>
      </w:r>
      <w:hyperlink r:id="rId8" w:history="1">
        <w:r w:rsidRPr="008905DD">
          <w:rPr>
            <w:rStyle w:val="Hyperlink"/>
          </w:rPr>
          <w:t>Email your MP about the transfer of the Building Safety Regulator</w:t>
        </w:r>
      </w:hyperlink>
      <w:r w:rsidRPr="008905DD">
        <w:t xml:space="preserve">. Encourage members to fill out template to email their MPs. </w:t>
      </w:r>
    </w:p>
    <w:p w14:paraId="4CA3860E" w14:textId="77777777" w:rsidR="008905DD" w:rsidRPr="008905DD" w:rsidRDefault="008905DD" w:rsidP="008905DD"/>
    <w:p w14:paraId="385AA7F8" w14:textId="77777777" w:rsidR="008905DD" w:rsidRPr="008905DD" w:rsidRDefault="008905DD" w:rsidP="008905DD">
      <w:pPr>
        <w:rPr>
          <w:b/>
          <w:bCs/>
          <w:u w:val="single"/>
        </w:rPr>
      </w:pPr>
      <w:r w:rsidRPr="008905DD">
        <w:rPr>
          <w:b/>
          <w:bCs/>
          <w:u w:val="single"/>
        </w:rPr>
        <w:t>Questions</w:t>
      </w:r>
    </w:p>
    <w:p w14:paraId="08EAA99E" w14:textId="7CA436D1" w:rsidR="008905DD" w:rsidRPr="008905DD" w:rsidRDefault="008905DD" w:rsidP="008905DD">
      <w:r w:rsidRPr="008905DD">
        <w:t xml:space="preserve">Q – </w:t>
      </w:r>
      <w:r>
        <w:t>COSOP</w:t>
      </w:r>
      <w:r w:rsidRPr="008905DD">
        <w:t xml:space="preserve"> process – can we know more about it. Updates and FAQs aren’t being shared clearly with staff – we need to be told. Wants to know more about re-</w:t>
      </w:r>
      <w:r w:rsidRPr="008905DD">
        <w:t>deployment</w:t>
      </w:r>
      <w:r w:rsidRPr="008905DD">
        <w:t xml:space="preserve"> in HSE if wanted.</w:t>
      </w:r>
    </w:p>
    <w:p w14:paraId="2D79C1AE" w14:textId="77777777" w:rsidR="008905DD" w:rsidRPr="008905DD" w:rsidRDefault="008905DD" w:rsidP="008905DD">
      <w:r w:rsidRPr="008905DD">
        <w:t>Prospect Action – Prospect to share updates on what has been updated on a regular basis as well as asking that BSR do this.</w:t>
      </w:r>
    </w:p>
    <w:p w14:paraId="3307FB4A" w14:textId="77777777" w:rsidR="008905DD" w:rsidRPr="008905DD" w:rsidRDefault="008905DD" w:rsidP="008905DD"/>
    <w:p w14:paraId="54401FDF" w14:textId="778ABE64" w:rsidR="008905DD" w:rsidRPr="008905DD" w:rsidRDefault="008905DD" w:rsidP="008905DD">
      <w:r w:rsidRPr="008905DD">
        <w:t xml:space="preserve">Q  – The redeployment form only gives you 500 words as to why you want to move back to HSE. Of the </w:t>
      </w:r>
      <w:r w:rsidRPr="008905DD">
        <w:t>understanding</w:t>
      </w:r>
      <w:r w:rsidRPr="008905DD">
        <w:t xml:space="preserve"> that panels to look at requests haven’t been set up yet and concerned about timescales.</w:t>
      </w:r>
    </w:p>
    <w:p w14:paraId="3B138D9F" w14:textId="77777777" w:rsidR="008905DD" w:rsidRPr="008905DD" w:rsidRDefault="008905DD" w:rsidP="008905DD">
      <w:r w:rsidRPr="008905DD">
        <w:t xml:space="preserve">Prospect Action - Neil will raise at next meeting. Will discuss with AW outside of meeting to get more info on what they’ve learnt. </w:t>
      </w:r>
    </w:p>
    <w:p w14:paraId="782CDDE8" w14:textId="77777777" w:rsidR="008905DD" w:rsidRPr="008905DD" w:rsidRDefault="008905DD" w:rsidP="008905DD">
      <w:r w:rsidRPr="008905DD">
        <w:t>The form has very blunt statements on it but accurate in that if still within scope on 1st April and don’t want to move you will be treated as resigning – set out in legislation and common practice.</w:t>
      </w:r>
    </w:p>
    <w:p w14:paraId="6C4A029E" w14:textId="77777777" w:rsidR="008905DD" w:rsidRPr="008905DD" w:rsidRDefault="008905DD" w:rsidP="008905DD"/>
    <w:p w14:paraId="6E53529E" w14:textId="010345B7" w:rsidR="008905DD" w:rsidRPr="008905DD" w:rsidRDefault="008905DD" w:rsidP="008905DD">
      <w:r w:rsidRPr="008905DD">
        <w:lastRenderedPageBreak/>
        <w:t xml:space="preserve">Q – original comms were that only a few people were moving in April and rest in June. We have received letters saying April – why? Is this enough time? Move announced day after civil service survey closed. Feel like we are being pushed into being transferred. </w:t>
      </w:r>
    </w:p>
    <w:p w14:paraId="0D9574E8" w14:textId="77777777" w:rsidR="008905DD" w:rsidRPr="008905DD" w:rsidRDefault="008905DD" w:rsidP="008905DD">
      <w:r w:rsidRPr="008905DD">
        <w:t xml:space="preserve">Answer – Prospect understand that the shadow board, MHCLG and HSE have been discussing timescales. They will be aware of these points and prospect has also made these points. </w:t>
      </w:r>
    </w:p>
    <w:p w14:paraId="39B2A559" w14:textId="77777777" w:rsidR="008905DD" w:rsidRPr="008905DD" w:rsidRDefault="008905DD" w:rsidP="008905DD"/>
    <w:p w14:paraId="157E2299" w14:textId="17288074" w:rsidR="008905DD" w:rsidRPr="008905DD" w:rsidRDefault="008905DD" w:rsidP="008905DD">
      <w:r w:rsidRPr="008905DD">
        <w:t xml:space="preserve">Q –– sponsorship arrangements. His visa will expire in the summer and HSE could sponsor so he could stay but they can’t as he is moving and MHCLG/BSR </w:t>
      </w:r>
      <w:r w:rsidRPr="008905DD">
        <w:t>haven’t</w:t>
      </w:r>
      <w:r w:rsidRPr="008905DD">
        <w:t xml:space="preserve"> got anything in place. Is there a transfer plan. – </w:t>
      </w:r>
    </w:p>
    <w:p w14:paraId="23020433" w14:textId="77777777" w:rsidR="008905DD" w:rsidRPr="008905DD" w:rsidRDefault="008905DD" w:rsidP="008905DD">
      <w:r w:rsidRPr="008905DD">
        <w:t>Prospect Action - Already on Prospect’s radar. Kate to ascertain scope of issue and further details and take forward with Neil for formal meetings.</w:t>
      </w:r>
    </w:p>
    <w:p w14:paraId="1F67F058" w14:textId="77777777" w:rsidR="008905DD" w:rsidRPr="008905DD" w:rsidRDefault="008905DD" w:rsidP="008905DD"/>
    <w:p w14:paraId="717C354F" w14:textId="77777777" w:rsidR="008905DD" w:rsidRPr="008905DD" w:rsidRDefault="008905DD" w:rsidP="008905DD">
      <w:pPr>
        <w:rPr>
          <w:b/>
          <w:bCs/>
          <w:u w:val="single"/>
        </w:rPr>
      </w:pPr>
      <w:r w:rsidRPr="008905DD">
        <w:rPr>
          <w:b/>
          <w:bCs/>
          <w:u w:val="single"/>
        </w:rPr>
        <w:t>Encouraging Others to Join</w:t>
      </w:r>
    </w:p>
    <w:p w14:paraId="451613A1" w14:textId="5AE8EC2F" w:rsidR="008905DD" w:rsidRPr="008905DD" w:rsidRDefault="008905DD" w:rsidP="008905DD">
      <w:r w:rsidRPr="008905DD">
        <w:t xml:space="preserve">Please encourage people to join – most people who aren’t members </w:t>
      </w:r>
      <w:r w:rsidRPr="008905DD">
        <w:t>it’s</w:t>
      </w:r>
      <w:r w:rsidRPr="008905DD">
        <w:t xml:space="preserve"> because they haven’t been asked to join.</w:t>
      </w:r>
    </w:p>
    <w:p w14:paraId="185085AB" w14:textId="77777777" w:rsidR="00A57292" w:rsidRPr="008F1213" w:rsidRDefault="00A57292" w:rsidP="00585E65"/>
    <w:sectPr w:rsidR="00A57292" w:rsidRPr="008F1213" w:rsidSect="005C7169">
      <w:footerReference w:type="even" r:id="rId9"/>
      <w:footerReference w:type="default" r:id="rId10"/>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3A83" w14:textId="77777777" w:rsidR="00DE5EBA" w:rsidRDefault="00DE5EBA">
      <w:r>
        <w:separator/>
      </w:r>
    </w:p>
  </w:endnote>
  <w:endnote w:type="continuationSeparator" w:id="0">
    <w:p w14:paraId="28DB57F7" w14:textId="77777777" w:rsidR="00DE5EBA" w:rsidRDefault="00DE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D2E9"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3BB80904"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4637"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DA60C0">
      <w:rPr>
        <w:noProof/>
      </w:rPr>
      <w:t>2</w:t>
    </w:r>
    <w:r>
      <w:fldChar w:fldCharType="end"/>
    </w:r>
  </w:p>
  <w:p w14:paraId="1B878539"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7C766" w14:textId="77777777" w:rsidR="00DE5EBA" w:rsidRDefault="00DE5EBA">
      <w:r>
        <w:separator/>
      </w:r>
    </w:p>
  </w:footnote>
  <w:footnote w:type="continuationSeparator" w:id="0">
    <w:p w14:paraId="35D0F0BE" w14:textId="77777777" w:rsidR="00DE5EBA" w:rsidRDefault="00DE5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EC16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8" w15:restartNumberingAfterBreak="0">
    <w:nsid w:val="7F1B7461"/>
    <w:multiLevelType w:val="hybridMultilevel"/>
    <w:tmpl w:val="4C1A0E20"/>
    <w:lvl w:ilvl="0" w:tplc="238C3284">
      <w:start w:val="15"/>
      <w:numFmt w:val="bullet"/>
      <w:lvlText w:val="-"/>
      <w:lvlJc w:val="left"/>
      <w:pPr>
        <w:ind w:left="360" w:hanging="360"/>
      </w:pPr>
      <w:rPr>
        <w:rFonts w:ascii="Segoe UI" w:eastAsia="Times New Roman" w:hAnsi="Segoe UI" w:cs="Segoe U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967514055">
    <w:abstractNumId w:val="3"/>
  </w:num>
  <w:num w:numId="2" w16cid:durableId="881595660">
    <w:abstractNumId w:val="1"/>
  </w:num>
  <w:num w:numId="3" w16cid:durableId="1418290540">
    <w:abstractNumId w:val="2"/>
  </w:num>
  <w:num w:numId="4" w16cid:durableId="375281581">
    <w:abstractNumId w:val="5"/>
  </w:num>
  <w:num w:numId="5" w16cid:durableId="1764958440">
    <w:abstractNumId w:val="6"/>
  </w:num>
  <w:num w:numId="6" w16cid:durableId="694616829">
    <w:abstractNumId w:val="4"/>
  </w:num>
  <w:num w:numId="7" w16cid:durableId="2130925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5611324">
    <w:abstractNumId w:val="7"/>
  </w:num>
  <w:num w:numId="9" w16cid:durableId="243302035">
    <w:abstractNumId w:val="0"/>
  </w:num>
  <w:num w:numId="10" w16cid:durableId="1132595352">
    <w:abstractNumId w:val="8"/>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05DD"/>
    <w:rsid w:val="00000D2C"/>
    <w:rsid w:val="00002F9C"/>
    <w:rsid w:val="000056A0"/>
    <w:rsid w:val="00010C68"/>
    <w:rsid w:val="000134EA"/>
    <w:rsid w:val="00015D97"/>
    <w:rsid w:val="00022851"/>
    <w:rsid w:val="00022DA1"/>
    <w:rsid w:val="00025557"/>
    <w:rsid w:val="00025CEA"/>
    <w:rsid w:val="00025ECB"/>
    <w:rsid w:val="00032DF0"/>
    <w:rsid w:val="00034577"/>
    <w:rsid w:val="00034EB2"/>
    <w:rsid w:val="00035AD2"/>
    <w:rsid w:val="000410C6"/>
    <w:rsid w:val="0004370F"/>
    <w:rsid w:val="00045261"/>
    <w:rsid w:val="0005490A"/>
    <w:rsid w:val="00054AD4"/>
    <w:rsid w:val="00064583"/>
    <w:rsid w:val="0006467B"/>
    <w:rsid w:val="000702B4"/>
    <w:rsid w:val="0007090C"/>
    <w:rsid w:val="0008688B"/>
    <w:rsid w:val="00090956"/>
    <w:rsid w:val="0009227E"/>
    <w:rsid w:val="000933F3"/>
    <w:rsid w:val="0009725E"/>
    <w:rsid w:val="000A2541"/>
    <w:rsid w:val="000A3069"/>
    <w:rsid w:val="000B0706"/>
    <w:rsid w:val="000B4876"/>
    <w:rsid w:val="000B5900"/>
    <w:rsid w:val="000C065E"/>
    <w:rsid w:val="000C557C"/>
    <w:rsid w:val="000D2062"/>
    <w:rsid w:val="000D6913"/>
    <w:rsid w:val="000E3910"/>
    <w:rsid w:val="000E6082"/>
    <w:rsid w:val="000E7EF3"/>
    <w:rsid w:val="000F19AD"/>
    <w:rsid w:val="000F1A08"/>
    <w:rsid w:val="000F3881"/>
    <w:rsid w:val="00102B1F"/>
    <w:rsid w:val="001106F4"/>
    <w:rsid w:val="0011096A"/>
    <w:rsid w:val="00110FC8"/>
    <w:rsid w:val="00111BBD"/>
    <w:rsid w:val="00114153"/>
    <w:rsid w:val="00116C1E"/>
    <w:rsid w:val="00121E36"/>
    <w:rsid w:val="001253A8"/>
    <w:rsid w:val="00126B95"/>
    <w:rsid w:val="00132547"/>
    <w:rsid w:val="00135081"/>
    <w:rsid w:val="00135D64"/>
    <w:rsid w:val="00142754"/>
    <w:rsid w:val="00145EC3"/>
    <w:rsid w:val="001465A5"/>
    <w:rsid w:val="0014702E"/>
    <w:rsid w:val="001520AF"/>
    <w:rsid w:val="00154315"/>
    <w:rsid w:val="00155550"/>
    <w:rsid w:val="001664C4"/>
    <w:rsid w:val="00167966"/>
    <w:rsid w:val="00167C0A"/>
    <w:rsid w:val="001756A5"/>
    <w:rsid w:val="001761E2"/>
    <w:rsid w:val="00183D96"/>
    <w:rsid w:val="00184B01"/>
    <w:rsid w:val="001871C3"/>
    <w:rsid w:val="0019102E"/>
    <w:rsid w:val="001918F6"/>
    <w:rsid w:val="00194696"/>
    <w:rsid w:val="00195126"/>
    <w:rsid w:val="001A6654"/>
    <w:rsid w:val="001A7549"/>
    <w:rsid w:val="001A79CE"/>
    <w:rsid w:val="001B1121"/>
    <w:rsid w:val="001C1C80"/>
    <w:rsid w:val="001D22D9"/>
    <w:rsid w:val="001D5868"/>
    <w:rsid w:val="001D670B"/>
    <w:rsid w:val="001E5C93"/>
    <w:rsid w:val="001F10F4"/>
    <w:rsid w:val="001F62BB"/>
    <w:rsid w:val="00200C94"/>
    <w:rsid w:val="00204621"/>
    <w:rsid w:val="00211EF5"/>
    <w:rsid w:val="002133A7"/>
    <w:rsid w:val="002220D9"/>
    <w:rsid w:val="00226093"/>
    <w:rsid w:val="00227700"/>
    <w:rsid w:val="00227F41"/>
    <w:rsid w:val="00231262"/>
    <w:rsid w:val="002342ED"/>
    <w:rsid w:val="00240A80"/>
    <w:rsid w:val="002415FA"/>
    <w:rsid w:val="002426EC"/>
    <w:rsid w:val="00244BA4"/>
    <w:rsid w:val="00244EF3"/>
    <w:rsid w:val="002451F7"/>
    <w:rsid w:val="00257E14"/>
    <w:rsid w:val="00262F35"/>
    <w:rsid w:val="00266793"/>
    <w:rsid w:val="0027502C"/>
    <w:rsid w:val="00280EC4"/>
    <w:rsid w:val="00282A62"/>
    <w:rsid w:val="00283313"/>
    <w:rsid w:val="00284C89"/>
    <w:rsid w:val="00286339"/>
    <w:rsid w:val="00297DB5"/>
    <w:rsid w:val="002A529B"/>
    <w:rsid w:val="002B48FC"/>
    <w:rsid w:val="002B4912"/>
    <w:rsid w:val="002B4D5E"/>
    <w:rsid w:val="002C21B7"/>
    <w:rsid w:val="002D4674"/>
    <w:rsid w:val="002E1856"/>
    <w:rsid w:val="002E2A35"/>
    <w:rsid w:val="002E4B3A"/>
    <w:rsid w:val="002E64B0"/>
    <w:rsid w:val="002E665F"/>
    <w:rsid w:val="002F50EE"/>
    <w:rsid w:val="00301820"/>
    <w:rsid w:val="0030286B"/>
    <w:rsid w:val="00302EB5"/>
    <w:rsid w:val="0030378A"/>
    <w:rsid w:val="00307DDC"/>
    <w:rsid w:val="00310220"/>
    <w:rsid w:val="00311400"/>
    <w:rsid w:val="00322F47"/>
    <w:rsid w:val="00324A97"/>
    <w:rsid w:val="0032681D"/>
    <w:rsid w:val="00330266"/>
    <w:rsid w:val="00330907"/>
    <w:rsid w:val="00334B27"/>
    <w:rsid w:val="003425DB"/>
    <w:rsid w:val="003634A9"/>
    <w:rsid w:val="00364DE0"/>
    <w:rsid w:val="003663B4"/>
    <w:rsid w:val="00371A55"/>
    <w:rsid w:val="00377D57"/>
    <w:rsid w:val="00380288"/>
    <w:rsid w:val="00382546"/>
    <w:rsid w:val="00383C52"/>
    <w:rsid w:val="003849C7"/>
    <w:rsid w:val="00390741"/>
    <w:rsid w:val="00392C7B"/>
    <w:rsid w:val="00393672"/>
    <w:rsid w:val="003943B4"/>
    <w:rsid w:val="003956D5"/>
    <w:rsid w:val="00396F2A"/>
    <w:rsid w:val="003A23CA"/>
    <w:rsid w:val="003A25BB"/>
    <w:rsid w:val="003B2DBD"/>
    <w:rsid w:val="003B2FE9"/>
    <w:rsid w:val="003C3164"/>
    <w:rsid w:val="003C5302"/>
    <w:rsid w:val="003C67E5"/>
    <w:rsid w:val="003C6C1A"/>
    <w:rsid w:val="003D0196"/>
    <w:rsid w:val="003D4D12"/>
    <w:rsid w:val="003D7369"/>
    <w:rsid w:val="003E0BD4"/>
    <w:rsid w:val="003E144D"/>
    <w:rsid w:val="003E1988"/>
    <w:rsid w:val="003E48B8"/>
    <w:rsid w:val="003F62C3"/>
    <w:rsid w:val="00400DC6"/>
    <w:rsid w:val="00403EA9"/>
    <w:rsid w:val="0040453C"/>
    <w:rsid w:val="00405955"/>
    <w:rsid w:val="00405D6D"/>
    <w:rsid w:val="00407235"/>
    <w:rsid w:val="004159E8"/>
    <w:rsid w:val="0042266F"/>
    <w:rsid w:val="004273F0"/>
    <w:rsid w:val="004329EE"/>
    <w:rsid w:val="004358CC"/>
    <w:rsid w:val="00435B52"/>
    <w:rsid w:val="00435DAC"/>
    <w:rsid w:val="004569D2"/>
    <w:rsid w:val="00460EFB"/>
    <w:rsid w:val="0046195F"/>
    <w:rsid w:val="00461E6C"/>
    <w:rsid w:val="004629ED"/>
    <w:rsid w:val="0046381D"/>
    <w:rsid w:val="004665C0"/>
    <w:rsid w:val="00466880"/>
    <w:rsid w:val="0047147C"/>
    <w:rsid w:val="0047381D"/>
    <w:rsid w:val="0047654E"/>
    <w:rsid w:val="00476CD1"/>
    <w:rsid w:val="004778CD"/>
    <w:rsid w:val="0048078D"/>
    <w:rsid w:val="00481D29"/>
    <w:rsid w:val="00482855"/>
    <w:rsid w:val="004915D6"/>
    <w:rsid w:val="0049206E"/>
    <w:rsid w:val="00493D7D"/>
    <w:rsid w:val="00495837"/>
    <w:rsid w:val="004B1C5D"/>
    <w:rsid w:val="004B1DFC"/>
    <w:rsid w:val="004B60BF"/>
    <w:rsid w:val="004B6FE8"/>
    <w:rsid w:val="004B70C3"/>
    <w:rsid w:val="004C0566"/>
    <w:rsid w:val="004C3B54"/>
    <w:rsid w:val="004C6DD7"/>
    <w:rsid w:val="004C6FA2"/>
    <w:rsid w:val="004D5A21"/>
    <w:rsid w:val="004D7E7D"/>
    <w:rsid w:val="004E66EB"/>
    <w:rsid w:val="004E6A24"/>
    <w:rsid w:val="004E784A"/>
    <w:rsid w:val="004F29DE"/>
    <w:rsid w:val="004F3935"/>
    <w:rsid w:val="004F50E8"/>
    <w:rsid w:val="004F742B"/>
    <w:rsid w:val="0050115A"/>
    <w:rsid w:val="00501E28"/>
    <w:rsid w:val="0050332E"/>
    <w:rsid w:val="005050D4"/>
    <w:rsid w:val="00510C37"/>
    <w:rsid w:val="005225D5"/>
    <w:rsid w:val="005236D6"/>
    <w:rsid w:val="0053041A"/>
    <w:rsid w:val="005307DA"/>
    <w:rsid w:val="005312F6"/>
    <w:rsid w:val="00537445"/>
    <w:rsid w:val="005443A8"/>
    <w:rsid w:val="00556970"/>
    <w:rsid w:val="005611CF"/>
    <w:rsid w:val="0056764B"/>
    <w:rsid w:val="00570E4C"/>
    <w:rsid w:val="005825A2"/>
    <w:rsid w:val="00583A16"/>
    <w:rsid w:val="00585E65"/>
    <w:rsid w:val="00590F4C"/>
    <w:rsid w:val="00591757"/>
    <w:rsid w:val="00592FE6"/>
    <w:rsid w:val="00597E79"/>
    <w:rsid w:val="005A3FFF"/>
    <w:rsid w:val="005A7A9E"/>
    <w:rsid w:val="005B0FBE"/>
    <w:rsid w:val="005B2598"/>
    <w:rsid w:val="005B2B4B"/>
    <w:rsid w:val="005B3F76"/>
    <w:rsid w:val="005B4D6A"/>
    <w:rsid w:val="005C22DE"/>
    <w:rsid w:val="005C531F"/>
    <w:rsid w:val="005C7169"/>
    <w:rsid w:val="005E5332"/>
    <w:rsid w:val="005E59DE"/>
    <w:rsid w:val="005E6BEC"/>
    <w:rsid w:val="005E6DD3"/>
    <w:rsid w:val="005F2845"/>
    <w:rsid w:val="0060555C"/>
    <w:rsid w:val="00610824"/>
    <w:rsid w:val="00613703"/>
    <w:rsid w:val="006165DC"/>
    <w:rsid w:val="00620C2E"/>
    <w:rsid w:val="00625204"/>
    <w:rsid w:val="00627EB0"/>
    <w:rsid w:val="0063278C"/>
    <w:rsid w:val="00635C25"/>
    <w:rsid w:val="006404CE"/>
    <w:rsid w:val="00643A7A"/>
    <w:rsid w:val="00661741"/>
    <w:rsid w:val="00662171"/>
    <w:rsid w:val="00667755"/>
    <w:rsid w:val="00667E2B"/>
    <w:rsid w:val="00671742"/>
    <w:rsid w:val="0067612D"/>
    <w:rsid w:val="00676377"/>
    <w:rsid w:val="00681AC3"/>
    <w:rsid w:val="00682E56"/>
    <w:rsid w:val="006951F6"/>
    <w:rsid w:val="00695687"/>
    <w:rsid w:val="00696C3C"/>
    <w:rsid w:val="0069744C"/>
    <w:rsid w:val="006A2192"/>
    <w:rsid w:val="006A4113"/>
    <w:rsid w:val="006B019D"/>
    <w:rsid w:val="006B4C57"/>
    <w:rsid w:val="006C1264"/>
    <w:rsid w:val="006C2BA2"/>
    <w:rsid w:val="006C7577"/>
    <w:rsid w:val="006C7C77"/>
    <w:rsid w:val="006D004C"/>
    <w:rsid w:val="006D1B75"/>
    <w:rsid w:val="006D3043"/>
    <w:rsid w:val="006D3D03"/>
    <w:rsid w:val="006D494E"/>
    <w:rsid w:val="006D5701"/>
    <w:rsid w:val="006E06D3"/>
    <w:rsid w:val="006E18A9"/>
    <w:rsid w:val="006E1DA2"/>
    <w:rsid w:val="006E201B"/>
    <w:rsid w:val="006E4B60"/>
    <w:rsid w:val="006E7404"/>
    <w:rsid w:val="006F26A2"/>
    <w:rsid w:val="0070316A"/>
    <w:rsid w:val="00704FEC"/>
    <w:rsid w:val="00706FA1"/>
    <w:rsid w:val="0071622B"/>
    <w:rsid w:val="00720D2C"/>
    <w:rsid w:val="00722BFA"/>
    <w:rsid w:val="00727124"/>
    <w:rsid w:val="007328F4"/>
    <w:rsid w:val="0073722B"/>
    <w:rsid w:val="00741DCB"/>
    <w:rsid w:val="00747B6C"/>
    <w:rsid w:val="00752F15"/>
    <w:rsid w:val="0076289B"/>
    <w:rsid w:val="00765A18"/>
    <w:rsid w:val="007704CF"/>
    <w:rsid w:val="00771506"/>
    <w:rsid w:val="007840E4"/>
    <w:rsid w:val="00793AE0"/>
    <w:rsid w:val="007C2239"/>
    <w:rsid w:val="007C56FC"/>
    <w:rsid w:val="007D0681"/>
    <w:rsid w:val="007D0711"/>
    <w:rsid w:val="007D3D4B"/>
    <w:rsid w:val="007D3DCD"/>
    <w:rsid w:val="007D5336"/>
    <w:rsid w:val="007D5AE7"/>
    <w:rsid w:val="007E6F31"/>
    <w:rsid w:val="007E773B"/>
    <w:rsid w:val="007F04F6"/>
    <w:rsid w:val="007F77C9"/>
    <w:rsid w:val="00800F28"/>
    <w:rsid w:val="00801FBD"/>
    <w:rsid w:val="0080364D"/>
    <w:rsid w:val="0080731A"/>
    <w:rsid w:val="0081183B"/>
    <w:rsid w:val="0081476C"/>
    <w:rsid w:val="008230FE"/>
    <w:rsid w:val="008330FE"/>
    <w:rsid w:val="00837897"/>
    <w:rsid w:val="008507E9"/>
    <w:rsid w:val="0085269C"/>
    <w:rsid w:val="0085365E"/>
    <w:rsid w:val="00853C7C"/>
    <w:rsid w:val="00867417"/>
    <w:rsid w:val="0088145A"/>
    <w:rsid w:val="008819FA"/>
    <w:rsid w:val="008866DF"/>
    <w:rsid w:val="008867DB"/>
    <w:rsid w:val="008868DF"/>
    <w:rsid w:val="008905DD"/>
    <w:rsid w:val="00897C8D"/>
    <w:rsid w:val="008A2F9B"/>
    <w:rsid w:val="008A4C41"/>
    <w:rsid w:val="008B0412"/>
    <w:rsid w:val="008B05AC"/>
    <w:rsid w:val="008B50D5"/>
    <w:rsid w:val="008B6562"/>
    <w:rsid w:val="008B73B8"/>
    <w:rsid w:val="008C52ED"/>
    <w:rsid w:val="008C7399"/>
    <w:rsid w:val="008E176A"/>
    <w:rsid w:val="008E3DF7"/>
    <w:rsid w:val="008E555E"/>
    <w:rsid w:val="008F1213"/>
    <w:rsid w:val="008F1BF3"/>
    <w:rsid w:val="008F3CDA"/>
    <w:rsid w:val="008F688F"/>
    <w:rsid w:val="00902128"/>
    <w:rsid w:val="00915322"/>
    <w:rsid w:val="00915522"/>
    <w:rsid w:val="009214BF"/>
    <w:rsid w:val="009233FF"/>
    <w:rsid w:val="00925B28"/>
    <w:rsid w:val="00927EAC"/>
    <w:rsid w:val="009326AE"/>
    <w:rsid w:val="0094296B"/>
    <w:rsid w:val="00951A10"/>
    <w:rsid w:val="00952A94"/>
    <w:rsid w:val="00955E4E"/>
    <w:rsid w:val="009637B8"/>
    <w:rsid w:val="00964310"/>
    <w:rsid w:val="00966E73"/>
    <w:rsid w:val="00970FB9"/>
    <w:rsid w:val="00974FEA"/>
    <w:rsid w:val="00975CF7"/>
    <w:rsid w:val="00976282"/>
    <w:rsid w:val="00985297"/>
    <w:rsid w:val="009862AA"/>
    <w:rsid w:val="00990704"/>
    <w:rsid w:val="009965AB"/>
    <w:rsid w:val="00997020"/>
    <w:rsid w:val="00997638"/>
    <w:rsid w:val="009A071C"/>
    <w:rsid w:val="009A0DAD"/>
    <w:rsid w:val="009A2022"/>
    <w:rsid w:val="009A3F7C"/>
    <w:rsid w:val="009A4834"/>
    <w:rsid w:val="009A4B52"/>
    <w:rsid w:val="009B1E07"/>
    <w:rsid w:val="009B3C6C"/>
    <w:rsid w:val="009B58D8"/>
    <w:rsid w:val="009B7758"/>
    <w:rsid w:val="009C3056"/>
    <w:rsid w:val="009C30FC"/>
    <w:rsid w:val="009C3DAC"/>
    <w:rsid w:val="009C6367"/>
    <w:rsid w:val="009D0598"/>
    <w:rsid w:val="009D7D12"/>
    <w:rsid w:val="009F2D95"/>
    <w:rsid w:val="009F53E7"/>
    <w:rsid w:val="009F71F3"/>
    <w:rsid w:val="009F778B"/>
    <w:rsid w:val="00A13A2E"/>
    <w:rsid w:val="00A1525A"/>
    <w:rsid w:val="00A178CD"/>
    <w:rsid w:val="00A21F38"/>
    <w:rsid w:val="00A22024"/>
    <w:rsid w:val="00A31A9F"/>
    <w:rsid w:val="00A3309C"/>
    <w:rsid w:val="00A4297E"/>
    <w:rsid w:val="00A44F5F"/>
    <w:rsid w:val="00A519D8"/>
    <w:rsid w:val="00A53DC6"/>
    <w:rsid w:val="00A54C86"/>
    <w:rsid w:val="00A55617"/>
    <w:rsid w:val="00A561B5"/>
    <w:rsid w:val="00A57292"/>
    <w:rsid w:val="00A61E6F"/>
    <w:rsid w:val="00A6459E"/>
    <w:rsid w:val="00A64F2F"/>
    <w:rsid w:val="00A7061E"/>
    <w:rsid w:val="00A7062F"/>
    <w:rsid w:val="00A719DC"/>
    <w:rsid w:val="00A72A20"/>
    <w:rsid w:val="00A730F4"/>
    <w:rsid w:val="00A82A41"/>
    <w:rsid w:val="00A83B48"/>
    <w:rsid w:val="00A84220"/>
    <w:rsid w:val="00A852EE"/>
    <w:rsid w:val="00A86314"/>
    <w:rsid w:val="00A8737C"/>
    <w:rsid w:val="00A90285"/>
    <w:rsid w:val="00A92408"/>
    <w:rsid w:val="00A95F21"/>
    <w:rsid w:val="00AA1828"/>
    <w:rsid w:val="00AA2C4B"/>
    <w:rsid w:val="00AB23AC"/>
    <w:rsid w:val="00AB56CE"/>
    <w:rsid w:val="00AC2F89"/>
    <w:rsid w:val="00AC2FCB"/>
    <w:rsid w:val="00AD137F"/>
    <w:rsid w:val="00AD4DAB"/>
    <w:rsid w:val="00AE7A80"/>
    <w:rsid w:val="00AF329C"/>
    <w:rsid w:val="00AF543B"/>
    <w:rsid w:val="00AF5642"/>
    <w:rsid w:val="00B042ED"/>
    <w:rsid w:val="00B06588"/>
    <w:rsid w:val="00B115ED"/>
    <w:rsid w:val="00B11709"/>
    <w:rsid w:val="00B16E34"/>
    <w:rsid w:val="00B21416"/>
    <w:rsid w:val="00B24081"/>
    <w:rsid w:val="00B31E64"/>
    <w:rsid w:val="00B35965"/>
    <w:rsid w:val="00B41F96"/>
    <w:rsid w:val="00B4255A"/>
    <w:rsid w:val="00B4538B"/>
    <w:rsid w:val="00B55F6C"/>
    <w:rsid w:val="00B56462"/>
    <w:rsid w:val="00B56D22"/>
    <w:rsid w:val="00B61DE0"/>
    <w:rsid w:val="00B663A9"/>
    <w:rsid w:val="00B677AA"/>
    <w:rsid w:val="00B72873"/>
    <w:rsid w:val="00B774A1"/>
    <w:rsid w:val="00B80D27"/>
    <w:rsid w:val="00B828F4"/>
    <w:rsid w:val="00B83F26"/>
    <w:rsid w:val="00B873B9"/>
    <w:rsid w:val="00B90556"/>
    <w:rsid w:val="00B91BBE"/>
    <w:rsid w:val="00B96066"/>
    <w:rsid w:val="00BA0D6C"/>
    <w:rsid w:val="00BA5F8E"/>
    <w:rsid w:val="00BB0C77"/>
    <w:rsid w:val="00BB0F4C"/>
    <w:rsid w:val="00BB31DC"/>
    <w:rsid w:val="00BC025E"/>
    <w:rsid w:val="00BC07CA"/>
    <w:rsid w:val="00BC1D2B"/>
    <w:rsid w:val="00BE2B1C"/>
    <w:rsid w:val="00BE341E"/>
    <w:rsid w:val="00BE5E1E"/>
    <w:rsid w:val="00BF6A25"/>
    <w:rsid w:val="00C03233"/>
    <w:rsid w:val="00C10A38"/>
    <w:rsid w:val="00C17F5B"/>
    <w:rsid w:val="00C2141C"/>
    <w:rsid w:val="00C4342E"/>
    <w:rsid w:val="00C4427F"/>
    <w:rsid w:val="00C52834"/>
    <w:rsid w:val="00C54311"/>
    <w:rsid w:val="00C545C7"/>
    <w:rsid w:val="00C554C6"/>
    <w:rsid w:val="00C57595"/>
    <w:rsid w:val="00C61AA9"/>
    <w:rsid w:val="00C65BB6"/>
    <w:rsid w:val="00C70A5F"/>
    <w:rsid w:val="00C803B1"/>
    <w:rsid w:val="00C83BF2"/>
    <w:rsid w:val="00C84201"/>
    <w:rsid w:val="00C86338"/>
    <w:rsid w:val="00C90D1F"/>
    <w:rsid w:val="00C94DA1"/>
    <w:rsid w:val="00C94FEB"/>
    <w:rsid w:val="00C95322"/>
    <w:rsid w:val="00CA25CD"/>
    <w:rsid w:val="00CA32DD"/>
    <w:rsid w:val="00CA7976"/>
    <w:rsid w:val="00CA7CB5"/>
    <w:rsid w:val="00CB0B74"/>
    <w:rsid w:val="00CB256E"/>
    <w:rsid w:val="00CC0741"/>
    <w:rsid w:val="00CC09B1"/>
    <w:rsid w:val="00CC33C5"/>
    <w:rsid w:val="00CC6138"/>
    <w:rsid w:val="00CD1016"/>
    <w:rsid w:val="00CD1DF7"/>
    <w:rsid w:val="00CD4661"/>
    <w:rsid w:val="00CD5469"/>
    <w:rsid w:val="00CE32E1"/>
    <w:rsid w:val="00CE4562"/>
    <w:rsid w:val="00CE658E"/>
    <w:rsid w:val="00CE6DAE"/>
    <w:rsid w:val="00CE7661"/>
    <w:rsid w:val="00CF6A77"/>
    <w:rsid w:val="00CF7CC6"/>
    <w:rsid w:val="00D00DE0"/>
    <w:rsid w:val="00D05E94"/>
    <w:rsid w:val="00D37FEC"/>
    <w:rsid w:val="00D43FD5"/>
    <w:rsid w:val="00D601F7"/>
    <w:rsid w:val="00D631C8"/>
    <w:rsid w:val="00D6503B"/>
    <w:rsid w:val="00D67E57"/>
    <w:rsid w:val="00D71F11"/>
    <w:rsid w:val="00D74CC7"/>
    <w:rsid w:val="00D808BE"/>
    <w:rsid w:val="00D81597"/>
    <w:rsid w:val="00D820D7"/>
    <w:rsid w:val="00D90519"/>
    <w:rsid w:val="00D941BC"/>
    <w:rsid w:val="00DA60C0"/>
    <w:rsid w:val="00DB1222"/>
    <w:rsid w:val="00DB1B6B"/>
    <w:rsid w:val="00DC4064"/>
    <w:rsid w:val="00DD451C"/>
    <w:rsid w:val="00DD4A3A"/>
    <w:rsid w:val="00DD54A4"/>
    <w:rsid w:val="00DE23D0"/>
    <w:rsid w:val="00DE2588"/>
    <w:rsid w:val="00DE4A34"/>
    <w:rsid w:val="00DE5EBA"/>
    <w:rsid w:val="00DF01BC"/>
    <w:rsid w:val="00DF69CD"/>
    <w:rsid w:val="00E00D0F"/>
    <w:rsid w:val="00E06306"/>
    <w:rsid w:val="00E1075F"/>
    <w:rsid w:val="00E117CD"/>
    <w:rsid w:val="00E1303B"/>
    <w:rsid w:val="00E1726A"/>
    <w:rsid w:val="00E23819"/>
    <w:rsid w:val="00E24DE6"/>
    <w:rsid w:val="00E252DF"/>
    <w:rsid w:val="00E31AE9"/>
    <w:rsid w:val="00E32C8D"/>
    <w:rsid w:val="00E34C55"/>
    <w:rsid w:val="00E414F7"/>
    <w:rsid w:val="00E44E1F"/>
    <w:rsid w:val="00E45D5F"/>
    <w:rsid w:val="00E46C62"/>
    <w:rsid w:val="00E515D7"/>
    <w:rsid w:val="00E57D73"/>
    <w:rsid w:val="00E60DA6"/>
    <w:rsid w:val="00E631C6"/>
    <w:rsid w:val="00E65A84"/>
    <w:rsid w:val="00E666DA"/>
    <w:rsid w:val="00E667A2"/>
    <w:rsid w:val="00E66BEB"/>
    <w:rsid w:val="00E72FC1"/>
    <w:rsid w:val="00E73126"/>
    <w:rsid w:val="00E75683"/>
    <w:rsid w:val="00E775C6"/>
    <w:rsid w:val="00E83C73"/>
    <w:rsid w:val="00E868D2"/>
    <w:rsid w:val="00EA12F3"/>
    <w:rsid w:val="00EA2359"/>
    <w:rsid w:val="00EA4E0B"/>
    <w:rsid w:val="00EA5F22"/>
    <w:rsid w:val="00EA7083"/>
    <w:rsid w:val="00EB2787"/>
    <w:rsid w:val="00EB2C18"/>
    <w:rsid w:val="00EC1522"/>
    <w:rsid w:val="00EC20E9"/>
    <w:rsid w:val="00EC3171"/>
    <w:rsid w:val="00EC6AE1"/>
    <w:rsid w:val="00EC73EB"/>
    <w:rsid w:val="00ED40CF"/>
    <w:rsid w:val="00EE19F1"/>
    <w:rsid w:val="00EE572E"/>
    <w:rsid w:val="00EE605F"/>
    <w:rsid w:val="00EE6AA0"/>
    <w:rsid w:val="00EF118B"/>
    <w:rsid w:val="00EF1F39"/>
    <w:rsid w:val="00EF7632"/>
    <w:rsid w:val="00EF7B8F"/>
    <w:rsid w:val="00F0063B"/>
    <w:rsid w:val="00F04FC4"/>
    <w:rsid w:val="00F055E7"/>
    <w:rsid w:val="00F079FC"/>
    <w:rsid w:val="00F11422"/>
    <w:rsid w:val="00F13C5B"/>
    <w:rsid w:val="00F22D15"/>
    <w:rsid w:val="00F266D4"/>
    <w:rsid w:val="00F27C45"/>
    <w:rsid w:val="00F40ADA"/>
    <w:rsid w:val="00F40DA3"/>
    <w:rsid w:val="00F41D80"/>
    <w:rsid w:val="00F42128"/>
    <w:rsid w:val="00F5724F"/>
    <w:rsid w:val="00F608FE"/>
    <w:rsid w:val="00F62338"/>
    <w:rsid w:val="00F642A0"/>
    <w:rsid w:val="00F70D9F"/>
    <w:rsid w:val="00F72A11"/>
    <w:rsid w:val="00F74F55"/>
    <w:rsid w:val="00F74F57"/>
    <w:rsid w:val="00F755C5"/>
    <w:rsid w:val="00F7568B"/>
    <w:rsid w:val="00F80B36"/>
    <w:rsid w:val="00F83201"/>
    <w:rsid w:val="00F83CCE"/>
    <w:rsid w:val="00F845A1"/>
    <w:rsid w:val="00F865C6"/>
    <w:rsid w:val="00F870F9"/>
    <w:rsid w:val="00F87668"/>
    <w:rsid w:val="00F9094F"/>
    <w:rsid w:val="00F91EFF"/>
    <w:rsid w:val="00F9211B"/>
    <w:rsid w:val="00F92976"/>
    <w:rsid w:val="00F94E32"/>
    <w:rsid w:val="00FA4441"/>
    <w:rsid w:val="00FA6F01"/>
    <w:rsid w:val="00FB0DAC"/>
    <w:rsid w:val="00FB108C"/>
    <w:rsid w:val="00FC2A54"/>
    <w:rsid w:val="00FC4882"/>
    <w:rsid w:val="00FC78F4"/>
    <w:rsid w:val="00FD289E"/>
    <w:rsid w:val="00FD6956"/>
    <w:rsid w:val="00FE2582"/>
    <w:rsid w:val="00FE4C0D"/>
    <w:rsid w:val="00FF24F9"/>
    <w:rsid w:val="00FF5CCF"/>
    <w:rsid w:val="00FF6A80"/>
    <w:rsid w:val="00FF6E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95231"/>
  <w15:chartTrackingRefBased/>
  <w15:docId w15:val="{84964091-2D7E-41B8-AE1F-3A3F85FC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imes New Roman"/>
        <w:kern w:val="2"/>
        <w:sz w:val="21"/>
        <w:szCs w:val="21"/>
        <w:lang w:val="en-GB" w:eastAsia="en-GB" w:bidi="ar-SA"/>
        <w14:ligatures w14:val="standardContextual"/>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EB"/>
    <w:pPr>
      <w:spacing w:before="180" w:after="0" w:line="240" w:lineRule="auto"/>
    </w:p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paragraph" w:styleId="Heading6">
    <w:name w:val="heading 6"/>
    <w:basedOn w:val="Normal"/>
    <w:next w:val="Normal"/>
    <w:link w:val="Heading6Char"/>
    <w:uiPriority w:val="9"/>
    <w:semiHidden/>
    <w:rsid w:val="008905D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05D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05DD"/>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05DD"/>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before="0" w:after="180"/>
    </w:pPr>
  </w:style>
  <w:style w:type="paragraph" w:customStyle="1" w:styleId="letter-signoff-job-title">
    <w:name w:val="letter-signoff-job-title"/>
    <w:basedOn w:val="Normal"/>
    <w:rsid w:val="005236D6"/>
    <w:pPr>
      <w:spacing w:before="0"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spacing w:before="0"/>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customStyle="1" w:styleId="Heading6Char">
    <w:name w:val="Heading 6 Char"/>
    <w:basedOn w:val="DefaultParagraphFont"/>
    <w:link w:val="Heading6"/>
    <w:uiPriority w:val="9"/>
    <w:semiHidden/>
    <w:rsid w:val="008905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05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05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05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8905DD"/>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905D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5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8905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05DD"/>
    <w:rPr>
      <w:i/>
      <w:iCs/>
      <w:color w:val="404040" w:themeColor="text1" w:themeTint="BF"/>
    </w:rPr>
  </w:style>
  <w:style w:type="character" w:styleId="IntenseEmphasis">
    <w:name w:val="Intense Emphasis"/>
    <w:basedOn w:val="DefaultParagraphFont"/>
    <w:uiPriority w:val="21"/>
    <w:rsid w:val="008905DD"/>
    <w:rPr>
      <w:i/>
      <w:iCs/>
      <w:color w:val="00264C" w:themeColor="accent1" w:themeShade="BF"/>
    </w:rPr>
  </w:style>
  <w:style w:type="paragraph" w:styleId="IntenseQuote">
    <w:name w:val="Intense Quote"/>
    <w:basedOn w:val="Normal"/>
    <w:next w:val="Normal"/>
    <w:link w:val="IntenseQuoteChar"/>
    <w:uiPriority w:val="30"/>
    <w:rsid w:val="008905DD"/>
    <w:pPr>
      <w:pBdr>
        <w:top w:val="single" w:sz="4" w:space="10" w:color="00264C" w:themeColor="accent1" w:themeShade="BF"/>
        <w:bottom w:val="single" w:sz="4" w:space="10" w:color="00264C" w:themeColor="accent1" w:themeShade="BF"/>
      </w:pBdr>
      <w:spacing w:before="360" w:after="360"/>
      <w:ind w:left="864" w:right="864"/>
      <w:jc w:val="center"/>
    </w:pPr>
    <w:rPr>
      <w:i/>
      <w:iCs/>
      <w:color w:val="00264C" w:themeColor="accent1" w:themeShade="BF"/>
    </w:rPr>
  </w:style>
  <w:style w:type="character" w:customStyle="1" w:styleId="IntenseQuoteChar">
    <w:name w:val="Intense Quote Char"/>
    <w:basedOn w:val="DefaultParagraphFont"/>
    <w:link w:val="IntenseQuote"/>
    <w:uiPriority w:val="30"/>
    <w:rsid w:val="008905DD"/>
    <w:rPr>
      <w:i/>
      <w:iCs/>
      <w:color w:val="00264C" w:themeColor="accent1" w:themeShade="BF"/>
    </w:rPr>
  </w:style>
  <w:style w:type="character" w:styleId="IntenseReference">
    <w:name w:val="Intense Reference"/>
    <w:basedOn w:val="DefaultParagraphFont"/>
    <w:uiPriority w:val="32"/>
    <w:rsid w:val="008905DD"/>
    <w:rPr>
      <w:b/>
      <w:bCs/>
      <w:smallCaps/>
      <w:color w:val="00264C" w:themeColor="accent1" w:themeShade="BF"/>
      <w:spacing w:val="5"/>
    </w:rPr>
  </w:style>
  <w:style w:type="character" w:styleId="UnresolvedMention">
    <w:name w:val="Unresolved Mention"/>
    <w:basedOn w:val="DefaultParagraphFont"/>
    <w:uiPriority w:val="99"/>
    <w:semiHidden/>
    <w:unhideWhenUsed/>
    <w:rsid w:val="00890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s%3a%2f%2fprospect.eaction.org.uk%2fbuilding-safety-regulator&amp;c=E,1,R7UjL_OMppdwrM1EQCI6tY8rPaVdRiADU2khCuSOTq6e50FB8ZGBp2NPh4zp0uKFNpNccDcHV5r_jqh9dcTArt_ZczysKFjSkB3McKTc52stsdUsT_IsS5zqgQ,,&amp;typo=1" TargetMode="External"/><Relationship Id="rId3" Type="http://schemas.openxmlformats.org/officeDocument/2006/relationships/settings" Target="settings.xml"/><Relationship Id="rId7" Type="http://schemas.openxmlformats.org/officeDocument/2006/relationships/hyperlink" Target="https://linkprotect.cudasvc.com/url?a=https%3a%2f%2fmx.prospect.org.uk%2fe%2ft%2fc%2fBDD281AE-6BA5-471D-BAC189D18A77AF02%2f%3flink%3d7DF6BA81-545C-4F41-92DE2C203DE8A52C&amp;c=E,1,JStGI_k-AqYgJds6R7PbzNQ7hcnWtYlV_WKNmyPc5nFrglGWdnFTW2xQAoizp-qMXukDdJNeB4a-u19t9wyakSiVESTc7vJ4uJ-mK2LeC2MCUw,,&amp;typo=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1327</Words>
  <Characters>6224</Characters>
  <Application>Microsoft Office Word</Application>
  <DocSecurity>0</DocSecurity>
  <Lines>113</Lines>
  <Paragraphs>42</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Ian Harris</dc:creator>
  <cp:keywords/>
  <dc:description/>
  <cp:lastModifiedBy>Ian Harris</cp:lastModifiedBy>
  <cp:revision>4</cp:revision>
  <cp:lastPrinted>2006-01-26T18:56:00Z</cp:lastPrinted>
  <dcterms:created xsi:type="dcterms:W3CDTF">2026-01-26T10:34:00Z</dcterms:created>
  <dcterms:modified xsi:type="dcterms:W3CDTF">2026-01-26T10:38:00Z</dcterms:modified>
</cp:coreProperties>
</file>