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9C1E" w14:textId="445701D0" w:rsidR="00805F97" w:rsidRDefault="005F6C73" w:rsidP="00E90CF8">
      <w:pPr>
        <w:pStyle w:val="Title"/>
      </w:pPr>
      <w:r>
        <w:t>Climate change and the branch agenda</w:t>
      </w:r>
    </w:p>
    <w:p w14:paraId="738007C8" w14:textId="432FABA8" w:rsidR="005F6C73" w:rsidRDefault="005F6C73" w:rsidP="00E90CF8">
      <w:pPr>
        <w:pStyle w:val="Title"/>
      </w:pPr>
      <w:r>
        <w:t>Action planning</w:t>
      </w:r>
    </w:p>
    <w:p w14:paraId="0078C77A" w14:textId="77777777" w:rsidR="00BA1107" w:rsidRDefault="00BA1107" w:rsidP="00BA1107">
      <w:pPr>
        <w:pStyle w:val="Heading1"/>
      </w:pPr>
    </w:p>
    <w:p w14:paraId="2F5ED778" w14:textId="725577C4" w:rsidR="00E90CF8" w:rsidRDefault="005F6C73" w:rsidP="00A83120">
      <w:pPr>
        <w:pStyle w:val="Heading1"/>
        <w:numPr>
          <w:ilvl w:val="0"/>
          <w:numId w:val="1"/>
        </w:numPr>
      </w:pPr>
      <w:r>
        <w:t>Self-assessment</w:t>
      </w:r>
    </w:p>
    <w:p w14:paraId="581F4890" w14:textId="0D446794" w:rsidR="00E90CF8" w:rsidRDefault="00E90CF8">
      <w:r>
        <w:t>The</w:t>
      </w:r>
      <w:r w:rsidR="00BA1107">
        <w:t>se are</w:t>
      </w:r>
      <w:r>
        <w:t xml:space="preserve"> some of the markers of a union branch that’s active on environmental issues… </w:t>
      </w:r>
    </w:p>
    <w:p w14:paraId="7A219458" w14:textId="0CB35DB9" w:rsidR="00E90CF8" w:rsidRDefault="00E90CF8">
      <w:r>
        <w:br/>
        <w:t>How many are you already doing?</w:t>
      </w:r>
    </w:p>
    <w:p w14:paraId="34331737" w14:textId="3C0DBD12" w:rsidR="00E90CF8" w:rsidRDefault="00E90CF8">
      <w:r>
        <w:t>Which one more would have the biggest impact on your branch?</w:t>
      </w:r>
    </w:p>
    <w:p w14:paraId="761B3453" w14:textId="77777777" w:rsidR="00E90CF8" w:rsidRDefault="00E90C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48"/>
      </w:tblGrid>
      <w:tr w:rsidR="00DC4E78" w14:paraId="23EAB6DC" w14:textId="77777777" w:rsidTr="00BA1107">
        <w:trPr>
          <w:trHeight w:val="397"/>
        </w:trPr>
        <w:tc>
          <w:tcPr>
            <w:tcW w:w="562" w:type="dxa"/>
          </w:tcPr>
          <w:p w14:paraId="26AAC076" w14:textId="44463043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7FA6251D" w14:textId="230378E8" w:rsidR="00DC4E78" w:rsidRPr="00BA1107" w:rsidRDefault="002B4017">
            <w:r w:rsidRPr="00BA1107">
              <w:t>The branch has</w:t>
            </w:r>
            <w:r w:rsidR="00DC4E78" w:rsidRPr="00BA1107">
              <w:t xml:space="preserve"> environment reps</w:t>
            </w:r>
            <w:r w:rsidRPr="00BA1107">
              <w:t xml:space="preserve"> (or nominated champions)</w:t>
            </w:r>
          </w:p>
        </w:tc>
      </w:tr>
      <w:tr w:rsidR="00DC4E78" w14:paraId="494D4B3C" w14:textId="77777777" w:rsidTr="00BA1107">
        <w:trPr>
          <w:trHeight w:val="397"/>
        </w:trPr>
        <w:tc>
          <w:tcPr>
            <w:tcW w:w="562" w:type="dxa"/>
          </w:tcPr>
          <w:p w14:paraId="7E75C9FE" w14:textId="5163CE15" w:rsidR="00DC4E78" w:rsidRPr="00BA1107" w:rsidRDefault="00E90CF8">
            <w:r w:rsidRPr="00BA1107">
              <w:t>[  ]</w:t>
            </w:r>
          </w:p>
        </w:tc>
        <w:tc>
          <w:tcPr>
            <w:tcW w:w="8448" w:type="dxa"/>
          </w:tcPr>
          <w:p w14:paraId="07D31EB2" w14:textId="73C05336" w:rsidR="00DC4E78" w:rsidRPr="00BA1107" w:rsidRDefault="002B4017">
            <w:r w:rsidRPr="00BA1107">
              <w:t>Environment reps have a place on the branch committee</w:t>
            </w:r>
          </w:p>
        </w:tc>
      </w:tr>
      <w:tr w:rsidR="00DC4E78" w14:paraId="036D0818" w14:textId="77777777" w:rsidTr="00BA1107">
        <w:trPr>
          <w:trHeight w:val="397"/>
        </w:trPr>
        <w:tc>
          <w:tcPr>
            <w:tcW w:w="562" w:type="dxa"/>
          </w:tcPr>
          <w:p w14:paraId="354C1BF5" w14:textId="15FC68E7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43D953B4" w14:textId="3E8E888D" w:rsidR="00DC4E78" w:rsidRPr="00BA1107" w:rsidRDefault="002B4017">
            <w:r w:rsidRPr="00BA1107">
              <w:t>Environment reps and their role are acknowledged by the employer</w:t>
            </w:r>
          </w:p>
        </w:tc>
      </w:tr>
      <w:tr w:rsidR="00DC4E78" w14:paraId="6F932C43" w14:textId="77777777" w:rsidTr="00BA1107">
        <w:trPr>
          <w:trHeight w:val="397"/>
        </w:trPr>
        <w:tc>
          <w:tcPr>
            <w:tcW w:w="562" w:type="dxa"/>
          </w:tcPr>
          <w:p w14:paraId="08DC432F" w14:textId="2E30D32A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050A19FA" w14:textId="2EC179BD" w:rsidR="00DC4E78" w:rsidRPr="00BA1107" w:rsidRDefault="002B4017">
            <w:r w:rsidRPr="00BA1107">
              <w:t>Sustainability issues are a regular feature of branch meetings/conferences</w:t>
            </w:r>
          </w:p>
        </w:tc>
      </w:tr>
      <w:tr w:rsidR="00DC4E78" w14:paraId="036D44A9" w14:textId="77777777" w:rsidTr="00BA1107">
        <w:trPr>
          <w:trHeight w:val="397"/>
        </w:trPr>
        <w:tc>
          <w:tcPr>
            <w:tcW w:w="562" w:type="dxa"/>
          </w:tcPr>
          <w:p w14:paraId="7C15F920" w14:textId="39461789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72034B51" w14:textId="479A2034" w:rsidR="00DC4E78" w:rsidRPr="00BA1107" w:rsidRDefault="002B4017">
            <w:r w:rsidRPr="00BA1107">
              <w:t>Sustainability issues are a regular feature of negotiations with management</w:t>
            </w:r>
          </w:p>
        </w:tc>
      </w:tr>
      <w:tr w:rsidR="00DC4E78" w14:paraId="7A1A0987" w14:textId="77777777" w:rsidTr="00BA1107">
        <w:trPr>
          <w:trHeight w:val="397"/>
        </w:trPr>
        <w:tc>
          <w:tcPr>
            <w:tcW w:w="562" w:type="dxa"/>
          </w:tcPr>
          <w:p w14:paraId="11EFBFF8" w14:textId="7DF289D5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35A445E4" w14:textId="71DD4197" w:rsidR="00DC4E78" w:rsidRPr="00BA1107" w:rsidRDefault="002B4017">
            <w:r w:rsidRPr="00BA1107">
              <w:t>Environmental issues are factored into reviews of policies and procedures</w:t>
            </w:r>
          </w:p>
        </w:tc>
      </w:tr>
      <w:tr w:rsidR="00DC4E78" w14:paraId="63437F17" w14:textId="77777777" w:rsidTr="00BA1107">
        <w:trPr>
          <w:trHeight w:val="397"/>
        </w:trPr>
        <w:tc>
          <w:tcPr>
            <w:tcW w:w="562" w:type="dxa"/>
          </w:tcPr>
          <w:p w14:paraId="53EC67BE" w14:textId="14508067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2F54CCD9" w14:textId="7E7864FC" w:rsidR="00DC4E78" w:rsidRPr="00BA1107" w:rsidRDefault="002B4017">
            <w:r w:rsidRPr="00BA1107">
              <w:t>The branch has oversight of environmental audits and environmental incidents</w:t>
            </w:r>
          </w:p>
        </w:tc>
      </w:tr>
      <w:tr w:rsidR="002B4017" w14:paraId="0178CB27" w14:textId="77777777" w:rsidTr="00BA1107">
        <w:trPr>
          <w:trHeight w:val="397"/>
        </w:trPr>
        <w:tc>
          <w:tcPr>
            <w:tcW w:w="562" w:type="dxa"/>
          </w:tcPr>
          <w:p w14:paraId="295E97BB" w14:textId="0E0A44A8" w:rsidR="002B4017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2CEFAAD0" w14:textId="53208E64" w:rsidR="002B4017" w:rsidRPr="00BA1107" w:rsidRDefault="002B4017">
            <w:r w:rsidRPr="00BA1107">
              <w:t>We run local/workplace environmental campaigns</w:t>
            </w:r>
          </w:p>
        </w:tc>
      </w:tr>
      <w:tr w:rsidR="00DC4E78" w14:paraId="6CAF7CEC" w14:textId="77777777" w:rsidTr="00BA1107">
        <w:trPr>
          <w:trHeight w:val="397"/>
        </w:trPr>
        <w:tc>
          <w:tcPr>
            <w:tcW w:w="562" w:type="dxa"/>
          </w:tcPr>
          <w:p w14:paraId="2F6F8287" w14:textId="53AFB3DF" w:rsidR="00DC4E78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63EF4178" w14:textId="323293F6" w:rsidR="00DC4E78" w:rsidRPr="00BA1107" w:rsidRDefault="002B4017">
            <w:r w:rsidRPr="00BA1107">
              <w:t>Branch members are informed and engaged about our environmental action</w:t>
            </w:r>
          </w:p>
        </w:tc>
      </w:tr>
      <w:tr w:rsidR="002B4017" w14:paraId="21605AF0" w14:textId="77777777" w:rsidTr="00BA1107">
        <w:trPr>
          <w:trHeight w:val="397"/>
        </w:trPr>
        <w:tc>
          <w:tcPr>
            <w:tcW w:w="562" w:type="dxa"/>
          </w:tcPr>
          <w:p w14:paraId="2039094B" w14:textId="1408BBF3" w:rsidR="002B4017" w:rsidRPr="00BA1107" w:rsidRDefault="00E90CF8">
            <w:r w:rsidRPr="00BA1107">
              <w:t>[  ]</w:t>
            </w:r>
          </w:p>
        </w:tc>
        <w:tc>
          <w:tcPr>
            <w:tcW w:w="8448" w:type="dxa"/>
          </w:tcPr>
          <w:p w14:paraId="47263F8A" w14:textId="259F3D00" w:rsidR="002B4017" w:rsidRPr="00BA1107" w:rsidRDefault="002B4017">
            <w:r w:rsidRPr="00BA1107">
              <w:t>Environmental action plays a role in our membership recruitment strategy</w:t>
            </w:r>
          </w:p>
        </w:tc>
      </w:tr>
    </w:tbl>
    <w:p w14:paraId="1411A823" w14:textId="77777777" w:rsidR="00BA1107" w:rsidRDefault="00BA1107" w:rsidP="00E90CF8">
      <w:pPr>
        <w:pStyle w:val="Heading1"/>
      </w:pPr>
    </w:p>
    <w:p w14:paraId="787E16AE" w14:textId="1353F8B7" w:rsidR="00E90CF8" w:rsidRDefault="00E90CF8" w:rsidP="00A83120">
      <w:pPr>
        <w:pStyle w:val="Heading1"/>
        <w:numPr>
          <w:ilvl w:val="0"/>
          <w:numId w:val="1"/>
        </w:numPr>
      </w:pPr>
      <w:r>
        <w:t>Policy review</w:t>
      </w:r>
    </w:p>
    <w:p w14:paraId="5CF9C84F" w14:textId="7EFF6B02" w:rsidR="00E90CF8" w:rsidRDefault="00BA1107" w:rsidP="00E90CF8">
      <w:r>
        <w:t>What one workplace policy should be reviewed in the light of environmental sustainability?</w:t>
      </w:r>
    </w:p>
    <w:p w14:paraId="68DE9B74" w14:textId="14465C81" w:rsidR="00BA1107" w:rsidRDefault="00BA1107" w:rsidP="00E90C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A1107" w14:paraId="044653E7" w14:textId="77777777" w:rsidTr="00BA1107">
        <w:tc>
          <w:tcPr>
            <w:tcW w:w="9010" w:type="dxa"/>
          </w:tcPr>
          <w:p w14:paraId="719864CE" w14:textId="77777777" w:rsidR="00BA1107" w:rsidRDefault="00BA1107" w:rsidP="00E90CF8">
            <w:r>
              <w:t>Policy</w:t>
            </w:r>
          </w:p>
          <w:p w14:paraId="681D23F7" w14:textId="77777777" w:rsidR="00BA1107" w:rsidRDefault="00BA1107" w:rsidP="00E90CF8"/>
          <w:p w14:paraId="0A5BF157" w14:textId="186B515D" w:rsidR="00BA1107" w:rsidRDefault="00BA1107" w:rsidP="00E90CF8"/>
        </w:tc>
      </w:tr>
      <w:tr w:rsidR="00BA1107" w14:paraId="3269680A" w14:textId="77777777" w:rsidTr="00BA1107">
        <w:tc>
          <w:tcPr>
            <w:tcW w:w="9010" w:type="dxa"/>
          </w:tcPr>
          <w:p w14:paraId="44FB91B9" w14:textId="77777777" w:rsidR="00BA1107" w:rsidRDefault="00BA1107" w:rsidP="00E90CF8">
            <w:r>
              <w:t>Aim of review</w:t>
            </w:r>
          </w:p>
          <w:p w14:paraId="783697D2" w14:textId="77777777" w:rsidR="00BA1107" w:rsidRDefault="00BA1107" w:rsidP="00E90CF8"/>
          <w:p w14:paraId="6C694636" w14:textId="77777777" w:rsidR="00BA1107" w:rsidRDefault="00BA1107" w:rsidP="00E90CF8"/>
          <w:p w14:paraId="2339CAC3" w14:textId="77777777" w:rsidR="00BA1107" w:rsidRDefault="00BA1107" w:rsidP="00E90CF8"/>
          <w:p w14:paraId="3CDFD3F3" w14:textId="77777777" w:rsidR="00BA1107" w:rsidRDefault="00BA1107" w:rsidP="00E90CF8"/>
          <w:p w14:paraId="4233FF59" w14:textId="77777777" w:rsidR="00BA1107" w:rsidRDefault="00BA1107" w:rsidP="00E90CF8"/>
          <w:p w14:paraId="76570A72" w14:textId="77777777" w:rsidR="00BA1107" w:rsidRDefault="00BA1107" w:rsidP="00E90CF8"/>
          <w:p w14:paraId="0DF1C545" w14:textId="77777777" w:rsidR="00BA1107" w:rsidRDefault="00BA1107" w:rsidP="00E90CF8"/>
          <w:p w14:paraId="190D685D" w14:textId="0438B12D" w:rsidR="00BA1107" w:rsidRDefault="00BA1107" w:rsidP="00E90CF8"/>
        </w:tc>
      </w:tr>
    </w:tbl>
    <w:p w14:paraId="46BEEA00" w14:textId="27B921BE" w:rsidR="00BA1107" w:rsidRDefault="00BA1107" w:rsidP="00E90CF8"/>
    <w:p w14:paraId="04502CCD" w14:textId="1B9D63DE" w:rsidR="00BA1107" w:rsidRDefault="00BA1107" w:rsidP="00A83120">
      <w:pPr>
        <w:pStyle w:val="Heading1"/>
        <w:numPr>
          <w:ilvl w:val="0"/>
          <w:numId w:val="1"/>
        </w:numPr>
      </w:pPr>
      <w:r>
        <w:lastRenderedPageBreak/>
        <w:t>Winning allies</w:t>
      </w:r>
    </w:p>
    <w:p w14:paraId="0FA1E67A" w14:textId="759D2C41" w:rsidR="00BA1107" w:rsidRDefault="00BA1107" w:rsidP="00BA1107">
      <w:r>
        <w:t>Whose support do you need for environmental action, and how will you win it?</w:t>
      </w:r>
    </w:p>
    <w:p w14:paraId="114C2A42" w14:textId="31FDDC60" w:rsidR="00BA1107" w:rsidRDefault="00BA1107" w:rsidP="00BA11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3641"/>
        <w:gridCol w:w="3912"/>
      </w:tblGrid>
      <w:tr w:rsidR="00BA1107" w14:paraId="69A56891" w14:textId="77777777" w:rsidTr="00F95F87">
        <w:trPr>
          <w:trHeight w:val="454"/>
        </w:trPr>
        <w:tc>
          <w:tcPr>
            <w:tcW w:w="1457" w:type="dxa"/>
          </w:tcPr>
          <w:p w14:paraId="597BA6BF" w14:textId="77777777" w:rsidR="00BA1107" w:rsidRDefault="00BA1107" w:rsidP="00BA1107"/>
        </w:tc>
        <w:tc>
          <w:tcPr>
            <w:tcW w:w="3641" w:type="dxa"/>
          </w:tcPr>
          <w:p w14:paraId="77B8CA98" w14:textId="1F3BB45D" w:rsidR="00BA1107" w:rsidRDefault="00BA1107" w:rsidP="00F95F87">
            <w:pPr>
              <w:jc w:val="center"/>
            </w:pPr>
            <w:r>
              <w:t>Barriers</w:t>
            </w:r>
          </w:p>
        </w:tc>
        <w:tc>
          <w:tcPr>
            <w:tcW w:w="3912" w:type="dxa"/>
          </w:tcPr>
          <w:p w14:paraId="074127ED" w14:textId="4843E90F" w:rsidR="00BA1107" w:rsidRDefault="00BA1107" w:rsidP="00F95F87">
            <w:pPr>
              <w:jc w:val="center"/>
            </w:pPr>
            <w:r>
              <w:t>Approach</w:t>
            </w:r>
          </w:p>
        </w:tc>
      </w:tr>
      <w:tr w:rsidR="00BA1107" w14:paraId="61263B3A" w14:textId="77777777" w:rsidTr="00F95F87">
        <w:trPr>
          <w:trHeight w:val="1134"/>
        </w:trPr>
        <w:tc>
          <w:tcPr>
            <w:tcW w:w="1457" w:type="dxa"/>
          </w:tcPr>
          <w:p w14:paraId="09A968BB" w14:textId="67704752" w:rsidR="00BA1107" w:rsidRDefault="00BA1107" w:rsidP="00BA1107">
            <w:r>
              <w:t>Reps</w:t>
            </w:r>
            <w:r w:rsidR="00F95F87">
              <w:t>/branch officers</w:t>
            </w:r>
          </w:p>
        </w:tc>
        <w:tc>
          <w:tcPr>
            <w:tcW w:w="3641" w:type="dxa"/>
          </w:tcPr>
          <w:p w14:paraId="4323908C" w14:textId="77777777" w:rsidR="00BA1107" w:rsidRDefault="00BA1107" w:rsidP="00BA1107"/>
        </w:tc>
        <w:tc>
          <w:tcPr>
            <w:tcW w:w="3912" w:type="dxa"/>
          </w:tcPr>
          <w:p w14:paraId="466D10B1" w14:textId="77777777" w:rsidR="00BA1107" w:rsidRDefault="00BA1107" w:rsidP="00BA1107"/>
        </w:tc>
      </w:tr>
      <w:tr w:rsidR="00BA1107" w14:paraId="195C9AB4" w14:textId="77777777" w:rsidTr="00F95F87">
        <w:trPr>
          <w:trHeight w:val="1134"/>
        </w:trPr>
        <w:tc>
          <w:tcPr>
            <w:tcW w:w="1457" w:type="dxa"/>
          </w:tcPr>
          <w:p w14:paraId="1B043112" w14:textId="77777777" w:rsidR="00F95F87" w:rsidRDefault="00F95F87" w:rsidP="00BA1107">
            <w:r>
              <w:t>Members/</w:t>
            </w:r>
          </w:p>
          <w:p w14:paraId="12BB139D" w14:textId="14E7C884" w:rsidR="00BA1107" w:rsidRDefault="00F95F87" w:rsidP="00BA1107">
            <w:r>
              <w:t>potential members</w:t>
            </w:r>
          </w:p>
        </w:tc>
        <w:tc>
          <w:tcPr>
            <w:tcW w:w="3641" w:type="dxa"/>
          </w:tcPr>
          <w:p w14:paraId="2DEC24F6" w14:textId="77777777" w:rsidR="00BA1107" w:rsidRDefault="00BA1107" w:rsidP="00BA1107"/>
        </w:tc>
        <w:tc>
          <w:tcPr>
            <w:tcW w:w="3912" w:type="dxa"/>
          </w:tcPr>
          <w:p w14:paraId="5752AA50" w14:textId="77777777" w:rsidR="00BA1107" w:rsidRDefault="00BA1107" w:rsidP="00BA1107"/>
        </w:tc>
      </w:tr>
      <w:tr w:rsidR="00BA1107" w14:paraId="6DE64524" w14:textId="77777777" w:rsidTr="00F95F87">
        <w:trPr>
          <w:trHeight w:val="1134"/>
        </w:trPr>
        <w:tc>
          <w:tcPr>
            <w:tcW w:w="1457" w:type="dxa"/>
          </w:tcPr>
          <w:p w14:paraId="10A7A47D" w14:textId="710702DD" w:rsidR="00BA1107" w:rsidRDefault="00F95F87" w:rsidP="00BA1107">
            <w:r>
              <w:t>Employer</w:t>
            </w:r>
          </w:p>
        </w:tc>
        <w:tc>
          <w:tcPr>
            <w:tcW w:w="3641" w:type="dxa"/>
          </w:tcPr>
          <w:p w14:paraId="0A5E12A0" w14:textId="77777777" w:rsidR="00BA1107" w:rsidRDefault="00BA1107" w:rsidP="00BA1107"/>
        </w:tc>
        <w:tc>
          <w:tcPr>
            <w:tcW w:w="3912" w:type="dxa"/>
          </w:tcPr>
          <w:p w14:paraId="55FD34FA" w14:textId="77777777" w:rsidR="00BA1107" w:rsidRDefault="00BA1107" w:rsidP="00BA1107"/>
        </w:tc>
      </w:tr>
      <w:tr w:rsidR="00BA1107" w14:paraId="48DB34C8" w14:textId="77777777" w:rsidTr="00F95F87">
        <w:trPr>
          <w:trHeight w:val="1134"/>
        </w:trPr>
        <w:tc>
          <w:tcPr>
            <w:tcW w:w="1457" w:type="dxa"/>
          </w:tcPr>
          <w:p w14:paraId="35F76C9E" w14:textId="291974A7" w:rsidR="00BA1107" w:rsidRDefault="00F95F87" w:rsidP="00BA1107">
            <w:r>
              <w:t>Others?</w:t>
            </w:r>
          </w:p>
        </w:tc>
        <w:tc>
          <w:tcPr>
            <w:tcW w:w="3641" w:type="dxa"/>
          </w:tcPr>
          <w:p w14:paraId="700EAAA9" w14:textId="77777777" w:rsidR="00BA1107" w:rsidRDefault="00BA1107" w:rsidP="00BA1107"/>
        </w:tc>
        <w:tc>
          <w:tcPr>
            <w:tcW w:w="3912" w:type="dxa"/>
          </w:tcPr>
          <w:p w14:paraId="7DB5F73F" w14:textId="77777777" w:rsidR="00BA1107" w:rsidRDefault="00BA1107" w:rsidP="00BA1107"/>
        </w:tc>
      </w:tr>
    </w:tbl>
    <w:p w14:paraId="342381D3" w14:textId="77777777" w:rsidR="00F95F87" w:rsidRDefault="00F95F87" w:rsidP="00F95F87">
      <w:pPr>
        <w:pStyle w:val="Heading1"/>
      </w:pPr>
    </w:p>
    <w:p w14:paraId="513850FF" w14:textId="638C1214" w:rsidR="00F95F87" w:rsidRDefault="00F95F87" w:rsidP="00A83120">
      <w:pPr>
        <w:pStyle w:val="Heading1"/>
        <w:numPr>
          <w:ilvl w:val="0"/>
          <w:numId w:val="1"/>
        </w:numPr>
      </w:pPr>
      <w:r>
        <w:t>Campaign ideas</w:t>
      </w:r>
    </w:p>
    <w:p w14:paraId="2BFAFAC4" w14:textId="6708026B" w:rsidR="00F95F87" w:rsidRDefault="00F95F87" w:rsidP="00F95F87">
      <w:r>
        <w:t>A local campaign can kickstart wider branch activity, but first you need an issue that will maximise engagement… what environmental issue is going to get your workplace active?</w:t>
      </w:r>
    </w:p>
    <w:p w14:paraId="3951B8A9" w14:textId="0F25F38E" w:rsidR="00F95F87" w:rsidRDefault="00F95F87" w:rsidP="00F95F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95F87" w14:paraId="13B32D9A" w14:textId="77777777" w:rsidTr="00A83120">
        <w:trPr>
          <w:trHeight w:val="1361"/>
        </w:trPr>
        <w:tc>
          <w:tcPr>
            <w:tcW w:w="9010" w:type="dxa"/>
          </w:tcPr>
          <w:p w14:paraId="6C1C45EB" w14:textId="0A130864" w:rsidR="00F95F87" w:rsidRDefault="00F95F87" w:rsidP="00F95F87">
            <w:r>
              <w:t>Issue</w:t>
            </w:r>
          </w:p>
        </w:tc>
      </w:tr>
      <w:tr w:rsidR="00F95F87" w14:paraId="1BD80687" w14:textId="77777777" w:rsidTr="00A83120">
        <w:trPr>
          <w:trHeight w:val="1361"/>
        </w:trPr>
        <w:tc>
          <w:tcPr>
            <w:tcW w:w="9010" w:type="dxa"/>
          </w:tcPr>
          <w:p w14:paraId="5BE92FB4" w14:textId="3A36E79F" w:rsidR="00F95F87" w:rsidRDefault="00F95F87" w:rsidP="00F95F87">
            <w:r>
              <w:t>Aims</w:t>
            </w:r>
          </w:p>
        </w:tc>
      </w:tr>
      <w:tr w:rsidR="00F95F87" w14:paraId="2CE32713" w14:textId="77777777" w:rsidTr="00A83120">
        <w:trPr>
          <w:trHeight w:val="1361"/>
        </w:trPr>
        <w:tc>
          <w:tcPr>
            <w:tcW w:w="9010" w:type="dxa"/>
          </w:tcPr>
          <w:p w14:paraId="497F1F5E" w14:textId="317EEEC7" w:rsidR="00F95F87" w:rsidRDefault="00F95F87" w:rsidP="00F95F87">
            <w:r>
              <w:t>Tactics</w:t>
            </w:r>
          </w:p>
        </w:tc>
      </w:tr>
      <w:tr w:rsidR="00F95F87" w14:paraId="4EE399E7" w14:textId="77777777" w:rsidTr="00A83120">
        <w:trPr>
          <w:trHeight w:val="1361"/>
        </w:trPr>
        <w:tc>
          <w:tcPr>
            <w:tcW w:w="9010" w:type="dxa"/>
          </w:tcPr>
          <w:p w14:paraId="215EDA26" w14:textId="5207D53B" w:rsidR="00F95F87" w:rsidRDefault="00F95F87" w:rsidP="00F95F87">
            <w:r>
              <w:t>Allies</w:t>
            </w:r>
          </w:p>
        </w:tc>
      </w:tr>
    </w:tbl>
    <w:p w14:paraId="72FC23C4" w14:textId="77777777" w:rsidR="00BA1107" w:rsidRPr="00BA1107" w:rsidRDefault="00BA1107" w:rsidP="00BA1107"/>
    <w:sectPr w:rsidR="00BA1107" w:rsidRPr="00BA1107" w:rsidSect="00044C8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F66C6"/>
    <w:multiLevelType w:val="hybridMultilevel"/>
    <w:tmpl w:val="0D5E1E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73"/>
    <w:rsid w:val="00044C85"/>
    <w:rsid w:val="002B4017"/>
    <w:rsid w:val="004802F0"/>
    <w:rsid w:val="005F6C73"/>
    <w:rsid w:val="006D3199"/>
    <w:rsid w:val="00A83120"/>
    <w:rsid w:val="00B61A94"/>
    <w:rsid w:val="00B876DE"/>
    <w:rsid w:val="00BA1107"/>
    <w:rsid w:val="00D63CFA"/>
    <w:rsid w:val="00DC4E78"/>
    <w:rsid w:val="00E90CF8"/>
    <w:rsid w:val="00F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18D9"/>
  <w15:chartTrackingRefBased/>
  <w15:docId w15:val="{069C7478-BCE0-E140-ABC8-89B8EF1A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90C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C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0CF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9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Andrew</dc:creator>
  <cp:keywords/>
  <dc:description/>
  <cp:lastModifiedBy>Sam Gipson</cp:lastModifiedBy>
  <cp:revision>2</cp:revision>
  <dcterms:created xsi:type="dcterms:W3CDTF">2021-07-05T12:19:00Z</dcterms:created>
  <dcterms:modified xsi:type="dcterms:W3CDTF">2021-07-05T12:19:00Z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1711204891</vt:i4>
  </property>
  <property fmtid="{D5CDD505-2E9C-101B-9397-08002B2CF9AE}" pid="3" name="_NewReviewCycle">
    <vt:lpwstr/>
  </property>
  <property fmtid="{D5CDD505-2E9C-101B-9397-08002B2CF9AE}" pid="4" name="_EmailSubject">
    <vt:lpwstr>Env. Reps</vt:lpwstr>
  </property>
  <property fmtid="{D5CDD505-2E9C-101B-9397-08002B2CF9AE}" pid="5" name="_AuthorEmail">
    <vt:lpwstr>Sam.Gipson@prospect.org.uk</vt:lpwstr>
  </property>
  <property fmtid="{D5CDD505-2E9C-101B-9397-08002B2CF9AE}" pid="6" name="_AuthorEmailDisplayName">
    <vt:lpwstr>Sam Gipson</vt:lpwstr>
  </property>
</Properties>
</file>