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11D134" w14:textId="77744E4C" w:rsidR="00F2650A" w:rsidRPr="00F2650A" w:rsidRDefault="00F2650A" w:rsidP="00F2650A">
      <w:pPr>
        <w:pStyle w:val="paragraph"/>
        <w:spacing w:before="0" w:beforeAutospacing="0" w:after="0" w:afterAutospacing="0"/>
        <w:textAlignment w:val="baseline"/>
        <w:rPr>
          <w:rStyle w:val="eop"/>
          <w:rFonts w:ascii="Arial" w:hAnsi="Arial" w:cs="Arial"/>
          <w:color w:val="000000"/>
          <w:sz w:val="56"/>
          <w:szCs w:val="56"/>
        </w:rPr>
      </w:pPr>
      <w:r w:rsidRPr="00F2650A">
        <w:rPr>
          <w:rStyle w:val="normaltextrun"/>
          <w:rFonts w:ascii="Arial" w:hAnsi="Arial" w:cs="Arial"/>
          <w:b/>
          <w:bCs/>
          <w:color w:val="000000"/>
          <w:sz w:val="56"/>
          <w:szCs w:val="56"/>
        </w:rPr>
        <w:t>One Year On survey – impact of Covid-19 on London’s creative workers revealed</w:t>
      </w:r>
      <w:r w:rsidRPr="00F2650A">
        <w:rPr>
          <w:rStyle w:val="eop"/>
          <w:rFonts w:ascii="Arial" w:hAnsi="Arial" w:cs="Arial"/>
          <w:color w:val="000000"/>
          <w:sz w:val="56"/>
          <w:szCs w:val="56"/>
        </w:rPr>
        <w:t> </w:t>
      </w:r>
    </w:p>
    <w:p w14:paraId="43ECB58B" w14:textId="77777777" w:rsidR="00F2650A" w:rsidRPr="00F2650A" w:rsidRDefault="00F2650A" w:rsidP="00F2650A">
      <w:pPr>
        <w:pStyle w:val="paragraph"/>
        <w:spacing w:before="0" w:beforeAutospacing="0" w:after="0" w:afterAutospacing="0"/>
        <w:textAlignment w:val="baseline"/>
        <w:rPr>
          <w:rFonts w:ascii="Arial" w:hAnsi="Arial" w:cs="Arial"/>
          <w:color w:val="000000"/>
          <w:sz w:val="18"/>
          <w:szCs w:val="18"/>
        </w:rPr>
      </w:pPr>
    </w:p>
    <w:p w14:paraId="0093581D" w14:textId="77777777" w:rsidR="00F2650A" w:rsidRPr="00F2650A" w:rsidRDefault="00F2650A" w:rsidP="00F2650A">
      <w:pPr>
        <w:pStyle w:val="paragraph"/>
        <w:spacing w:before="0" w:beforeAutospacing="0" w:after="0" w:afterAutospacing="0"/>
        <w:textAlignment w:val="baseline"/>
        <w:rPr>
          <w:rFonts w:ascii="Arial" w:hAnsi="Arial" w:cs="Arial"/>
          <w:b/>
          <w:bCs/>
          <w:sz w:val="18"/>
          <w:szCs w:val="18"/>
        </w:rPr>
      </w:pPr>
      <w:r w:rsidRPr="00F2650A">
        <w:rPr>
          <w:rStyle w:val="normaltextrun"/>
          <w:rFonts w:ascii="Arial" w:hAnsi="Arial" w:cs="Arial"/>
          <w:b/>
          <w:bCs/>
          <w:sz w:val="28"/>
          <w:szCs w:val="28"/>
        </w:rPr>
        <w:t>@Bectu</w:t>
      </w:r>
      <w:r w:rsidRPr="00F2650A">
        <w:rPr>
          <w:rStyle w:val="tabchar"/>
          <w:rFonts w:ascii="Arial" w:hAnsi="Arial" w:cs="Arial"/>
          <w:sz w:val="28"/>
          <w:szCs w:val="28"/>
        </w:rPr>
        <w:t xml:space="preserve"> </w:t>
      </w:r>
      <w:r w:rsidRPr="00F2650A">
        <w:rPr>
          <w:rStyle w:val="normaltextrun"/>
          <w:rFonts w:ascii="Arial" w:hAnsi="Arial" w:cs="Arial"/>
          <w:b/>
          <w:bCs/>
          <w:sz w:val="28"/>
          <w:szCs w:val="28"/>
        </w:rPr>
        <w:t>www.bectu.org.uk</w:t>
      </w:r>
      <w:r w:rsidRPr="00F2650A">
        <w:rPr>
          <w:rStyle w:val="eop"/>
          <w:rFonts w:ascii="Arial" w:hAnsi="Arial" w:cs="Arial"/>
          <w:b/>
          <w:bCs/>
          <w:sz w:val="28"/>
          <w:szCs w:val="28"/>
        </w:rPr>
        <w:t> </w:t>
      </w:r>
    </w:p>
    <w:p w14:paraId="2FA80810" w14:textId="4DAA9D04" w:rsidR="00F2650A" w:rsidRPr="00F2650A" w:rsidRDefault="00F2650A" w:rsidP="00F2650A">
      <w:pPr>
        <w:pStyle w:val="paragraph"/>
        <w:spacing w:before="0" w:beforeAutospacing="0" w:after="0" w:afterAutospacing="0"/>
        <w:ind w:firstLine="9060"/>
        <w:textAlignment w:val="baseline"/>
        <w:rPr>
          <w:rStyle w:val="eop"/>
          <w:rFonts w:ascii="Arial" w:hAnsi="Arial" w:cs="Arial"/>
          <w:b/>
          <w:bCs/>
        </w:rPr>
      </w:pPr>
      <w:r w:rsidRPr="00F2650A">
        <w:rPr>
          <w:rStyle w:val="normaltextrun"/>
          <w:rFonts w:ascii="Arial" w:hAnsi="Arial" w:cs="Arial"/>
          <w:b/>
          <w:bCs/>
        </w:rPr>
        <w:t xml:space="preserve"> 22.03.2021</w:t>
      </w:r>
      <w:r w:rsidRPr="00F2650A">
        <w:rPr>
          <w:rStyle w:val="eop"/>
          <w:rFonts w:ascii="Arial" w:hAnsi="Arial" w:cs="Arial"/>
          <w:b/>
          <w:bCs/>
        </w:rPr>
        <w:t> </w:t>
      </w:r>
    </w:p>
    <w:p w14:paraId="255679BF" w14:textId="77777777" w:rsidR="00F2650A" w:rsidRPr="00F2650A" w:rsidRDefault="00F2650A" w:rsidP="00F2650A">
      <w:pPr>
        <w:pStyle w:val="paragraph"/>
        <w:spacing w:before="0" w:beforeAutospacing="0" w:after="0" w:afterAutospacing="0"/>
        <w:ind w:firstLine="9060"/>
        <w:textAlignment w:val="baseline"/>
        <w:rPr>
          <w:rFonts w:ascii="Arial" w:hAnsi="Arial" w:cs="Arial"/>
          <w:b/>
          <w:bCs/>
          <w:sz w:val="18"/>
          <w:szCs w:val="18"/>
        </w:rPr>
      </w:pPr>
    </w:p>
    <w:p w14:paraId="5C4A08C6" w14:textId="6A185B2B" w:rsidR="00F2650A" w:rsidRPr="00F2650A" w:rsidRDefault="00F2650A" w:rsidP="00F2650A">
      <w:pPr>
        <w:pStyle w:val="paragraph"/>
        <w:spacing w:before="0" w:beforeAutospacing="0" w:after="0" w:afterAutospacing="0"/>
        <w:textAlignment w:val="baseline"/>
        <w:rPr>
          <w:rStyle w:val="eop"/>
          <w:rFonts w:ascii="Arial" w:hAnsi="Arial" w:cs="Arial"/>
          <w:sz w:val="21"/>
          <w:szCs w:val="21"/>
        </w:rPr>
      </w:pPr>
      <w:proofErr w:type="spellStart"/>
      <w:r w:rsidRPr="00F2650A">
        <w:rPr>
          <w:rStyle w:val="normaltextrun"/>
          <w:rFonts w:ascii="Arial" w:hAnsi="Arial" w:cs="Arial"/>
          <w:sz w:val="21"/>
          <w:szCs w:val="21"/>
        </w:rPr>
        <w:t>Bectu</w:t>
      </w:r>
      <w:proofErr w:type="spellEnd"/>
      <w:r w:rsidRPr="00F2650A">
        <w:rPr>
          <w:rStyle w:val="normaltextrun"/>
          <w:rFonts w:ascii="Arial" w:hAnsi="Arial" w:cs="Arial"/>
          <w:sz w:val="21"/>
          <w:szCs w:val="21"/>
        </w:rPr>
        <w:t> represents over 35,000 creative industries workers, including thousands of freelancers and self-employed workers who have been amongst the worst hit by Covid-19. Prior to the pandemic, the creative industries were growing at twice the rate of the UK economy, contributing £116 billion gross value and accounting for almost 12% of UK exports. </w:t>
      </w:r>
      <w:r w:rsidRPr="00F2650A">
        <w:rPr>
          <w:rStyle w:val="eop"/>
          <w:rFonts w:ascii="Arial" w:hAnsi="Arial" w:cs="Arial"/>
          <w:sz w:val="21"/>
          <w:szCs w:val="21"/>
        </w:rPr>
        <w:t> </w:t>
      </w:r>
    </w:p>
    <w:p w14:paraId="436E706A" w14:textId="77777777" w:rsidR="00F2650A" w:rsidRPr="00F2650A" w:rsidRDefault="00F2650A" w:rsidP="00F2650A">
      <w:pPr>
        <w:pStyle w:val="paragraph"/>
        <w:spacing w:before="0" w:beforeAutospacing="0" w:after="0" w:afterAutospacing="0"/>
        <w:textAlignment w:val="baseline"/>
        <w:rPr>
          <w:rFonts w:ascii="Arial" w:hAnsi="Arial" w:cs="Arial"/>
          <w:sz w:val="18"/>
          <w:szCs w:val="18"/>
        </w:rPr>
      </w:pPr>
    </w:p>
    <w:p w14:paraId="1F3F7F1E" w14:textId="7EDB6CA5" w:rsidR="00F2650A" w:rsidRPr="00F2650A" w:rsidRDefault="00F2650A" w:rsidP="00F2650A">
      <w:pPr>
        <w:pStyle w:val="paragraph"/>
        <w:spacing w:before="0" w:beforeAutospacing="0" w:after="0" w:afterAutospacing="0"/>
        <w:textAlignment w:val="baseline"/>
        <w:rPr>
          <w:rStyle w:val="eop"/>
          <w:rFonts w:ascii="Arial" w:hAnsi="Arial" w:cs="Arial"/>
          <w:sz w:val="21"/>
          <w:szCs w:val="21"/>
        </w:rPr>
      </w:pPr>
      <w:r w:rsidRPr="00F2650A">
        <w:rPr>
          <w:rStyle w:val="normaltextrun"/>
          <w:rFonts w:ascii="Arial" w:hAnsi="Arial" w:cs="Arial"/>
          <w:sz w:val="21"/>
          <w:szCs w:val="21"/>
        </w:rPr>
        <w:t>A recent </w:t>
      </w:r>
      <w:proofErr w:type="spellStart"/>
      <w:r w:rsidRPr="00F2650A">
        <w:rPr>
          <w:rStyle w:val="normaltextrun"/>
          <w:rFonts w:ascii="Arial" w:hAnsi="Arial" w:cs="Arial"/>
          <w:sz w:val="21"/>
          <w:szCs w:val="21"/>
        </w:rPr>
        <w:t>Bectu</w:t>
      </w:r>
      <w:proofErr w:type="spellEnd"/>
      <w:r w:rsidRPr="00F2650A">
        <w:rPr>
          <w:rStyle w:val="normaltextrun"/>
          <w:rFonts w:ascii="Arial" w:hAnsi="Arial" w:cs="Arial"/>
          <w:sz w:val="21"/>
          <w:szCs w:val="21"/>
        </w:rPr>
        <w:t> ‘One Year On’ survey of 3,957 creative industries workers demonstrates the devastating individual and collective impact that Covid-19 continues to have on the creative industries across the UK.</w:t>
      </w:r>
      <w:r w:rsidRPr="00F2650A">
        <w:rPr>
          <w:rStyle w:val="eop"/>
          <w:rFonts w:ascii="Arial" w:hAnsi="Arial" w:cs="Arial"/>
          <w:sz w:val="21"/>
          <w:szCs w:val="21"/>
        </w:rPr>
        <w:t> </w:t>
      </w:r>
    </w:p>
    <w:p w14:paraId="42E3E37D" w14:textId="77777777" w:rsidR="00F2650A" w:rsidRPr="00F2650A" w:rsidRDefault="00F2650A" w:rsidP="00F2650A">
      <w:pPr>
        <w:pStyle w:val="paragraph"/>
        <w:spacing w:before="0" w:beforeAutospacing="0" w:after="0" w:afterAutospacing="0"/>
        <w:textAlignment w:val="baseline"/>
        <w:rPr>
          <w:rFonts w:ascii="Arial" w:hAnsi="Arial" w:cs="Arial"/>
          <w:sz w:val="18"/>
          <w:szCs w:val="18"/>
        </w:rPr>
      </w:pPr>
    </w:p>
    <w:p w14:paraId="61FC6256" w14:textId="77777777" w:rsidR="00F2650A" w:rsidRPr="00F2650A" w:rsidRDefault="00F2650A" w:rsidP="00F2650A">
      <w:pPr>
        <w:pStyle w:val="paragraph"/>
        <w:spacing w:before="0" w:beforeAutospacing="0" w:after="0" w:afterAutospacing="0"/>
        <w:textAlignment w:val="baseline"/>
        <w:rPr>
          <w:rFonts w:ascii="Arial" w:hAnsi="Arial" w:cs="Arial"/>
          <w:sz w:val="18"/>
          <w:szCs w:val="18"/>
        </w:rPr>
      </w:pPr>
      <w:r w:rsidRPr="00F2650A">
        <w:rPr>
          <w:rStyle w:val="normaltextrun"/>
          <w:rFonts w:ascii="Arial" w:hAnsi="Arial" w:cs="Arial"/>
          <w:sz w:val="21"/>
          <w:szCs w:val="21"/>
        </w:rPr>
        <w:t>ITV London recently broadcast a special report on these survey results, focusing on the 1,026 London based theatre, venue and live events workers, which found that 53% are not currently working in any industry, 20% have been unable to access either of the support schemes and 54% have lost over half their income. </w:t>
      </w:r>
      <w:r w:rsidRPr="00F2650A">
        <w:rPr>
          <w:rStyle w:val="eop"/>
          <w:rFonts w:ascii="Arial" w:hAnsi="Arial" w:cs="Arial"/>
          <w:sz w:val="21"/>
          <w:szCs w:val="21"/>
        </w:rPr>
        <w:t> </w:t>
      </w:r>
    </w:p>
    <w:p w14:paraId="2A555F2D" w14:textId="21C4ADE7" w:rsidR="00F2650A" w:rsidRPr="00F2650A" w:rsidRDefault="00F2650A" w:rsidP="00F2650A">
      <w:pPr>
        <w:pStyle w:val="paragraph"/>
        <w:spacing w:before="0" w:beforeAutospacing="0" w:after="0" w:afterAutospacing="0"/>
        <w:textAlignment w:val="baseline"/>
        <w:rPr>
          <w:rStyle w:val="eop"/>
          <w:rFonts w:ascii="Arial" w:hAnsi="Arial" w:cs="Arial"/>
          <w:sz w:val="36"/>
          <w:szCs w:val="36"/>
        </w:rPr>
      </w:pPr>
      <w:r w:rsidRPr="00F2650A">
        <w:rPr>
          <w:rStyle w:val="normaltextrun"/>
          <w:rFonts w:ascii="Arial" w:hAnsi="Arial" w:cs="Arial"/>
          <w:b/>
          <w:bCs/>
          <w:szCs w:val="36"/>
        </w:rPr>
        <w:t>One Year On survey – key findings </w:t>
      </w:r>
      <w:r w:rsidRPr="00F2650A">
        <w:rPr>
          <w:rStyle w:val="eop"/>
          <w:rFonts w:ascii="Arial" w:hAnsi="Arial" w:cs="Arial"/>
          <w:sz w:val="36"/>
          <w:szCs w:val="36"/>
        </w:rPr>
        <w:t> </w:t>
      </w:r>
    </w:p>
    <w:p w14:paraId="28310456" w14:textId="5869C0D4" w:rsidR="00F2650A" w:rsidRPr="00F2650A" w:rsidRDefault="00F2650A" w:rsidP="00F2650A">
      <w:pPr>
        <w:pStyle w:val="paragraph"/>
        <w:spacing w:before="0" w:beforeAutospacing="0" w:after="0" w:afterAutospacing="0"/>
        <w:textAlignment w:val="baseline"/>
        <w:rPr>
          <w:rStyle w:val="eop"/>
          <w:rFonts w:ascii="Arial" w:hAnsi="Arial" w:cs="Arial"/>
          <w:sz w:val="21"/>
          <w:szCs w:val="21"/>
        </w:rPr>
      </w:pPr>
      <w:r w:rsidRPr="00F2650A">
        <w:rPr>
          <w:rStyle w:val="normaltextrun"/>
          <w:rFonts w:ascii="Arial" w:hAnsi="Arial" w:cs="Arial"/>
          <w:sz w:val="21"/>
          <w:szCs w:val="21"/>
        </w:rPr>
        <w:t>The survey was completed by 3,957 survey respondents from across the creative industries between 19 February and 11 March 2021, of which:</w:t>
      </w:r>
      <w:r w:rsidRPr="00F2650A">
        <w:rPr>
          <w:rStyle w:val="eop"/>
          <w:rFonts w:ascii="Arial" w:hAnsi="Arial" w:cs="Arial"/>
          <w:sz w:val="21"/>
          <w:szCs w:val="21"/>
        </w:rPr>
        <w:t> </w:t>
      </w:r>
    </w:p>
    <w:p w14:paraId="6C177435" w14:textId="77777777" w:rsidR="00F2650A" w:rsidRPr="00F2650A" w:rsidRDefault="00F2650A" w:rsidP="00F2650A">
      <w:pPr>
        <w:pStyle w:val="paragraph"/>
        <w:spacing w:before="0" w:beforeAutospacing="0" w:after="0" w:afterAutospacing="0"/>
        <w:textAlignment w:val="baseline"/>
        <w:rPr>
          <w:rFonts w:ascii="Arial" w:hAnsi="Arial" w:cs="Arial"/>
          <w:sz w:val="18"/>
          <w:szCs w:val="18"/>
        </w:rPr>
      </w:pPr>
    </w:p>
    <w:p w14:paraId="7B80198D" w14:textId="77777777" w:rsidR="00F2650A" w:rsidRPr="00F2650A" w:rsidRDefault="00F2650A" w:rsidP="00F2650A">
      <w:pPr>
        <w:pStyle w:val="paragraph"/>
        <w:numPr>
          <w:ilvl w:val="0"/>
          <w:numId w:val="14"/>
        </w:numPr>
        <w:spacing w:before="0" w:beforeAutospacing="0" w:after="0" w:afterAutospacing="0"/>
        <w:ind w:left="360" w:firstLine="0"/>
        <w:textAlignment w:val="baseline"/>
        <w:rPr>
          <w:rFonts w:ascii="Arial" w:hAnsi="Arial" w:cs="Arial"/>
          <w:sz w:val="22"/>
          <w:szCs w:val="22"/>
        </w:rPr>
      </w:pPr>
      <w:r w:rsidRPr="00F2650A">
        <w:rPr>
          <w:rStyle w:val="normaltextrun"/>
          <w:rFonts w:ascii="Arial" w:hAnsi="Arial" w:cs="Arial"/>
          <w:sz w:val="21"/>
          <w:szCs w:val="21"/>
        </w:rPr>
        <w:t>34% are not currently working in any industry</w:t>
      </w:r>
      <w:r w:rsidRPr="00F2650A">
        <w:rPr>
          <w:rStyle w:val="eop"/>
          <w:rFonts w:ascii="Arial" w:hAnsi="Arial" w:cs="Arial"/>
          <w:sz w:val="21"/>
          <w:szCs w:val="21"/>
        </w:rPr>
        <w:t> </w:t>
      </w:r>
    </w:p>
    <w:p w14:paraId="7C612CE8" w14:textId="77777777" w:rsidR="00F2650A" w:rsidRPr="00F2650A" w:rsidRDefault="00F2650A" w:rsidP="00F2650A">
      <w:pPr>
        <w:pStyle w:val="paragraph"/>
        <w:numPr>
          <w:ilvl w:val="0"/>
          <w:numId w:val="14"/>
        </w:numPr>
        <w:spacing w:before="0" w:beforeAutospacing="0" w:after="0" w:afterAutospacing="0"/>
        <w:ind w:left="360" w:firstLine="0"/>
        <w:textAlignment w:val="baseline"/>
        <w:rPr>
          <w:rFonts w:ascii="Arial" w:hAnsi="Arial" w:cs="Arial"/>
          <w:sz w:val="22"/>
          <w:szCs w:val="22"/>
        </w:rPr>
      </w:pPr>
      <w:r w:rsidRPr="00F2650A">
        <w:rPr>
          <w:rStyle w:val="normaltextrun"/>
          <w:rFonts w:ascii="Arial" w:hAnsi="Arial" w:cs="Arial"/>
          <w:sz w:val="21"/>
          <w:szCs w:val="21"/>
        </w:rPr>
        <w:t>30% have been made redundant or laid off at least once since the start of the pandemic</w:t>
      </w:r>
      <w:r w:rsidRPr="00F2650A">
        <w:rPr>
          <w:rStyle w:val="eop"/>
          <w:rFonts w:ascii="Arial" w:hAnsi="Arial" w:cs="Arial"/>
          <w:sz w:val="21"/>
          <w:szCs w:val="21"/>
        </w:rPr>
        <w:t> </w:t>
      </w:r>
    </w:p>
    <w:p w14:paraId="3704B5B2" w14:textId="77777777" w:rsidR="00F2650A" w:rsidRPr="00F2650A" w:rsidRDefault="00F2650A" w:rsidP="00F2650A">
      <w:pPr>
        <w:pStyle w:val="paragraph"/>
        <w:numPr>
          <w:ilvl w:val="0"/>
          <w:numId w:val="15"/>
        </w:numPr>
        <w:spacing w:before="0" w:beforeAutospacing="0" w:after="0" w:afterAutospacing="0"/>
        <w:ind w:left="360" w:firstLine="0"/>
        <w:textAlignment w:val="baseline"/>
        <w:rPr>
          <w:rFonts w:ascii="Arial" w:hAnsi="Arial" w:cs="Arial"/>
          <w:sz w:val="22"/>
          <w:szCs w:val="22"/>
        </w:rPr>
      </w:pPr>
      <w:r w:rsidRPr="00F2650A">
        <w:rPr>
          <w:rStyle w:val="normaltextrun"/>
          <w:rFonts w:ascii="Arial" w:hAnsi="Arial" w:cs="Arial"/>
          <w:sz w:val="21"/>
          <w:szCs w:val="21"/>
        </w:rPr>
        <w:t>36% have received payments from the furlough scheme</w:t>
      </w:r>
      <w:r w:rsidRPr="00F2650A">
        <w:rPr>
          <w:rStyle w:val="eop"/>
          <w:rFonts w:ascii="Arial" w:hAnsi="Arial" w:cs="Arial"/>
          <w:sz w:val="21"/>
          <w:szCs w:val="21"/>
        </w:rPr>
        <w:t> </w:t>
      </w:r>
    </w:p>
    <w:p w14:paraId="4ABB396B" w14:textId="77777777" w:rsidR="00F2650A" w:rsidRPr="00F2650A" w:rsidRDefault="00F2650A" w:rsidP="00F2650A">
      <w:pPr>
        <w:pStyle w:val="paragraph"/>
        <w:numPr>
          <w:ilvl w:val="0"/>
          <w:numId w:val="15"/>
        </w:numPr>
        <w:spacing w:before="0" w:beforeAutospacing="0" w:after="0" w:afterAutospacing="0"/>
        <w:ind w:left="360" w:firstLine="0"/>
        <w:textAlignment w:val="baseline"/>
        <w:rPr>
          <w:rFonts w:ascii="Arial" w:hAnsi="Arial" w:cs="Arial"/>
          <w:sz w:val="22"/>
          <w:szCs w:val="22"/>
        </w:rPr>
      </w:pPr>
      <w:r w:rsidRPr="00F2650A">
        <w:rPr>
          <w:rStyle w:val="normaltextrun"/>
          <w:rFonts w:ascii="Arial" w:hAnsi="Arial" w:cs="Arial"/>
          <w:sz w:val="21"/>
          <w:szCs w:val="21"/>
        </w:rPr>
        <w:t>20% have received payments from the SEISS</w:t>
      </w:r>
      <w:r w:rsidRPr="00F2650A">
        <w:rPr>
          <w:rStyle w:val="eop"/>
          <w:rFonts w:ascii="Arial" w:hAnsi="Arial" w:cs="Arial"/>
          <w:sz w:val="21"/>
          <w:szCs w:val="21"/>
        </w:rPr>
        <w:t> </w:t>
      </w:r>
    </w:p>
    <w:p w14:paraId="0B9689DA" w14:textId="77777777" w:rsidR="00F2650A" w:rsidRPr="00F2650A" w:rsidRDefault="00F2650A" w:rsidP="00F2650A">
      <w:pPr>
        <w:pStyle w:val="paragraph"/>
        <w:numPr>
          <w:ilvl w:val="0"/>
          <w:numId w:val="15"/>
        </w:numPr>
        <w:spacing w:before="0" w:beforeAutospacing="0" w:after="0" w:afterAutospacing="0"/>
        <w:ind w:left="360" w:firstLine="0"/>
        <w:textAlignment w:val="baseline"/>
        <w:rPr>
          <w:rFonts w:ascii="Arial" w:hAnsi="Arial" w:cs="Arial"/>
          <w:sz w:val="22"/>
          <w:szCs w:val="22"/>
        </w:rPr>
      </w:pPr>
      <w:r w:rsidRPr="00F2650A">
        <w:rPr>
          <w:rStyle w:val="normaltextrun"/>
          <w:rFonts w:ascii="Arial" w:hAnsi="Arial" w:cs="Arial"/>
          <w:sz w:val="21"/>
          <w:szCs w:val="21"/>
        </w:rPr>
        <w:t>21% have been excluded from government support schemes</w:t>
      </w:r>
      <w:r w:rsidRPr="00F2650A">
        <w:rPr>
          <w:rStyle w:val="eop"/>
          <w:rFonts w:ascii="Arial" w:hAnsi="Arial" w:cs="Arial"/>
          <w:sz w:val="21"/>
          <w:szCs w:val="21"/>
        </w:rPr>
        <w:t> </w:t>
      </w:r>
    </w:p>
    <w:p w14:paraId="29332AB7" w14:textId="6B00D7AF" w:rsidR="00F2650A" w:rsidRPr="00F2650A" w:rsidRDefault="00F2650A" w:rsidP="00F2650A">
      <w:pPr>
        <w:pStyle w:val="paragraph"/>
        <w:numPr>
          <w:ilvl w:val="0"/>
          <w:numId w:val="15"/>
        </w:numPr>
        <w:spacing w:before="0" w:beforeAutospacing="0" w:after="0" w:afterAutospacing="0"/>
        <w:ind w:left="360" w:firstLine="0"/>
        <w:textAlignment w:val="baseline"/>
        <w:rPr>
          <w:rStyle w:val="eop"/>
          <w:rFonts w:ascii="Arial" w:hAnsi="Arial" w:cs="Arial"/>
          <w:sz w:val="22"/>
          <w:szCs w:val="22"/>
        </w:rPr>
      </w:pPr>
      <w:r w:rsidRPr="00F2650A">
        <w:rPr>
          <w:rStyle w:val="normaltextrun"/>
          <w:rFonts w:ascii="Arial" w:hAnsi="Arial" w:cs="Arial"/>
          <w:sz w:val="21"/>
          <w:szCs w:val="21"/>
        </w:rPr>
        <w:t>77% have seen a drop in income (including income from the SEISS of CJRS)</w:t>
      </w:r>
      <w:r w:rsidRPr="00F2650A">
        <w:rPr>
          <w:rStyle w:val="eop"/>
          <w:rFonts w:ascii="Arial" w:hAnsi="Arial" w:cs="Arial"/>
          <w:sz w:val="21"/>
          <w:szCs w:val="21"/>
        </w:rPr>
        <w:t> </w:t>
      </w:r>
    </w:p>
    <w:p w14:paraId="1A5F55FA" w14:textId="77777777" w:rsidR="00F2650A" w:rsidRPr="00F2650A" w:rsidRDefault="00F2650A" w:rsidP="00F2650A">
      <w:pPr>
        <w:pStyle w:val="paragraph"/>
        <w:spacing w:before="0" w:beforeAutospacing="0" w:after="0" w:afterAutospacing="0"/>
        <w:ind w:left="360"/>
        <w:textAlignment w:val="baseline"/>
        <w:rPr>
          <w:rFonts w:ascii="Arial" w:hAnsi="Arial" w:cs="Arial"/>
          <w:sz w:val="22"/>
          <w:szCs w:val="22"/>
        </w:rPr>
      </w:pPr>
    </w:p>
    <w:p w14:paraId="2AFA8300" w14:textId="0744FE07" w:rsidR="00F2650A" w:rsidRPr="00F2650A" w:rsidRDefault="00F2650A" w:rsidP="00F2650A">
      <w:pPr>
        <w:pStyle w:val="paragraph"/>
        <w:spacing w:before="0" w:beforeAutospacing="0" w:after="0" w:afterAutospacing="0"/>
        <w:textAlignment w:val="baseline"/>
        <w:rPr>
          <w:rStyle w:val="eop"/>
          <w:rFonts w:ascii="Arial" w:hAnsi="Arial" w:cs="Arial"/>
          <w:sz w:val="21"/>
          <w:szCs w:val="21"/>
        </w:rPr>
      </w:pPr>
      <w:r w:rsidRPr="00F2650A">
        <w:rPr>
          <w:rStyle w:val="normaltextrun"/>
          <w:rFonts w:ascii="Arial" w:hAnsi="Arial" w:cs="Arial"/>
          <w:sz w:val="21"/>
          <w:szCs w:val="21"/>
        </w:rPr>
        <w:t>1,026 survey respondents are London-based theatre, venues, and live events workers, of which: </w:t>
      </w:r>
      <w:r w:rsidRPr="00F2650A">
        <w:rPr>
          <w:rStyle w:val="eop"/>
          <w:rFonts w:ascii="Arial" w:hAnsi="Arial" w:cs="Arial"/>
          <w:sz w:val="21"/>
          <w:szCs w:val="21"/>
        </w:rPr>
        <w:t> </w:t>
      </w:r>
    </w:p>
    <w:p w14:paraId="7CD21035" w14:textId="77777777" w:rsidR="00F2650A" w:rsidRPr="00F2650A" w:rsidRDefault="00F2650A" w:rsidP="00F2650A">
      <w:pPr>
        <w:pStyle w:val="paragraph"/>
        <w:spacing w:before="0" w:beforeAutospacing="0" w:after="0" w:afterAutospacing="0"/>
        <w:textAlignment w:val="baseline"/>
        <w:rPr>
          <w:rFonts w:ascii="Arial" w:hAnsi="Arial" w:cs="Arial"/>
          <w:sz w:val="18"/>
          <w:szCs w:val="18"/>
        </w:rPr>
      </w:pPr>
    </w:p>
    <w:p w14:paraId="67806CA4" w14:textId="77777777" w:rsidR="00F2650A" w:rsidRPr="00F2650A" w:rsidRDefault="00F2650A" w:rsidP="00F2650A">
      <w:pPr>
        <w:pStyle w:val="paragraph"/>
        <w:numPr>
          <w:ilvl w:val="0"/>
          <w:numId w:val="16"/>
        </w:numPr>
        <w:spacing w:before="0" w:beforeAutospacing="0" w:after="0" w:afterAutospacing="0"/>
        <w:ind w:left="360" w:firstLine="0"/>
        <w:textAlignment w:val="baseline"/>
        <w:rPr>
          <w:rFonts w:ascii="Arial" w:hAnsi="Arial" w:cs="Arial"/>
          <w:sz w:val="22"/>
          <w:szCs w:val="22"/>
        </w:rPr>
      </w:pPr>
      <w:r w:rsidRPr="00F2650A">
        <w:rPr>
          <w:rStyle w:val="normaltextrun"/>
          <w:rFonts w:ascii="Arial" w:hAnsi="Arial" w:cs="Arial"/>
          <w:sz w:val="21"/>
          <w:szCs w:val="21"/>
        </w:rPr>
        <w:t>53% are not currently working in any industry</w:t>
      </w:r>
      <w:r w:rsidRPr="00F2650A">
        <w:rPr>
          <w:rStyle w:val="eop"/>
          <w:rFonts w:ascii="Arial" w:hAnsi="Arial" w:cs="Arial"/>
          <w:sz w:val="21"/>
          <w:szCs w:val="21"/>
        </w:rPr>
        <w:t> </w:t>
      </w:r>
    </w:p>
    <w:p w14:paraId="44D4C105" w14:textId="77777777" w:rsidR="00F2650A" w:rsidRPr="00F2650A" w:rsidRDefault="00F2650A" w:rsidP="00F2650A">
      <w:pPr>
        <w:pStyle w:val="paragraph"/>
        <w:numPr>
          <w:ilvl w:val="0"/>
          <w:numId w:val="16"/>
        </w:numPr>
        <w:spacing w:before="0" w:beforeAutospacing="0" w:after="0" w:afterAutospacing="0"/>
        <w:ind w:left="360" w:firstLine="0"/>
        <w:textAlignment w:val="baseline"/>
        <w:rPr>
          <w:rFonts w:ascii="Arial" w:hAnsi="Arial" w:cs="Arial"/>
          <w:sz w:val="22"/>
          <w:szCs w:val="22"/>
        </w:rPr>
      </w:pPr>
      <w:r w:rsidRPr="00F2650A">
        <w:rPr>
          <w:rStyle w:val="normaltextrun"/>
          <w:rFonts w:ascii="Arial" w:hAnsi="Arial" w:cs="Arial"/>
          <w:sz w:val="21"/>
          <w:szCs w:val="21"/>
        </w:rPr>
        <w:t>39% have been made redundant or laid off at least once since the start of the pandemic</w:t>
      </w:r>
      <w:r w:rsidRPr="00F2650A">
        <w:rPr>
          <w:rStyle w:val="eop"/>
          <w:rFonts w:ascii="Arial" w:hAnsi="Arial" w:cs="Arial"/>
          <w:sz w:val="21"/>
          <w:szCs w:val="21"/>
        </w:rPr>
        <w:t> </w:t>
      </w:r>
    </w:p>
    <w:p w14:paraId="30FDB6CE" w14:textId="77777777" w:rsidR="00F2650A" w:rsidRPr="00F2650A" w:rsidRDefault="00F2650A" w:rsidP="00F2650A">
      <w:pPr>
        <w:pStyle w:val="paragraph"/>
        <w:numPr>
          <w:ilvl w:val="0"/>
          <w:numId w:val="16"/>
        </w:numPr>
        <w:spacing w:before="0" w:beforeAutospacing="0" w:after="0" w:afterAutospacing="0"/>
        <w:ind w:left="360" w:firstLine="0"/>
        <w:textAlignment w:val="baseline"/>
        <w:rPr>
          <w:rFonts w:ascii="Arial" w:hAnsi="Arial" w:cs="Arial"/>
          <w:sz w:val="22"/>
          <w:szCs w:val="22"/>
        </w:rPr>
      </w:pPr>
      <w:r w:rsidRPr="00F2650A">
        <w:rPr>
          <w:rStyle w:val="normaltextrun"/>
          <w:rFonts w:ascii="Arial" w:hAnsi="Arial" w:cs="Arial"/>
          <w:sz w:val="21"/>
          <w:szCs w:val="21"/>
        </w:rPr>
        <w:t>48% have received payments from the furlough scheme</w:t>
      </w:r>
      <w:r w:rsidRPr="00F2650A">
        <w:rPr>
          <w:rStyle w:val="eop"/>
          <w:rFonts w:ascii="Arial" w:hAnsi="Arial" w:cs="Arial"/>
          <w:sz w:val="21"/>
          <w:szCs w:val="21"/>
        </w:rPr>
        <w:t> </w:t>
      </w:r>
    </w:p>
    <w:p w14:paraId="105ADC73" w14:textId="77777777" w:rsidR="00F2650A" w:rsidRPr="00F2650A" w:rsidRDefault="00F2650A" w:rsidP="00F2650A">
      <w:pPr>
        <w:pStyle w:val="paragraph"/>
        <w:numPr>
          <w:ilvl w:val="0"/>
          <w:numId w:val="16"/>
        </w:numPr>
        <w:spacing w:before="0" w:beforeAutospacing="0" w:after="0" w:afterAutospacing="0"/>
        <w:ind w:left="360" w:firstLine="0"/>
        <w:textAlignment w:val="baseline"/>
        <w:rPr>
          <w:rFonts w:ascii="Arial" w:hAnsi="Arial" w:cs="Arial"/>
          <w:sz w:val="22"/>
          <w:szCs w:val="22"/>
        </w:rPr>
      </w:pPr>
      <w:r w:rsidRPr="00F2650A">
        <w:rPr>
          <w:rStyle w:val="normaltextrun"/>
          <w:rFonts w:ascii="Arial" w:hAnsi="Arial" w:cs="Arial"/>
          <w:sz w:val="21"/>
          <w:szCs w:val="21"/>
        </w:rPr>
        <w:t>27% have received payments from the SEISS</w:t>
      </w:r>
      <w:r w:rsidRPr="00F2650A">
        <w:rPr>
          <w:rStyle w:val="eop"/>
          <w:rFonts w:ascii="Arial" w:hAnsi="Arial" w:cs="Arial"/>
          <w:sz w:val="21"/>
          <w:szCs w:val="21"/>
        </w:rPr>
        <w:t> </w:t>
      </w:r>
    </w:p>
    <w:p w14:paraId="08C7D291" w14:textId="77777777" w:rsidR="00F2650A" w:rsidRPr="00F2650A" w:rsidRDefault="00F2650A" w:rsidP="00F2650A">
      <w:pPr>
        <w:pStyle w:val="paragraph"/>
        <w:numPr>
          <w:ilvl w:val="0"/>
          <w:numId w:val="16"/>
        </w:numPr>
        <w:spacing w:before="0" w:beforeAutospacing="0" w:after="0" w:afterAutospacing="0"/>
        <w:ind w:left="360" w:firstLine="0"/>
        <w:textAlignment w:val="baseline"/>
        <w:rPr>
          <w:rFonts w:ascii="Arial" w:hAnsi="Arial" w:cs="Arial"/>
          <w:sz w:val="22"/>
          <w:szCs w:val="22"/>
        </w:rPr>
      </w:pPr>
      <w:r w:rsidRPr="00F2650A">
        <w:rPr>
          <w:rStyle w:val="normaltextrun"/>
          <w:rFonts w:ascii="Arial" w:hAnsi="Arial" w:cs="Arial"/>
          <w:sz w:val="21"/>
          <w:szCs w:val="21"/>
        </w:rPr>
        <w:t>20% have been excluded from government support schemes</w:t>
      </w:r>
      <w:r w:rsidRPr="00F2650A">
        <w:rPr>
          <w:rStyle w:val="eop"/>
          <w:rFonts w:ascii="Arial" w:hAnsi="Arial" w:cs="Arial"/>
          <w:sz w:val="21"/>
          <w:szCs w:val="21"/>
        </w:rPr>
        <w:t> </w:t>
      </w:r>
    </w:p>
    <w:p w14:paraId="74E5AD49" w14:textId="77777777" w:rsidR="00F2650A" w:rsidRPr="00F2650A" w:rsidRDefault="00F2650A" w:rsidP="00F2650A">
      <w:pPr>
        <w:pStyle w:val="paragraph"/>
        <w:numPr>
          <w:ilvl w:val="0"/>
          <w:numId w:val="17"/>
        </w:numPr>
        <w:spacing w:before="0" w:beforeAutospacing="0" w:after="0" w:afterAutospacing="0"/>
        <w:ind w:left="360" w:firstLine="0"/>
        <w:textAlignment w:val="baseline"/>
        <w:rPr>
          <w:rFonts w:ascii="Arial" w:hAnsi="Arial" w:cs="Arial"/>
          <w:sz w:val="22"/>
          <w:szCs w:val="22"/>
        </w:rPr>
      </w:pPr>
      <w:r w:rsidRPr="00F2650A">
        <w:rPr>
          <w:rStyle w:val="normaltextrun"/>
          <w:rFonts w:ascii="Arial" w:hAnsi="Arial" w:cs="Arial"/>
          <w:sz w:val="21"/>
          <w:szCs w:val="21"/>
        </w:rPr>
        <w:t>54% have lost over half their income (including income from the SEISS of CJRS) </w:t>
      </w:r>
      <w:r w:rsidRPr="00F2650A">
        <w:rPr>
          <w:rStyle w:val="eop"/>
          <w:rFonts w:ascii="Arial" w:hAnsi="Arial" w:cs="Arial"/>
          <w:sz w:val="21"/>
          <w:szCs w:val="21"/>
        </w:rPr>
        <w:t> </w:t>
      </w:r>
    </w:p>
    <w:p w14:paraId="2A35B498" w14:textId="667654FB" w:rsidR="00F2650A" w:rsidRPr="00F2650A" w:rsidRDefault="00F2650A" w:rsidP="00F2650A">
      <w:pPr>
        <w:pStyle w:val="paragraph"/>
        <w:spacing w:before="0" w:beforeAutospacing="0" w:after="0" w:afterAutospacing="0"/>
        <w:textAlignment w:val="baseline"/>
        <w:rPr>
          <w:rStyle w:val="eop"/>
          <w:rFonts w:ascii="Arial" w:hAnsi="Arial" w:cs="Arial"/>
          <w:sz w:val="36"/>
          <w:szCs w:val="36"/>
        </w:rPr>
      </w:pPr>
      <w:r w:rsidRPr="00F2650A">
        <w:rPr>
          <w:rStyle w:val="normaltextrun"/>
          <w:rFonts w:ascii="Arial" w:hAnsi="Arial" w:cs="Arial"/>
          <w:b/>
          <w:bCs/>
          <w:szCs w:val="36"/>
        </w:rPr>
        <w:t>Government support for the creative industries</w:t>
      </w:r>
      <w:r w:rsidRPr="00F2650A">
        <w:rPr>
          <w:rStyle w:val="eop"/>
          <w:rFonts w:ascii="Arial" w:hAnsi="Arial" w:cs="Arial"/>
          <w:sz w:val="36"/>
          <w:szCs w:val="36"/>
        </w:rPr>
        <w:t> </w:t>
      </w:r>
    </w:p>
    <w:p w14:paraId="695DF46C" w14:textId="77777777" w:rsidR="00F2650A" w:rsidRPr="00F2650A" w:rsidRDefault="00F2650A" w:rsidP="00F2650A">
      <w:pPr>
        <w:pStyle w:val="paragraph"/>
        <w:spacing w:before="0" w:beforeAutospacing="0" w:after="0" w:afterAutospacing="0"/>
        <w:textAlignment w:val="baseline"/>
        <w:rPr>
          <w:rFonts w:ascii="Arial" w:hAnsi="Arial" w:cs="Arial"/>
          <w:sz w:val="18"/>
          <w:szCs w:val="18"/>
        </w:rPr>
      </w:pPr>
      <w:r w:rsidRPr="00F2650A">
        <w:rPr>
          <w:rStyle w:val="normaltextrun"/>
          <w:rFonts w:ascii="Arial" w:hAnsi="Arial" w:cs="Arial"/>
          <w:sz w:val="21"/>
          <w:szCs w:val="21"/>
        </w:rPr>
        <w:t>There have long been serious gaps in government support for freelancers and the self-employed, which make up a large proportion of workers in the creative industries. Despite efforts from the devolved administrations to create schemes that addressed the gaps in support, and solutions presented to the Government from unions, mayors, campaigners and business groups, the Chancellor chose to make only limited changes in the recent Spring Budget.</w:t>
      </w:r>
      <w:r w:rsidRPr="00F2650A">
        <w:rPr>
          <w:rStyle w:val="eop"/>
          <w:rFonts w:ascii="Arial" w:hAnsi="Arial" w:cs="Arial"/>
          <w:sz w:val="21"/>
          <w:szCs w:val="21"/>
        </w:rPr>
        <w:t> </w:t>
      </w:r>
    </w:p>
    <w:p w14:paraId="5476BED5" w14:textId="77777777" w:rsidR="00F2650A" w:rsidRPr="00F2650A" w:rsidRDefault="00F2650A" w:rsidP="00F2650A">
      <w:pPr>
        <w:pStyle w:val="paragraph"/>
        <w:spacing w:before="0" w:beforeAutospacing="0" w:after="0" w:afterAutospacing="0"/>
        <w:textAlignment w:val="baseline"/>
        <w:rPr>
          <w:rFonts w:ascii="Arial" w:hAnsi="Arial" w:cs="Arial"/>
          <w:sz w:val="18"/>
          <w:szCs w:val="18"/>
        </w:rPr>
      </w:pPr>
      <w:r w:rsidRPr="00F2650A">
        <w:rPr>
          <w:rStyle w:val="normaltextrun"/>
          <w:rFonts w:ascii="Arial" w:hAnsi="Arial" w:cs="Arial"/>
          <w:sz w:val="21"/>
          <w:szCs w:val="21"/>
        </w:rPr>
        <w:lastRenderedPageBreak/>
        <w:t>Whilst the extension of the furlough scheme and the opening of the SEISS to the newly self-employed are welcome, the Chancellor failed to address fundamental flaws in the SEISS and is ending the scheme two months earlier than the furlough scheme. Ultimately, thousands of creative freelancers will be left unsupported, a year since these flaws were first pointed out. </w:t>
      </w:r>
      <w:r w:rsidRPr="00F2650A">
        <w:rPr>
          <w:rStyle w:val="eop"/>
          <w:rFonts w:ascii="Arial" w:hAnsi="Arial" w:cs="Arial"/>
          <w:sz w:val="21"/>
          <w:szCs w:val="21"/>
        </w:rPr>
        <w:t> </w:t>
      </w:r>
    </w:p>
    <w:p w14:paraId="6A83C4EC" w14:textId="77777777" w:rsidR="00F2650A" w:rsidRPr="00F2650A" w:rsidRDefault="00F2650A" w:rsidP="00F2650A">
      <w:pPr>
        <w:pStyle w:val="paragraph"/>
        <w:spacing w:before="0" w:beforeAutospacing="0" w:after="0" w:afterAutospacing="0"/>
        <w:textAlignment w:val="baseline"/>
        <w:rPr>
          <w:rFonts w:ascii="Arial" w:hAnsi="Arial" w:cs="Arial"/>
          <w:sz w:val="18"/>
          <w:szCs w:val="18"/>
        </w:rPr>
      </w:pPr>
      <w:r w:rsidRPr="00F2650A">
        <w:rPr>
          <w:rStyle w:val="normaltextrun"/>
          <w:rFonts w:ascii="Arial" w:hAnsi="Arial" w:cs="Arial"/>
          <w:b/>
          <w:bCs/>
          <w:szCs w:val="36"/>
        </w:rPr>
        <w:t>A safe and successful reopening </w:t>
      </w:r>
      <w:r w:rsidRPr="00F2650A">
        <w:rPr>
          <w:rStyle w:val="eop"/>
          <w:rFonts w:ascii="Arial" w:hAnsi="Arial" w:cs="Arial"/>
          <w:sz w:val="36"/>
          <w:szCs w:val="36"/>
        </w:rPr>
        <w:t> </w:t>
      </w:r>
    </w:p>
    <w:p w14:paraId="5C267FE1" w14:textId="3B9AFB77" w:rsidR="00F2650A" w:rsidRPr="00F2650A" w:rsidRDefault="00F2650A" w:rsidP="00F2650A">
      <w:pPr>
        <w:pStyle w:val="paragraph"/>
        <w:spacing w:before="0" w:beforeAutospacing="0" w:after="0" w:afterAutospacing="0"/>
        <w:textAlignment w:val="baseline"/>
        <w:rPr>
          <w:rStyle w:val="eop"/>
          <w:rFonts w:ascii="Arial" w:hAnsi="Arial" w:cs="Arial"/>
          <w:sz w:val="21"/>
          <w:szCs w:val="21"/>
        </w:rPr>
      </w:pPr>
      <w:r w:rsidRPr="00F2650A">
        <w:rPr>
          <w:rStyle w:val="normaltextrun"/>
          <w:rFonts w:ascii="Arial" w:hAnsi="Arial" w:cs="Arial"/>
          <w:sz w:val="21"/>
          <w:szCs w:val="21"/>
        </w:rPr>
        <w:t>However, it is not too late to support workers in the creative industries. The government must put in place provisions that ensure a safe and successful reopening of the creative sector, allowing this much loved and lucrative sector to get back on its feet after a time of national crisis.  </w:t>
      </w:r>
      <w:r w:rsidRPr="00F2650A">
        <w:rPr>
          <w:rStyle w:val="eop"/>
          <w:rFonts w:ascii="Arial" w:hAnsi="Arial" w:cs="Arial"/>
          <w:sz w:val="21"/>
          <w:szCs w:val="21"/>
        </w:rPr>
        <w:t> </w:t>
      </w:r>
    </w:p>
    <w:p w14:paraId="43ADE1E4" w14:textId="77777777" w:rsidR="00F2650A" w:rsidRPr="00F2650A" w:rsidRDefault="00F2650A" w:rsidP="00F2650A">
      <w:pPr>
        <w:pStyle w:val="paragraph"/>
        <w:spacing w:before="0" w:beforeAutospacing="0" w:after="0" w:afterAutospacing="0"/>
        <w:textAlignment w:val="baseline"/>
        <w:rPr>
          <w:rFonts w:ascii="Arial" w:hAnsi="Arial" w:cs="Arial"/>
          <w:sz w:val="18"/>
          <w:szCs w:val="18"/>
        </w:rPr>
      </w:pPr>
    </w:p>
    <w:p w14:paraId="4C04B507" w14:textId="77777777" w:rsidR="00F2650A" w:rsidRPr="00F2650A" w:rsidRDefault="00F2650A" w:rsidP="00F2650A">
      <w:pPr>
        <w:pStyle w:val="paragraph"/>
        <w:spacing w:before="0" w:beforeAutospacing="0" w:after="0" w:afterAutospacing="0"/>
        <w:textAlignment w:val="baseline"/>
        <w:rPr>
          <w:rFonts w:ascii="Arial" w:hAnsi="Arial" w:cs="Arial"/>
          <w:sz w:val="18"/>
          <w:szCs w:val="18"/>
        </w:rPr>
      </w:pPr>
      <w:proofErr w:type="spellStart"/>
      <w:r w:rsidRPr="00F2650A">
        <w:rPr>
          <w:rStyle w:val="normaltextrun"/>
          <w:rFonts w:ascii="Arial" w:hAnsi="Arial" w:cs="Arial"/>
          <w:color w:val="000000"/>
          <w:sz w:val="21"/>
          <w:szCs w:val="21"/>
          <w:shd w:val="clear" w:color="auto" w:fill="FFE5E5"/>
        </w:rPr>
        <w:t>Bectu</w:t>
      </w:r>
      <w:proofErr w:type="spellEnd"/>
      <w:r w:rsidRPr="00F2650A">
        <w:rPr>
          <w:rStyle w:val="normaltextrun"/>
          <w:rFonts w:ascii="Arial" w:hAnsi="Arial" w:cs="Arial"/>
          <w:sz w:val="21"/>
          <w:szCs w:val="21"/>
        </w:rPr>
        <w:t> is asking the Government to consider the following measures: </w:t>
      </w:r>
      <w:r w:rsidRPr="00F2650A">
        <w:rPr>
          <w:rStyle w:val="eop"/>
          <w:rFonts w:ascii="Arial" w:hAnsi="Arial" w:cs="Arial"/>
          <w:sz w:val="21"/>
          <w:szCs w:val="21"/>
        </w:rPr>
        <w:t> </w:t>
      </w:r>
    </w:p>
    <w:p w14:paraId="6BA1A2A9" w14:textId="77777777" w:rsidR="00F2650A" w:rsidRPr="00F2650A" w:rsidRDefault="00F2650A" w:rsidP="00F2650A">
      <w:pPr>
        <w:pStyle w:val="paragraph"/>
        <w:numPr>
          <w:ilvl w:val="0"/>
          <w:numId w:val="18"/>
        </w:numPr>
        <w:spacing w:before="0" w:beforeAutospacing="0" w:after="0" w:afterAutospacing="0"/>
        <w:ind w:left="360" w:firstLine="0"/>
        <w:textAlignment w:val="baseline"/>
        <w:rPr>
          <w:rFonts w:ascii="Arial" w:hAnsi="Arial" w:cs="Arial"/>
          <w:sz w:val="22"/>
          <w:szCs w:val="22"/>
        </w:rPr>
      </w:pPr>
      <w:r w:rsidRPr="00F2650A">
        <w:rPr>
          <w:rStyle w:val="normaltextrun"/>
          <w:rFonts w:ascii="Arial" w:hAnsi="Arial" w:cs="Arial"/>
          <w:b/>
          <w:bCs/>
          <w:sz w:val="21"/>
          <w:szCs w:val="21"/>
        </w:rPr>
        <w:t>Supporting workers until the industry fully reopens: </w:t>
      </w:r>
      <w:r w:rsidRPr="00F2650A">
        <w:rPr>
          <w:rStyle w:val="normaltextrun"/>
          <w:rFonts w:ascii="Arial" w:hAnsi="Arial" w:cs="Arial"/>
          <w:sz w:val="21"/>
          <w:szCs w:val="21"/>
        </w:rPr>
        <w:t xml:space="preserve">Normal production will take time to resume and it is critical that a cliff edge in support is avoided. The SEISS should be extended in full for at least </w:t>
      </w:r>
      <w:proofErr w:type="gramStart"/>
      <w:r w:rsidRPr="00F2650A">
        <w:rPr>
          <w:rStyle w:val="normaltextrun"/>
          <w:rFonts w:ascii="Arial" w:hAnsi="Arial" w:cs="Arial"/>
          <w:sz w:val="21"/>
          <w:szCs w:val="21"/>
        </w:rPr>
        <w:t>as long as</w:t>
      </w:r>
      <w:proofErr w:type="gramEnd"/>
      <w:r w:rsidRPr="00F2650A">
        <w:rPr>
          <w:rStyle w:val="normaltextrun"/>
          <w:rFonts w:ascii="Arial" w:hAnsi="Arial" w:cs="Arial"/>
          <w:sz w:val="21"/>
          <w:szCs w:val="21"/>
        </w:rPr>
        <w:t xml:space="preserve"> CJRS, after which the government should consider sector specific extensions for the worst hit industries and a tapered withdrawal of support. Otherwise, there is a risk that support is withdrawn before the sector reopens, leaving thousands more at risk of redundancy. </w:t>
      </w:r>
      <w:r w:rsidRPr="00F2650A">
        <w:rPr>
          <w:rStyle w:val="eop"/>
          <w:rFonts w:ascii="Arial" w:hAnsi="Arial" w:cs="Arial"/>
          <w:sz w:val="21"/>
          <w:szCs w:val="21"/>
        </w:rPr>
        <w:t> </w:t>
      </w:r>
    </w:p>
    <w:p w14:paraId="32EA146C" w14:textId="77777777" w:rsidR="00F2650A" w:rsidRPr="00F2650A" w:rsidRDefault="00F2650A" w:rsidP="00F2650A">
      <w:pPr>
        <w:pStyle w:val="paragraph"/>
        <w:numPr>
          <w:ilvl w:val="0"/>
          <w:numId w:val="18"/>
        </w:numPr>
        <w:spacing w:before="0" w:beforeAutospacing="0" w:after="0" w:afterAutospacing="0"/>
        <w:ind w:left="360" w:firstLine="0"/>
        <w:textAlignment w:val="baseline"/>
        <w:rPr>
          <w:rFonts w:ascii="Arial" w:hAnsi="Arial" w:cs="Arial"/>
          <w:sz w:val="22"/>
          <w:szCs w:val="22"/>
        </w:rPr>
      </w:pPr>
      <w:r w:rsidRPr="00F2650A">
        <w:rPr>
          <w:rStyle w:val="normaltextrun"/>
          <w:rFonts w:ascii="Arial" w:hAnsi="Arial" w:cs="Arial"/>
          <w:b/>
          <w:bCs/>
          <w:sz w:val="21"/>
          <w:szCs w:val="21"/>
        </w:rPr>
        <w:t>Government backed insurances for theatres and live events:</w:t>
      </w:r>
      <w:r w:rsidRPr="00F2650A">
        <w:rPr>
          <w:rStyle w:val="normaltextrun"/>
          <w:rFonts w:ascii="Arial" w:hAnsi="Arial" w:cs="Arial"/>
          <w:sz w:val="21"/>
          <w:szCs w:val="21"/>
        </w:rPr>
        <w:t xml:space="preserve"> The Film and TV Production Restart Scheme has been a great success. Theatres, </w:t>
      </w:r>
      <w:proofErr w:type="gramStart"/>
      <w:r w:rsidRPr="00F2650A">
        <w:rPr>
          <w:rStyle w:val="normaltextrun"/>
          <w:rFonts w:ascii="Arial" w:hAnsi="Arial" w:cs="Arial"/>
          <w:sz w:val="21"/>
          <w:szCs w:val="21"/>
        </w:rPr>
        <w:t>venues</w:t>
      </w:r>
      <w:proofErr w:type="gramEnd"/>
      <w:r w:rsidRPr="00F2650A">
        <w:rPr>
          <w:rStyle w:val="normaltextrun"/>
          <w:rFonts w:ascii="Arial" w:hAnsi="Arial" w:cs="Arial"/>
          <w:sz w:val="21"/>
          <w:szCs w:val="21"/>
        </w:rPr>
        <w:t xml:space="preserve"> and live events require this same backing to minimise the risks of restarting and get back to entertaining millions. </w:t>
      </w:r>
      <w:r w:rsidRPr="00F2650A">
        <w:rPr>
          <w:rStyle w:val="eop"/>
          <w:rFonts w:ascii="Arial" w:hAnsi="Arial" w:cs="Arial"/>
          <w:sz w:val="21"/>
          <w:szCs w:val="21"/>
        </w:rPr>
        <w:t> </w:t>
      </w:r>
    </w:p>
    <w:p w14:paraId="591E43C8" w14:textId="77777777" w:rsidR="00F2650A" w:rsidRPr="00F2650A" w:rsidRDefault="00F2650A" w:rsidP="00F2650A">
      <w:pPr>
        <w:pStyle w:val="paragraph"/>
        <w:numPr>
          <w:ilvl w:val="0"/>
          <w:numId w:val="18"/>
        </w:numPr>
        <w:spacing w:before="0" w:beforeAutospacing="0" w:after="0" w:afterAutospacing="0"/>
        <w:ind w:left="360" w:firstLine="0"/>
        <w:textAlignment w:val="baseline"/>
        <w:rPr>
          <w:rFonts w:ascii="Arial" w:hAnsi="Arial" w:cs="Arial"/>
          <w:sz w:val="22"/>
          <w:szCs w:val="22"/>
        </w:rPr>
      </w:pPr>
      <w:r w:rsidRPr="00F2650A">
        <w:rPr>
          <w:rStyle w:val="normaltextrun"/>
          <w:rFonts w:ascii="Arial" w:hAnsi="Arial" w:cs="Arial"/>
          <w:b/>
          <w:bCs/>
          <w:sz w:val="21"/>
          <w:szCs w:val="21"/>
        </w:rPr>
        <w:t>Support our touring professionals: </w:t>
      </w:r>
      <w:r w:rsidRPr="00F2650A">
        <w:rPr>
          <w:rStyle w:val="normaltextrun"/>
          <w:rFonts w:ascii="Arial" w:hAnsi="Arial" w:cs="Arial"/>
          <w:sz w:val="21"/>
          <w:szCs w:val="21"/>
        </w:rPr>
        <w:t>The new EU trade deal has no agreement on work permits or carnet applications, making it all but impossible for our world leading touring professionals to work across the EU. Live events and theatres have already been amongst the hardest hit by the pandemic. Their recoveries will be seriously inhibited if the government does not negotiate a free cultural EU work permit and carnet exception for UK touring professionals. </w:t>
      </w:r>
      <w:r w:rsidRPr="00F2650A">
        <w:rPr>
          <w:rStyle w:val="eop"/>
          <w:rFonts w:ascii="Arial" w:hAnsi="Arial" w:cs="Arial"/>
          <w:sz w:val="21"/>
          <w:szCs w:val="21"/>
        </w:rPr>
        <w:t> </w:t>
      </w:r>
    </w:p>
    <w:p w14:paraId="791B339C" w14:textId="77777777" w:rsidR="00F2650A" w:rsidRPr="00F2650A" w:rsidRDefault="00F2650A" w:rsidP="00F2650A">
      <w:pPr>
        <w:pStyle w:val="paragraph"/>
        <w:numPr>
          <w:ilvl w:val="0"/>
          <w:numId w:val="19"/>
        </w:numPr>
        <w:spacing w:before="0" w:beforeAutospacing="0" w:after="0" w:afterAutospacing="0"/>
        <w:ind w:left="360" w:firstLine="0"/>
        <w:textAlignment w:val="baseline"/>
        <w:rPr>
          <w:rFonts w:ascii="Arial" w:hAnsi="Arial" w:cs="Arial"/>
          <w:sz w:val="22"/>
          <w:szCs w:val="22"/>
        </w:rPr>
      </w:pPr>
      <w:r w:rsidRPr="00F2650A">
        <w:rPr>
          <w:rStyle w:val="normaltextrun"/>
          <w:rFonts w:ascii="Arial" w:hAnsi="Arial" w:cs="Arial"/>
          <w:b/>
          <w:bCs/>
          <w:sz w:val="21"/>
          <w:szCs w:val="21"/>
        </w:rPr>
        <w:t>Culture Recovery Fund</w:t>
      </w:r>
      <w:r w:rsidRPr="00F2650A">
        <w:rPr>
          <w:rStyle w:val="normaltextrun"/>
          <w:rFonts w:ascii="Arial" w:hAnsi="Arial" w:cs="Arial"/>
          <w:sz w:val="21"/>
          <w:szCs w:val="21"/>
        </w:rPr>
        <w:t>: It is disappointing that only half the CRF money has been allocated, particularly considering the 21% of workers who have been unsupported. In the absence of changes to the SEISS, this unspent money could be ringfenced for those excluded workers.</w:t>
      </w:r>
      <w:r w:rsidRPr="00F2650A">
        <w:rPr>
          <w:rStyle w:val="eop"/>
          <w:rFonts w:ascii="Arial" w:hAnsi="Arial" w:cs="Arial"/>
          <w:sz w:val="21"/>
          <w:szCs w:val="21"/>
        </w:rPr>
        <w:t> </w:t>
      </w:r>
    </w:p>
    <w:p w14:paraId="2397CD5A" w14:textId="77777777" w:rsidR="00F2650A" w:rsidRPr="00F2650A" w:rsidRDefault="00F2650A" w:rsidP="00F2650A">
      <w:pPr>
        <w:pStyle w:val="paragraph"/>
        <w:numPr>
          <w:ilvl w:val="0"/>
          <w:numId w:val="19"/>
        </w:numPr>
        <w:spacing w:before="0" w:beforeAutospacing="0" w:after="0" w:afterAutospacing="0"/>
        <w:ind w:left="360" w:firstLine="0"/>
        <w:textAlignment w:val="baseline"/>
        <w:rPr>
          <w:rFonts w:ascii="Arial" w:hAnsi="Arial" w:cs="Arial"/>
          <w:sz w:val="22"/>
          <w:szCs w:val="22"/>
        </w:rPr>
      </w:pPr>
      <w:r w:rsidRPr="00F2650A">
        <w:rPr>
          <w:rStyle w:val="normaltextrun"/>
          <w:rFonts w:ascii="Arial" w:hAnsi="Arial" w:cs="Arial"/>
          <w:b/>
          <w:bCs/>
          <w:sz w:val="21"/>
          <w:szCs w:val="21"/>
        </w:rPr>
        <w:t>Incentivising demand:</w:t>
      </w:r>
      <w:r w:rsidRPr="00F2650A">
        <w:rPr>
          <w:rStyle w:val="normaltextrun"/>
          <w:rFonts w:ascii="Arial" w:hAnsi="Arial" w:cs="Arial"/>
          <w:sz w:val="21"/>
          <w:szCs w:val="21"/>
        </w:rPr>
        <w:t> Social distancing measures will require many venues to operate at a 50% capacity limit when they re-open, which will simply not be financially viable. Even post June 21st, fear of the virus following over a year of social distancing may mean that audiences are slower to return than anticipated. The Government should consider a Seat Out to Help Out scheme to subsidise spaces in our cultural venues and ensure that venues don’t lose money by reopening.</w:t>
      </w:r>
      <w:r w:rsidRPr="00F2650A">
        <w:rPr>
          <w:rStyle w:val="eop"/>
          <w:rFonts w:ascii="Arial" w:hAnsi="Arial" w:cs="Arial"/>
          <w:sz w:val="21"/>
          <w:szCs w:val="21"/>
        </w:rPr>
        <w:t> </w:t>
      </w:r>
    </w:p>
    <w:p w14:paraId="11ADBBE8" w14:textId="00BFC39F" w:rsidR="00F2650A" w:rsidRPr="00F2650A" w:rsidRDefault="00F2650A" w:rsidP="00F2650A">
      <w:pPr>
        <w:pStyle w:val="paragraph"/>
        <w:spacing w:before="0" w:beforeAutospacing="0" w:after="0" w:afterAutospacing="0"/>
        <w:textAlignment w:val="baseline"/>
        <w:rPr>
          <w:rStyle w:val="eop"/>
          <w:rFonts w:ascii="Arial" w:hAnsi="Arial" w:cs="Arial"/>
          <w:sz w:val="36"/>
          <w:szCs w:val="36"/>
        </w:rPr>
      </w:pPr>
      <w:r w:rsidRPr="00F2650A">
        <w:rPr>
          <w:rStyle w:val="normaltextrun"/>
          <w:rFonts w:ascii="Arial" w:hAnsi="Arial" w:cs="Arial"/>
          <w:b/>
          <w:bCs/>
          <w:szCs w:val="36"/>
        </w:rPr>
        <w:t>Importance of creative industries to society </w:t>
      </w:r>
      <w:r w:rsidRPr="00F2650A">
        <w:rPr>
          <w:rStyle w:val="eop"/>
          <w:rFonts w:ascii="Arial" w:hAnsi="Arial" w:cs="Arial"/>
          <w:sz w:val="36"/>
          <w:szCs w:val="36"/>
        </w:rPr>
        <w:t> </w:t>
      </w:r>
    </w:p>
    <w:p w14:paraId="510E6E53" w14:textId="071A9C4C" w:rsidR="00F2650A" w:rsidRPr="00F2650A" w:rsidRDefault="00F2650A" w:rsidP="00F2650A">
      <w:pPr>
        <w:pStyle w:val="paragraph"/>
        <w:spacing w:before="0" w:beforeAutospacing="0" w:after="0" w:afterAutospacing="0"/>
        <w:textAlignment w:val="baseline"/>
        <w:rPr>
          <w:rStyle w:val="eop"/>
          <w:rFonts w:ascii="Arial" w:hAnsi="Arial" w:cs="Arial"/>
          <w:sz w:val="21"/>
          <w:szCs w:val="21"/>
        </w:rPr>
      </w:pPr>
      <w:r w:rsidRPr="00F2650A">
        <w:rPr>
          <w:rStyle w:val="normaltextrun"/>
          <w:rFonts w:ascii="Arial" w:hAnsi="Arial" w:cs="Arial"/>
          <w:sz w:val="21"/>
          <w:szCs w:val="21"/>
        </w:rPr>
        <w:t>The pandemic has inflicted great suffering onto one of the UK’s most lucrative sectors, hitting it eight times as hard as the whole economy and leaving thousands of workers without jobs and income. Prior to the pandemic, the industry was growing at twice the rate of the UK economy, proving its economic value to society. </w:t>
      </w:r>
      <w:r w:rsidRPr="00F2650A">
        <w:rPr>
          <w:rStyle w:val="eop"/>
          <w:rFonts w:ascii="Arial" w:hAnsi="Arial" w:cs="Arial"/>
          <w:sz w:val="21"/>
          <w:szCs w:val="21"/>
        </w:rPr>
        <w:t> </w:t>
      </w:r>
    </w:p>
    <w:p w14:paraId="22EACCAE" w14:textId="77777777" w:rsidR="00F2650A" w:rsidRPr="00F2650A" w:rsidRDefault="00F2650A" w:rsidP="00F2650A">
      <w:pPr>
        <w:pStyle w:val="paragraph"/>
        <w:spacing w:before="0" w:beforeAutospacing="0" w:after="0" w:afterAutospacing="0"/>
        <w:textAlignment w:val="baseline"/>
        <w:rPr>
          <w:rFonts w:ascii="Arial" w:hAnsi="Arial" w:cs="Arial"/>
          <w:sz w:val="18"/>
          <w:szCs w:val="18"/>
        </w:rPr>
      </w:pPr>
    </w:p>
    <w:p w14:paraId="31AB4516" w14:textId="24BAE41D" w:rsidR="00F2650A" w:rsidRPr="00F2650A" w:rsidRDefault="00F2650A" w:rsidP="00F2650A">
      <w:pPr>
        <w:pStyle w:val="paragraph"/>
        <w:spacing w:before="0" w:beforeAutospacing="0" w:after="0" w:afterAutospacing="0"/>
        <w:textAlignment w:val="baseline"/>
        <w:rPr>
          <w:rStyle w:val="eop"/>
          <w:rFonts w:ascii="Arial" w:hAnsi="Arial" w:cs="Arial"/>
          <w:sz w:val="21"/>
          <w:szCs w:val="21"/>
        </w:rPr>
      </w:pPr>
      <w:r w:rsidRPr="00F2650A">
        <w:rPr>
          <w:rStyle w:val="normaltextrun"/>
          <w:rFonts w:ascii="Arial" w:hAnsi="Arial" w:cs="Arial"/>
          <w:sz w:val="21"/>
          <w:szCs w:val="21"/>
        </w:rPr>
        <w:t>The creative industries also make an invaluable contribution to the social fabric of the United Kingdom, entertaining, inspiring, and informing millions at home and abroad. </w:t>
      </w:r>
      <w:r w:rsidRPr="00F2650A">
        <w:rPr>
          <w:rStyle w:val="eop"/>
          <w:rFonts w:ascii="Arial" w:hAnsi="Arial" w:cs="Arial"/>
          <w:sz w:val="21"/>
          <w:szCs w:val="21"/>
        </w:rPr>
        <w:t> </w:t>
      </w:r>
    </w:p>
    <w:p w14:paraId="30CDE927" w14:textId="77777777" w:rsidR="00F2650A" w:rsidRPr="00F2650A" w:rsidRDefault="00F2650A" w:rsidP="00F2650A">
      <w:pPr>
        <w:pStyle w:val="paragraph"/>
        <w:spacing w:before="0" w:beforeAutospacing="0" w:after="0" w:afterAutospacing="0"/>
        <w:textAlignment w:val="baseline"/>
        <w:rPr>
          <w:rFonts w:ascii="Arial" w:hAnsi="Arial" w:cs="Arial"/>
          <w:sz w:val="18"/>
          <w:szCs w:val="18"/>
        </w:rPr>
      </w:pPr>
    </w:p>
    <w:p w14:paraId="12863C27" w14:textId="77777777" w:rsidR="00F2650A" w:rsidRPr="00F2650A" w:rsidRDefault="00F2650A" w:rsidP="00F2650A">
      <w:pPr>
        <w:pStyle w:val="paragraph"/>
        <w:spacing w:before="0" w:beforeAutospacing="0" w:after="0" w:afterAutospacing="0"/>
        <w:textAlignment w:val="baseline"/>
        <w:rPr>
          <w:rFonts w:ascii="Arial" w:hAnsi="Arial" w:cs="Arial"/>
          <w:sz w:val="18"/>
          <w:szCs w:val="18"/>
        </w:rPr>
      </w:pPr>
      <w:r w:rsidRPr="00F2650A">
        <w:rPr>
          <w:rStyle w:val="normaltextrun"/>
          <w:rFonts w:ascii="Arial" w:hAnsi="Arial" w:cs="Arial"/>
          <w:sz w:val="21"/>
          <w:szCs w:val="21"/>
        </w:rPr>
        <w:t>It is imperative that a sector so crucial to our day to day lives, is given the opportunity to reopen successfully. </w:t>
      </w:r>
      <w:r w:rsidRPr="00F2650A">
        <w:rPr>
          <w:rStyle w:val="eop"/>
          <w:rFonts w:ascii="Arial" w:hAnsi="Arial" w:cs="Arial"/>
          <w:sz w:val="21"/>
          <w:szCs w:val="21"/>
        </w:rPr>
        <w:t> </w:t>
      </w:r>
    </w:p>
    <w:p w14:paraId="3D47DC09" w14:textId="65FE8E19" w:rsidR="00A57292" w:rsidRPr="008F1213" w:rsidRDefault="00A57292" w:rsidP="00585E65"/>
    <w:sectPr w:rsidR="00A57292" w:rsidRPr="008F1213" w:rsidSect="005C7169">
      <w:footerReference w:type="even" r:id="rId7"/>
      <w:footerReference w:type="default" r:id="rId8"/>
      <w:headerReference w:type="first" r:id="rId9"/>
      <w:pgSz w:w="11906" w:h="16838" w:code="9"/>
      <w:pgMar w:top="1134" w:right="1134" w:bottom="1134" w:left="1701" w:header="720"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A80FFB" w14:textId="77777777" w:rsidR="00AD43AD" w:rsidRDefault="00AD43AD">
      <w:r>
        <w:separator/>
      </w:r>
    </w:p>
  </w:endnote>
  <w:endnote w:type="continuationSeparator" w:id="0">
    <w:p w14:paraId="70DABEF7" w14:textId="77777777" w:rsidR="00AD43AD" w:rsidRDefault="00AD4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A9C81" w14:textId="77777777" w:rsidR="001918F6" w:rsidRDefault="00E34C55">
    <w:pPr>
      <w:pStyle w:val="Footer"/>
      <w:framePr w:wrap="around" w:vAnchor="text" w:hAnchor="margin" w:xAlign="center" w:y="1"/>
    </w:pPr>
    <w:r>
      <w:fldChar w:fldCharType="begin"/>
    </w:r>
    <w:r>
      <w:instrText xml:space="preserve">PAGE  </w:instrText>
    </w:r>
    <w:r>
      <w:fldChar w:fldCharType="end"/>
    </w:r>
  </w:p>
  <w:p w14:paraId="3D22AAD3" w14:textId="77777777" w:rsidR="001918F6" w:rsidRDefault="00191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2D813" w14:textId="77777777" w:rsidR="001918F6" w:rsidRDefault="00E34C55">
    <w:pPr>
      <w:pStyle w:val="Footer"/>
      <w:framePr w:wrap="around" w:vAnchor="text" w:hAnchor="margin" w:xAlign="center" w:y="1"/>
    </w:pPr>
    <w:r>
      <w:fldChar w:fldCharType="begin"/>
    </w:r>
    <w:r>
      <w:instrText xml:space="preserve">PAGE  </w:instrText>
    </w:r>
    <w:r>
      <w:fldChar w:fldCharType="separate"/>
    </w:r>
    <w:r w:rsidR="00DA60C0">
      <w:rPr>
        <w:noProof/>
      </w:rPr>
      <w:t>2</w:t>
    </w:r>
    <w:r>
      <w:fldChar w:fldCharType="end"/>
    </w:r>
  </w:p>
  <w:p w14:paraId="3997EFB3" w14:textId="77777777" w:rsidR="001918F6" w:rsidRDefault="00191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803BBC" w14:textId="77777777" w:rsidR="00AD43AD" w:rsidRDefault="00AD43AD">
      <w:r>
        <w:separator/>
      </w:r>
    </w:p>
  </w:footnote>
  <w:footnote w:type="continuationSeparator" w:id="0">
    <w:p w14:paraId="073EEACD" w14:textId="77777777" w:rsidR="00AD43AD" w:rsidRDefault="00AD4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A2FBA" w14:textId="6F918D54" w:rsidR="0085534B" w:rsidRDefault="0085534B">
    <w:pPr>
      <w:pStyle w:val="Header"/>
    </w:pPr>
    <w:r>
      <w:rPr>
        <w:noProof/>
      </w:rPr>
      <w:drawing>
        <wp:anchor distT="0" distB="0" distL="114300" distR="114300" simplePos="0" relativeHeight="251658752" behindDoc="0" locked="0" layoutInCell="0" allowOverlap="1" wp14:anchorId="08A48C6D" wp14:editId="6B950DE1">
          <wp:simplePos x="0" y="0"/>
          <wp:positionH relativeFrom="column">
            <wp:posOffset>1704975</wp:posOffset>
          </wp:positionH>
          <wp:positionV relativeFrom="page">
            <wp:posOffset>466725</wp:posOffset>
          </wp:positionV>
          <wp:extent cx="2001600" cy="1000800"/>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ospect_Logo_Black_RGB-300dpi.png"/>
                  <pic:cNvPicPr/>
                </pic:nvPicPr>
                <pic:blipFill>
                  <a:blip r:embed="rId1">
                    <a:extLst>
                      <a:ext uri="{28A0092B-C50C-407E-A947-70E740481C1C}">
                        <a14:useLocalDpi xmlns:a14="http://schemas.microsoft.com/office/drawing/2010/main" val="0"/>
                      </a:ext>
                    </a:extLst>
                  </a:blip>
                  <a:stretch>
                    <a:fillRect/>
                  </a:stretch>
                </pic:blipFill>
                <pic:spPr>
                  <a:xfrm>
                    <a:off x="0" y="0"/>
                    <a:ext cx="2001600" cy="1000800"/>
                  </a:xfrm>
                  <a:prstGeom prst="rect">
                    <a:avLst/>
                  </a:prstGeom>
                </pic:spPr>
              </pic:pic>
            </a:graphicData>
          </a:graphic>
          <wp14:sizeRelH relativeFrom="margin">
            <wp14:pctWidth>0</wp14:pctWidth>
          </wp14:sizeRelH>
          <wp14:sizeRelV relativeFrom="margin">
            <wp14:pctHeight>0</wp14:pctHeight>
          </wp14:sizeRelV>
        </wp:anchor>
      </w:drawing>
    </w:r>
  </w:p>
  <w:p w14:paraId="27FEE789" w14:textId="77777777" w:rsidR="0085534B" w:rsidRDefault="008553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BEC16E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8536E8"/>
    <w:multiLevelType w:val="multilevel"/>
    <w:tmpl w:val="61C0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3" w15:restartNumberingAfterBreak="0">
    <w:nsid w:val="13F67CC1"/>
    <w:multiLevelType w:val="hybridMultilevel"/>
    <w:tmpl w:val="AF2C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873411"/>
    <w:multiLevelType w:val="hybridMultilevel"/>
    <w:tmpl w:val="5A1AF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C729BD"/>
    <w:multiLevelType w:val="hybridMultilevel"/>
    <w:tmpl w:val="C60690CC"/>
    <w:lvl w:ilvl="0" w:tplc="3D9A9940">
      <w:start w:val="8"/>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7" w15:restartNumberingAfterBreak="0">
    <w:nsid w:val="2E360E72"/>
    <w:multiLevelType w:val="multilevel"/>
    <w:tmpl w:val="D55CC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B7679C"/>
    <w:multiLevelType w:val="multilevel"/>
    <w:tmpl w:val="1F347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5C4353"/>
    <w:multiLevelType w:val="multilevel"/>
    <w:tmpl w:val="33F2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CD1D9A"/>
    <w:multiLevelType w:val="multilevel"/>
    <w:tmpl w:val="1E006DEC"/>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4AD05442"/>
    <w:multiLevelType w:val="hybridMultilevel"/>
    <w:tmpl w:val="7DACCF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5B0A54C7"/>
    <w:multiLevelType w:val="multilevel"/>
    <w:tmpl w:val="512E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1D3AC1"/>
    <w:multiLevelType w:val="multilevel"/>
    <w:tmpl w:val="C3B8E86A"/>
    <w:lvl w:ilvl="0">
      <w:start w:val="1"/>
      <w:numFmt w:val="decimal"/>
      <w:lvlText w:val="%1."/>
      <w:lvlJc w:val="left"/>
      <w:pPr>
        <w:ind w:left="340" w:hanging="340"/>
      </w:pPr>
      <w:rPr>
        <w:rFonts w:hint="default"/>
      </w:rPr>
    </w:lvl>
    <w:lvl w:ilvl="1">
      <w:start w:val="1"/>
      <w:numFmt w:val="lowerLetter"/>
      <w:lvlRestart w:val="0"/>
      <w:lvlText w:val="%2)"/>
      <w:lvlJc w:val="left"/>
      <w:pPr>
        <w:ind w:left="794" w:hanging="397"/>
      </w:pPr>
      <w:rPr>
        <w:rFonts w:hint="default"/>
      </w:rPr>
    </w:lvl>
    <w:lvl w:ilvl="2">
      <w:start w:val="1"/>
      <w:numFmt w:val="lowerRoman"/>
      <w:lvlRestart w:val="0"/>
      <w:lvlText w:val="%3)"/>
      <w:lvlJc w:val="left"/>
      <w:pPr>
        <w:ind w:left="1077"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7" w15:restartNumberingAfterBreak="0">
    <w:nsid w:val="7E206430"/>
    <w:multiLevelType w:val="multilevel"/>
    <w:tmpl w:val="B460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2"/>
  </w:num>
  <w:num w:numId="3">
    <w:abstractNumId w:val="6"/>
  </w:num>
  <w:num w:numId="4">
    <w:abstractNumId w:val="13"/>
  </w:num>
  <w:num w:numId="5">
    <w:abstractNumId w:val="15"/>
  </w:num>
  <w:num w:numId="6">
    <w:abstractNumId w:val="1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0"/>
  </w:num>
  <w:num w:numId="10">
    <w:abstractNumId w:val="5"/>
  </w:num>
  <w:num w:numId="11">
    <w:abstractNumId w:val="4"/>
  </w:num>
  <w:num w:numId="12">
    <w:abstractNumId w:val="3"/>
  </w:num>
  <w:num w:numId="13">
    <w:abstractNumId w:val="11"/>
  </w:num>
  <w:num w:numId="14">
    <w:abstractNumId w:val="7"/>
  </w:num>
  <w:num w:numId="15">
    <w:abstractNumId w:val="14"/>
  </w:num>
  <w:num w:numId="16">
    <w:abstractNumId w:val="9"/>
  </w:num>
  <w:num w:numId="17">
    <w:abstractNumId w:val="1"/>
  </w:num>
  <w:num w:numId="18">
    <w:abstractNumId w:val="8"/>
  </w:num>
  <w:num w:numId="19">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34B"/>
    <w:rsid w:val="000134EA"/>
    <w:rsid w:val="00025ECB"/>
    <w:rsid w:val="00032DF0"/>
    <w:rsid w:val="00034577"/>
    <w:rsid w:val="00064583"/>
    <w:rsid w:val="000702B4"/>
    <w:rsid w:val="000D2062"/>
    <w:rsid w:val="000E3910"/>
    <w:rsid w:val="000E7EF3"/>
    <w:rsid w:val="00132547"/>
    <w:rsid w:val="00135D64"/>
    <w:rsid w:val="001465A5"/>
    <w:rsid w:val="001520AF"/>
    <w:rsid w:val="001664C4"/>
    <w:rsid w:val="00167C0A"/>
    <w:rsid w:val="00183D96"/>
    <w:rsid w:val="00184B01"/>
    <w:rsid w:val="001918F6"/>
    <w:rsid w:val="001A6C53"/>
    <w:rsid w:val="001B1121"/>
    <w:rsid w:val="001C1C80"/>
    <w:rsid w:val="00200C94"/>
    <w:rsid w:val="002133A7"/>
    <w:rsid w:val="00227700"/>
    <w:rsid w:val="002426EC"/>
    <w:rsid w:val="00244EF3"/>
    <w:rsid w:val="00257E14"/>
    <w:rsid w:val="00262F35"/>
    <w:rsid w:val="00266793"/>
    <w:rsid w:val="0027502C"/>
    <w:rsid w:val="00284C89"/>
    <w:rsid w:val="00286339"/>
    <w:rsid w:val="002B48FC"/>
    <w:rsid w:val="002B4D5E"/>
    <w:rsid w:val="002C21B7"/>
    <w:rsid w:val="002E2A35"/>
    <w:rsid w:val="002E64B0"/>
    <w:rsid w:val="002E665F"/>
    <w:rsid w:val="00311400"/>
    <w:rsid w:val="00324A97"/>
    <w:rsid w:val="003425DB"/>
    <w:rsid w:val="00377D57"/>
    <w:rsid w:val="00383C52"/>
    <w:rsid w:val="003A23CA"/>
    <w:rsid w:val="003A3D64"/>
    <w:rsid w:val="003B2FE9"/>
    <w:rsid w:val="003C3164"/>
    <w:rsid w:val="004273F0"/>
    <w:rsid w:val="00460EFB"/>
    <w:rsid w:val="0047381D"/>
    <w:rsid w:val="004915D6"/>
    <w:rsid w:val="004B3626"/>
    <w:rsid w:val="004B5632"/>
    <w:rsid w:val="004C6FA2"/>
    <w:rsid w:val="004E66EB"/>
    <w:rsid w:val="004E784A"/>
    <w:rsid w:val="004F50E8"/>
    <w:rsid w:val="005225D5"/>
    <w:rsid w:val="005236D6"/>
    <w:rsid w:val="005312F6"/>
    <w:rsid w:val="005825A2"/>
    <w:rsid w:val="00585E65"/>
    <w:rsid w:val="00591757"/>
    <w:rsid w:val="005A7A9E"/>
    <w:rsid w:val="005C22DE"/>
    <w:rsid w:val="005C7169"/>
    <w:rsid w:val="005F218D"/>
    <w:rsid w:val="00627EB0"/>
    <w:rsid w:val="006404CE"/>
    <w:rsid w:val="00643A7A"/>
    <w:rsid w:val="00661741"/>
    <w:rsid w:val="00662171"/>
    <w:rsid w:val="00667E2B"/>
    <w:rsid w:val="00671742"/>
    <w:rsid w:val="006951F6"/>
    <w:rsid w:val="0069744C"/>
    <w:rsid w:val="006A2192"/>
    <w:rsid w:val="006B019D"/>
    <w:rsid w:val="006C1264"/>
    <w:rsid w:val="006C7C77"/>
    <w:rsid w:val="006D3043"/>
    <w:rsid w:val="006E201B"/>
    <w:rsid w:val="007328F4"/>
    <w:rsid w:val="00752F15"/>
    <w:rsid w:val="00771506"/>
    <w:rsid w:val="007840E4"/>
    <w:rsid w:val="007A7348"/>
    <w:rsid w:val="007B482D"/>
    <w:rsid w:val="007C56FC"/>
    <w:rsid w:val="007D5AE7"/>
    <w:rsid w:val="0085534B"/>
    <w:rsid w:val="00867417"/>
    <w:rsid w:val="008B0412"/>
    <w:rsid w:val="008B50D5"/>
    <w:rsid w:val="008C6849"/>
    <w:rsid w:val="008F1213"/>
    <w:rsid w:val="00900A7B"/>
    <w:rsid w:val="009133B3"/>
    <w:rsid w:val="009233FF"/>
    <w:rsid w:val="00927EAC"/>
    <w:rsid w:val="009637B8"/>
    <w:rsid w:val="00974FEA"/>
    <w:rsid w:val="009862AA"/>
    <w:rsid w:val="009965AB"/>
    <w:rsid w:val="009A4834"/>
    <w:rsid w:val="009C3056"/>
    <w:rsid w:val="009C3DAC"/>
    <w:rsid w:val="009D0598"/>
    <w:rsid w:val="00A21F38"/>
    <w:rsid w:val="00A3309C"/>
    <w:rsid w:val="00A519D8"/>
    <w:rsid w:val="00A561B5"/>
    <w:rsid w:val="00A57292"/>
    <w:rsid w:val="00A95F21"/>
    <w:rsid w:val="00AB23AC"/>
    <w:rsid w:val="00AD43AD"/>
    <w:rsid w:val="00AE7A80"/>
    <w:rsid w:val="00AF5642"/>
    <w:rsid w:val="00B11709"/>
    <w:rsid w:val="00B24081"/>
    <w:rsid w:val="00B4255A"/>
    <w:rsid w:val="00B72873"/>
    <w:rsid w:val="00B828F4"/>
    <w:rsid w:val="00B90556"/>
    <w:rsid w:val="00BC025E"/>
    <w:rsid w:val="00BC1D2B"/>
    <w:rsid w:val="00BE5E1E"/>
    <w:rsid w:val="00BF6A25"/>
    <w:rsid w:val="00C03233"/>
    <w:rsid w:val="00C545C7"/>
    <w:rsid w:val="00C57595"/>
    <w:rsid w:val="00C82552"/>
    <w:rsid w:val="00C84201"/>
    <w:rsid w:val="00C94DA1"/>
    <w:rsid w:val="00CA32DD"/>
    <w:rsid w:val="00CD1DF7"/>
    <w:rsid w:val="00CD4661"/>
    <w:rsid w:val="00CE4562"/>
    <w:rsid w:val="00CE642F"/>
    <w:rsid w:val="00D37FEC"/>
    <w:rsid w:val="00D54C3A"/>
    <w:rsid w:val="00D601F7"/>
    <w:rsid w:val="00D67E57"/>
    <w:rsid w:val="00D71F11"/>
    <w:rsid w:val="00D808BE"/>
    <w:rsid w:val="00D90519"/>
    <w:rsid w:val="00DA60C0"/>
    <w:rsid w:val="00DB1222"/>
    <w:rsid w:val="00DE23D0"/>
    <w:rsid w:val="00E06306"/>
    <w:rsid w:val="00E117CD"/>
    <w:rsid w:val="00E252DF"/>
    <w:rsid w:val="00E34C55"/>
    <w:rsid w:val="00E45D5F"/>
    <w:rsid w:val="00E515D7"/>
    <w:rsid w:val="00E666DA"/>
    <w:rsid w:val="00E667A2"/>
    <w:rsid w:val="00E75683"/>
    <w:rsid w:val="00EA4E0B"/>
    <w:rsid w:val="00EA5F22"/>
    <w:rsid w:val="00EA750D"/>
    <w:rsid w:val="00EB2787"/>
    <w:rsid w:val="00EC3171"/>
    <w:rsid w:val="00EC6AE1"/>
    <w:rsid w:val="00EC73EB"/>
    <w:rsid w:val="00EE572E"/>
    <w:rsid w:val="00F0063B"/>
    <w:rsid w:val="00F04FC4"/>
    <w:rsid w:val="00F16F38"/>
    <w:rsid w:val="00F2650A"/>
    <w:rsid w:val="00F266D4"/>
    <w:rsid w:val="00F40DA3"/>
    <w:rsid w:val="00F5724F"/>
    <w:rsid w:val="00F642A0"/>
    <w:rsid w:val="00F70D9F"/>
    <w:rsid w:val="00F83201"/>
    <w:rsid w:val="00F845A1"/>
    <w:rsid w:val="00FA4441"/>
    <w:rsid w:val="00FB0DAC"/>
    <w:rsid w:val="00FB108C"/>
    <w:rsid w:val="00FC4882"/>
    <w:rsid w:val="00FE2582"/>
    <w:rsid w:val="00FF5CCF"/>
    <w:rsid w:val="00FF6E67"/>
    <w:rsid w:val="00FF7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A220E"/>
  <w15:chartTrackingRefBased/>
  <w15:docId w15:val="{CF748CBE-27DA-4BED-B188-97718E1CA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w:hAnsi="Arial" w:cs="Times New Roman"/>
        <w:sz w:val="21"/>
        <w:szCs w:val="21"/>
        <w:lang w:val="en-GB" w:eastAsia="en-GB" w:bidi="ar-SA"/>
      </w:rPr>
    </w:rPrDefault>
    <w:pPrDefault>
      <w:pPr>
        <w:spacing w:after="180" w:line="280" w:lineRule="exact"/>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34B"/>
    <w:pPr>
      <w:spacing w:before="180" w:after="0" w:line="240" w:lineRule="auto"/>
    </w:pPr>
    <w:rPr>
      <w:rFonts w:cs="Arial"/>
    </w:rPr>
  </w:style>
  <w:style w:type="paragraph" w:styleId="Heading1">
    <w:name w:val="heading 1"/>
    <w:next w:val="Normal"/>
    <w:link w:val="Heading1Char"/>
    <w:rsid w:val="005236D6"/>
    <w:pPr>
      <w:keepNext/>
      <w:numPr>
        <w:numId w:val="1"/>
      </w:numPr>
      <w:spacing w:before="180" w:line="240" w:lineRule="auto"/>
      <w:outlineLvl w:val="0"/>
    </w:pPr>
    <w:rPr>
      <w:rFonts w:cs="Arial"/>
      <w:b/>
      <w:kern w:val="32"/>
      <w:sz w:val="36"/>
      <w:lang w:eastAsia="en-US"/>
    </w:rPr>
  </w:style>
  <w:style w:type="paragraph" w:styleId="Heading2">
    <w:name w:val="heading 2"/>
    <w:basedOn w:val="Heading1"/>
    <w:next w:val="Normal"/>
    <w:link w:val="Heading2Char"/>
    <w:qFormat/>
    <w:rsid w:val="005236D6"/>
    <w:pPr>
      <w:numPr>
        <w:numId w:val="0"/>
      </w:numPr>
      <w:spacing w:after="120"/>
      <w:outlineLvl w:val="1"/>
    </w:pPr>
    <w:rPr>
      <w:sz w:val="32"/>
    </w:rPr>
  </w:style>
  <w:style w:type="paragraph" w:styleId="Heading3">
    <w:name w:val="heading 3"/>
    <w:basedOn w:val="Heading2"/>
    <w:next w:val="Normal"/>
    <w:link w:val="Heading3Char"/>
    <w:qFormat/>
    <w:rsid w:val="005236D6"/>
    <w:pPr>
      <w:tabs>
        <w:tab w:val="left" w:pos="567"/>
      </w:tabs>
      <w:outlineLvl w:val="2"/>
    </w:pPr>
    <w:rPr>
      <w:sz w:val="28"/>
    </w:rPr>
  </w:style>
  <w:style w:type="paragraph" w:styleId="Heading4">
    <w:name w:val="heading 4"/>
    <w:basedOn w:val="Heading3"/>
    <w:next w:val="Normal"/>
    <w:link w:val="Heading4Char"/>
    <w:rsid w:val="005236D6"/>
    <w:pPr>
      <w:adjustRightInd w:val="0"/>
      <w:spacing w:before="120"/>
      <w:outlineLvl w:val="3"/>
    </w:pPr>
    <w:rPr>
      <w:sz w:val="24"/>
    </w:rPr>
  </w:style>
  <w:style w:type="paragraph" w:styleId="Heading5">
    <w:name w:val="heading 5"/>
    <w:basedOn w:val="Heading4"/>
    <w:next w:val="Normal"/>
    <w:link w:val="Heading5Char"/>
    <w:rsid w:val="005236D6"/>
    <w:pPr>
      <w:ind w:left="567"/>
      <w:outlineLvl w:val="4"/>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0E7EF3"/>
    <w:pPr>
      <w:numPr>
        <w:numId w:val="3"/>
      </w:numPr>
      <w:tabs>
        <w:tab w:val="left" w:pos="1701"/>
      </w:tabs>
      <w:spacing w:before="120"/>
    </w:pPr>
  </w:style>
  <w:style w:type="numbering" w:customStyle="1" w:styleId="ListNumbers">
    <w:name w:val="ListNumbers"/>
    <w:uiPriority w:val="99"/>
    <w:rsid w:val="005236D6"/>
    <w:pPr>
      <w:numPr>
        <w:numId w:val="4"/>
      </w:numPr>
    </w:pPr>
  </w:style>
  <w:style w:type="character" w:customStyle="1" w:styleId="FooterChar">
    <w:name w:val="Footer Char"/>
    <w:link w:val="Footer"/>
    <w:rsid w:val="005236D6"/>
    <w:rPr>
      <w:rFonts w:ascii="Arial" w:hAnsi="Arial" w:cs="Arial"/>
      <w:sz w:val="14"/>
      <w:szCs w:val="21"/>
    </w:rPr>
  </w:style>
  <w:style w:type="character" w:customStyle="1" w:styleId="Heading1Char">
    <w:name w:val="Heading 1 Char"/>
    <w:link w:val="Heading1"/>
    <w:rsid w:val="005236D6"/>
    <w:rPr>
      <w:rFonts w:ascii="Arial" w:hAnsi="Arial" w:cs="Arial"/>
      <w:b/>
      <w:kern w:val="32"/>
      <w:sz w:val="36"/>
      <w:lang w:eastAsia="en-US"/>
    </w:rPr>
  </w:style>
  <w:style w:type="paragraph" w:styleId="Footer">
    <w:name w:val="footer"/>
    <w:basedOn w:val="Normal"/>
    <w:next w:val="Normal"/>
    <w:link w:val="FooterChar"/>
    <w:rsid w:val="005236D6"/>
    <w:rPr>
      <w:sz w:val="14"/>
    </w:rPr>
  </w:style>
  <w:style w:type="character" w:customStyle="1" w:styleId="Heading2Char">
    <w:name w:val="Heading 2 Char"/>
    <w:link w:val="Heading2"/>
    <w:rsid w:val="005236D6"/>
    <w:rPr>
      <w:rFonts w:ascii="Arial" w:hAnsi="Arial" w:cs="Arial"/>
      <w:b/>
      <w:kern w:val="32"/>
      <w:sz w:val="32"/>
      <w:lang w:eastAsia="en-US"/>
    </w:rPr>
  </w:style>
  <w:style w:type="paragraph" w:customStyle="1" w:styleId="Heading3numbered">
    <w:name w:val="Heading 3 numbered"/>
    <w:basedOn w:val="Heading3"/>
    <w:next w:val="Normal"/>
    <w:rsid w:val="005236D6"/>
    <w:pPr>
      <w:numPr>
        <w:ilvl w:val="2"/>
        <w:numId w:val="1"/>
      </w:numPr>
      <w:tabs>
        <w:tab w:val="clear" w:pos="567"/>
      </w:tabs>
    </w:pPr>
  </w:style>
  <w:style w:type="paragraph" w:customStyle="1" w:styleId="Heading4numbered">
    <w:name w:val="Heading 4 numbered"/>
    <w:basedOn w:val="Heading4"/>
    <w:next w:val="Normal"/>
    <w:rsid w:val="005236D6"/>
    <w:pPr>
      <w:numPr>
        <w:ilvl w:val="3"/>
        <w:numId w:val="1"/>
      </w:numPr>
      <w:tabs>
        <w:tab w:val="clear" w:pos="567"/>
      </w:tabs>
    </w:pPr>
  </w:style>
  <w:style w:type="paragraph" w:customStyle="1" w:styleId="Heading5numbered">
    <w:name w:val="Heading 5 numbered"/>
    <w:basedOn w:val="Heading5"/>
    <w:next w:val="Normal"/>
    <w:rsid w:val="005236D6"/>
    <w:pPr>
      <w:numPr>
        <w:ilvl w:val="4"/>
        <w:numId w:val="1"/>
      </w:numPr>
      <w:tabs>
        <w:tab w:val="clear" w:pos="567"/>
        <w:tab w:val="left" w:pos="1134"/>
      </w:tabs>
    </w:pPr>
  </w:style>
  <w:style w:type="character" w:customStyle="1" w:styleId="Heading3Char">
    <w:name w:val="Heading 3 Char"/>
    <w:link w:val="Heading3"/>
    <w:rsid w:val="005236D6"/>
    <w:rPr>
      <w:rFonts w:ascii="Arial" w:hAnsi="Arial" w:cs="Arial"/>
      <w:b/>
      <w:kern w:val="32"/>
      <w:sz w:val="28"/>
      <w:lang w:eastAsia="en-US"/>
    </w:rPr>
  </w:style>
  <w:style w:type="character" w:customStyle="1" w:styleId="Heading4Char">
    <w:name w:val="Heading 4 Char"/>
    <w:link w:val="Heading4"/>
    <w:rsid w:val="005236D6"/>
    <w:rPr>
      <w:rFonts w:ascii="Arial" w:hAnsi="Arial" w:cs="Arial"/>
      <w:b/>
      <w:kern w:val="32"/>
      <w:sz w:val="24"/>
      <w:lang w:eastAsia="en-US"/>
    </w:rPr>
  </w:style>
  <w:style w:type="character" w:customStyle="1" w:styleId="Heading5Char">
    <w:name w:val="Heading 5 Char"/>
    <w:link w:val="Heading5"/>
    <w:rsid w:val="005236D6"/>
    <w:rPr>
      <w:rFonts w:ascii="Arial" w:hAnsi="Arial" w:cs="Arial"/>
      <w:b/>
      <w:kern w:val="32"/>
      <w:sz w:val="21"/>
      <w:lang w:eastAsia="en-US"/>
    </w:rPr>
  </w:style>
  <w:style w:type="paragraph" w:customStyle="1" w:styleId="Normalindented">
    <w:name w:val="Normal indented"/>
    <w:basedOn w:val="Normal"/>
    <w:rsid w:val="005236D6"/>
    <w:pPr>
      <w:ind w:left="340"/>
    </w:pPr>
  </w:style>
  <w:style w:type="numbering" w:customStyle="1" w:styleId="Headings">
    <w:name w:val="Headings"/>
    <w:uiPriority w:val="99"/>
    <w:rsid w:val="005236D6"/>
    <w:pPr>
      <w:numPr>
        <w:numId w:val="1"/>
      </w:numPr>
    </w:pPr>
  </w:style>
  <w:style w:type="paragraph" w:styleId="ListParagraph">
    <w:name w:val="List Paragraph"/>
    <w:basedOn w:val="Normal"/>
    <w:uiPriority w:val="34"/>
    <w:qFormat/>
    <w:rsid w:val="005236D6"/>
    <w:pPr>
      <w:ind w:left="720"/>
      <w:contextualSpacing/>
    </w:pPr>
  </w:style>
  <w:style w:type="paragraph" w:styleId="ListBullet2">
    <w:name w:val="List Bullet 2"/>
    <w:basedOn w:val="Normal"/>
    <w:uiPriority w:val="99"/>
    <w:semiHidden/>
    <w:rsid w:val="000E7EF3"/>
    <w:pPr>
      <w:numPr>
        <w:ilvl w:val="1"/>
        <w:numId w:val="3"/>
      </w:numPr>
      <w:tabs>
        <w:tab w:val="left" w:pos="680"/>
        <w:tab w:val="left" w:pos="1021"/>
      </w:tabs>
      <w:spacing w:before="120"/>
    </w:pPr>
  </w:style>
  <w:style w:type="paragraph" w:styleId="ListBullet3">
    <w:name w:val="List Bullet 3"/>
    <w:basedOn w:val="Normal"/>
    <w:uiPriority w:val="99"/>
    <w:semiHidden/>
    <w:rsid w:val="00A57292"/>
    <w:pPr>
      <w:numPr>
        <w:ilvl w:val="2"/>
        <w:numId w:val="3"/>
      </w:numPr>
      <w:tabs>
        <w:tab w:val="left" w:pos="1021"/>
      </w:tabs>
      <w:spacing w:before="120"/>
      <w:ind w:left="1020" w:hanging="340"/>
    </w:pPr>
  </w:style>
  <w:style w:type="paragraph" w:styleId="ListBullet4">
    <w:name w:val="List Bullet 4"/>
    <w:basedOn w:val="Normal"/>
    <w:uiPriority w:val="99"/>
    <w:semiHidden/>
    <w:rsid w:val="000E7EF3"/>
    <w:pPr>
      <w:numPr>
        <w:ilvl w:val="3"/>
        <w:numId w:val="3"/>
      </w:numPr>
      <w:spacing w:before="20" w:after="40"/>
    </w:pPr>
  </w:style>
  <w:style w:type="paragraph" w:styleId="ListBullet5">
    <w:name w:val="List Bullet 5"/>
    <w:basedOn w:val="Normal"/>
    <w:uiPriority w:val="99"/>
    <w:semiHidden/>
    <w:rsid w:val="000E7EF3"/>
    <w:pPr>
      <w:numPr>
        <w:ilvl w:val="4"/>
        <w:numId w:val="3"/>
      </w:numPr>
      <w:spacing w:before="20" w:after="40"/>
    </w:pPr>
  </w:style>
  <w:style w:type="numbering" w:customStyle="1" w:styleId="ListBullets">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customStyle="1" w:styleId="Normalnumberedparas">
    <w:name w:val="Normal numbered paras"/>
    <w:basedOn w:val="NormalInden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spacing w:before="0"/>
    </w:pPr>
  </w:style>
  <w:style w:type="character" w:customStyle="1" w:styleId="HeaderChar">
    <w:name w:val="Header Char"/>
    <w:basedOn w:val="DefaultParagraphFont"/>
    <w:link w:val="Header"/>
    <w:uiPriority w:val="99"/>
    <w:rsid w:val="005236D6"/>
    <w:rPr>
      <w:rFonts w:ascii="Arial" w:hAnsi="Arial" w:cs="Arial"/>
      <w:sz w:val="21"/>
      <w:szCs w:val="21"/>
    </w:rPr>
  </w:style>
  <w:style w:type="paragraph" w:customStyle="1" w:styleId="Headingultralarge">
    <w:name w:val="Heading ultra large"/>
    <w:basedOn w:val="Normal"/>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customStyle="1" w:styleId="largeprint">
    <w:name w:val="largeprint"/>
    <w:basedOn w:val="Normal"/>
    <w:rsid w:val="005236D6"/>
    <w:pPr>
      <w:spacing w:before="240" w:line="400" w:lineRule="exact"/>
    </w:pPr>
    <w:rPr>
      <w:sz w:val="28"/>
    </w:rPr>
  </w:style>
  <w:style w:type="paragraph" w:customStyle="1" w:styleId="letter-date">
    <w:name w:val="letter-date"/>
    <w:basedOn w:val="Normal"/>
    <w:rsid w:val="005236D6"/>
    <w:pPr>
      <w:spacing w:before="140"/>
    </w:pPr>
  </w:style>
  <w:style w:type="paragraph" w:customStyle="1" w:styleId="letter-reference">
    <w:name w:val="letter-reference"/>
    <w:basedOn w:val="Normal"/>
    <w:rsid w:val="005236D6"/>
    <w:pPr>
      <w:spacing w:before="460"/>
    </w:pPr>
  </w:style>
  <w:style w:type="paragraph" w:customStyle="1" w:styleId="letter-salutation">
    <w:name w:val="letter-salutation"/>
    <w:basedOn w:val="Normal"/>
    <w:rsid w:val="005236D6"/>
    <w:pPr>
      <w:tabs>
        <w:tab w:val="left" w:pos="3721"/>
      </w:tabs>
      <w:spacing w:before="480"/>
    </w:pPr>
  </w:style>
  <w:style w:type="paragraph" w:customStyle="1" w:styleId="Normalnospaceafterorbefore">
    <w:name w:val="Normal no space after or before"/>
    <w:basedOn w:val="Normal"/>
    <w:rsid w:val="005236D6"/>
    <w:pPr>
      <w:spacing w:before="0"/>
    </w:pPr>
  </w:style>
  <w:style w:type="paragraph" w:customStyle="1" w:styleId="letter-signoff-contact-details">
    <w:name w:val="letter-signoff-contact-details"/>
    <w:basedOn w:val="Normalnospaceafterorbefore"/>
    <w:rsid w:val="005236D6"/>
  </w:style>
  <w:style w:type="paragraph" w:customStyle="1" w:styleId="letter-signoff-email">
    <w:name w:val="letter-signoff-email"/>
    <w:basedOn w:val="Normal"/>
    <w:rsid w:val="005236D6"/>
    <w:pPr>
      <w:spacing w:before="0" w:after="180"/>
    </w:pPr>
  </w:style>
  <w:style w:type="paragraph" w:customStyle="1" w:styleId="letter-signoff-job-title">
    <w:name w:val="letter-signoff-job-title"/>
    <w:basedOn w:val="Normal"/>
    <w:rsid w:val="005236D6"/>
    <w:pPr>
      <w:spacing w:before="0" w:after="180"/>
    </w:pPr>
  </w:style>
  <w:style w:type="paragraph" w:customStyle="1" w:styleId="letter-signoff-name">
    <w:name w:val="letter-signoff-name"/>
    <w:basedOn w:val="Normalnospaceafterorbefore"/>
    <w:rsid w:val="005236D6"/>
    <w:pPr>
      <w:spacing w:before="1000"/>
    </w:pPr>
  </w:style>
  <w:style w:type="paragraph" w:customStyle="1" w:styleId="letter-subject-line">
    <w:name w:val="letter-subject-line"/>
    <w:basedOn w:val="Normal"/>
    <w:rsid w:val="005236D6"/>
    <w:rPr>
      <w:b/>
    </w:rPr>
  </w:style>
  <w:style w:type="paragraph" w:customStyle="1" w:styleId="ListNumbered">
    <w:name w:val="List Numbered"/>
    <w:basedOn w:val="Normal"/>
    <w:semiHidden/>
    <w:qFormat/>
    <w:rsid w:val="005236D6"/>
    <w:pPr>
      <w:spacing w:before="20" w:after="20"/>
      <w:ind w:left="360" w:hanging="360"/>
    </w:pPr>
  </w:style>
  <w:style w:type="paragraph" w:customStyle="1" w:styleId="Normalnumberedparas1">
    <w:name w:val="Normal numbered paras 1"/>
    <w:basedOn w:val="NormalIndent"/>
    <w:rsid w:val="005236D6"/>
    <w:pPr>
      <w:numPr>
        <w:numId w:val="5"/>
      </w:numPr>
      <w:tabs>
        <w:tab w:val="left" w:pos="454"/>
      </w:tabs>
    </w:pPr>
  </w:style>
  <w:style w:type="paragraph" w:customStyle="1" w:styleId="Normalnumberedparasa">
    <w:name w:val="Normal numbered paras a)"/>
    <w:basedOn w:val="Normalnumberedparas1"/>
    <w:rsid w:val="005236D6"/>
    <w:pPr>
      <w:numPr>
        <w:numId w:val="6"/>
      </w:numPr>
      <w:tabs>
        <w:tab w:val="clear" w:pos="454"/>
        <w:tab w:val="left" w:pos="340"/>
      </w:tabs>
    </w:pPr>
  </w:style>
  <w:style w:type="paragraph" w:customStyle="1" w:styleId="Prospectaddress">
    <w:name w:val="Prospect address"/>
    <w:basedOn w:val="Footer"/>
    <w:rsid w:val="005236D6"/>
    <w:pPr>
      <w:spacing w:before="0"/>
      <w:contextualSpacing/>
    </w:pPr>
    <w:rPr>
      <w:sz w:val="19"/>
    </w:rPr>
  </w:style>
  <w:style w:type="table" w:styleId="TableGrid">
    <w:name w:val="Table Grid"/>
    <w:basedOn w:val="TableNormal"/>
    <w:uiPriority w:val="59"/>
    <w:rsid w:val="005236D6"/>
    <w:pPr>
      <w:spacing w:after="0" w:line="240" w:lineRule="auto"/>
    </w:pPr>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236D6"/>
    <w:pPr>
      <w:spacing w:after="0" w:line="240" w:lineRule="auto"/>
    </w:pPr>
    <w:rPr>
      <w:rFonts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abletext">
    <w:name w:val="Normal table text"/>
    <w:basedOn w:val="Normal"/>
    <w:rsid w:val="000E7EF3"/>
    <w:pPr>
      <w:spacing w:before="60" w:after="60"/>
    </w:pPr>
    <w:rPr>
      <w:lang w:eastAsia="en-US"/>
    </w:rPr>
  </w:style>
  <w:style w:type="paragraph" w:customStyle="1" w:styleId="Briefingmainheading">
    <w:name w:val="Briefing main heading"/>
    <w:basedOn w:val="Normal"/>
    <w:qFormat/>
    <w:rsid w:val="0085534B"/>
    <w:pPr>
      <w:spacing w:after="300"/>
      <w:jc w:val="center"/>
    </w:pPr>
    <w:rPr>
      <w:rFonts w:cs="Times New Roman"/>
      <w:color w:val="000000" w:themeColor="text1"/>
      <w:sz w:val="76"/>
      <w:szCs w:val="72"/>
    </w:rPr>
  </w:style>
  <w:style w:type="paragraph" w:customStyle="1" w:styleId="paragraph">
    <w:name w:val="paragraph"/>
    <w:basedOn w:val="Normal"/>
    <w:rsid w:val="00F2650A"/>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F2650A"/>
  </w:style>
  <w:style w:type="character" w:customStyle="1" w:styleId="eop">
    <w:name w:val="eop"/>
    <w:basedOn w:val="DefaultParagraphFont"/>
    <w:rsid w:val="00F2650A"/>
  </w:style>
  <w:style w:type="character" w:customStyle="1" w:styleId="tabchar">
    <w:name w:val="tabchar"/>
    <w:basedOn w:val="DefaultParagraphFont"/>
    <w:rsid w:val="00F26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1765430">
      <w:bodyDiv w:val="1"/>
      <w:marLeft w:val="0"/>
      <w:marRight w:val="0"/>
      <w:marTop w:val="0"/>
      <w:marBottom w:val="0"/>
      <w:divBdr>
        <w:top w:val="none" w:sz="0" w:space="0" w:color="auto"/>
        <w:left w:val="none" w:sz="0" w:space="0" w:color="auto"/>
        <w:bottom w:val="none" w:sz="0" w:space="0" w:color="auto"/>
        <w:right w:val="none" w:sz="0" w:space="0" w:color="auto"/>
      </w:divBdr>
      <w:divsChild>
        <w:div w:id="1961837725">
          <w:marLeft w:val="0"/>
          <w:marRight w:val="0"/>
          <w:marTop w:val="0"/>
          <w:marBottom w:val="0"/>
          <w:divBdr>
            <w:top w:val="none" w:sz="0" w:space="0" w:color="auto"/>
            <w:left w:val="none" w:sz="0" w:space="0" w:color="auto"/>
            <w:bottom w:val="none" w:sz="0" w:space="0" w:color="auto"/>
            <w:right w:val="none" w:sz="0" w:space="0" w:color="auto"/>
          </w:divBdr>
        </w:div>
        <w:div w:id="1653020432">
          <w:marLeft w:val="0"/>
          <w:marRight w:val="0"/>
          <w:marTop w:val="0"/>
          <w:marBottom w:val="0"/>
          <w:divBdr>
            <w:top w:val="none" w:sz="0" w:space="0" w:color="auto"/>
            <w:left w:val="none" w:sz="0" w:space="0" w:color="auto"/>
            <w:bottom w:val="none" w:sz="0" w:space="0" w:color="auto"/>
            <w:right w:val="none" w:sz="0" w:space="0" w:color="auto"/>
          </w:divBdr>
        </w:div>
        <w:div w:id="1582714466">
          <w:marLeft w:val="0"/>
          <w:marRight w:val="0"/>
          <w:marTop w:val="0"/>
          <w:marBottom w:val="0"/>
          <w:divBdr>
            <w:top w:val="none" w:sz="0" w:space="0" w:color="auto"/>
            <w:left w:val="none" w:sz="0" w:space="0" w:color="auto"/>
            <w:bottom w:val="none" w:sz="0" w:space="0" w:color="auto"/>
            <w:right w:val="none" w:sz="0" w:space="0" w:color="auto"/>
          </w:divBdr>
        </w:div>
        <w:div w:id="814301144">
          <w:marLeft w:val="0"/>
          <w:marRight w:val="0"/>
          <w:marTop w:val="0"/>
          <w:marBottom w:val="0"/>
          <w:divBdr>
            <w:top w:val="none" w:sz="0" w:space="0" w:color="auto"/>
            <w:left w:val="none" w:sz="0" w:space="0" w:color="auto"/>
            <w:bottom w:val="none" w:sz="0" w:space="0" w:color="auto"/>
            <w:right w:val="none" w:sz="0" w:space="0" w:color="auto"/>
          </w:divBdr>
        </w:div>
        <w:div w:id="1352875193">
          <w:marLeft w:val="0"/>
          <w:marRight w:val="0"/>
          <w:marTop w:val="0"/>
          <w:marBottom w:val="0"/>
          <w:divBdr>
            <w:top w:val="none" w:sz="0" w:space="0" w:color="auto"/>
            <w:left w:val="none" w:sz="0" w:space="0" w:color="auto"/>
            <w:bottom w:val="none" w:sz="0" w:space="0" w:color="auto"/>
            <w:right w:val="none" w:sz="0" w:space="0" w:color="auto"/>
          </w:divBdr>
        </w:div>
        <w:div w:id="4525596">
          <w:marLeft w:val="0"/>
          <w:marRight w:val="0"/>
          <w:marTop w:val="0"/>
          <w:marBottom w:val="0"/>
          <w:divBdr>
            <w:top w:val="none" w:sz="0" w:space="0" w:color="auto"/>
            <w:left w:val="none" w:sz="0" w:space="0" w:color="auto"/>
            <w:bottom w:val="none" w:sz="0" w:space="0" w:color="auto"/>
            <w:right w:val="none" w:sz="0" w:space="0" w:color="auto"/>
          </w:divBdr>
          <w:divsChild>
            <w:div w:id="670107442">
              <w:marLeft w:val="0"/>
              <w:marRight w:val="0"/>
              <w:marTop w:val="0"/>
              <w:marBottom w:val="0"/>
              <w:divBdr>
                <w:top w:val="none" w:sz="0" w:space="0" w:color="auto"/>
                <w:left w:val="none" w:sz="0" w:space="0" w:color="auto"/>
                <w:bottom w:val="none" w:sz="0" w:space="0" w:color="auto"/>
                <w:right w:val="none" w:sz="0" w:space="0" w:color="auto"/>
              </w:divBdr>
            </w:div>
            <w:div w:id="272129412">
              <w:marLeft w:val="0"/>
              <w:marRight w:val="0"/>
              <w:marTop w:val="0"/>
              <w:marBottom w:val="0"/>
              <w:divBdr>
                <w:top w:val="none" w:sz="0" w:space="0" w:color="auto"/>
                <w:left w:val="none" w:sz="0" w:space="0" w:color="auto"/>
                <w:bottom w:val="none" w:sz="0" w:space="0" w:color="auto"/>
                <w:right w:val="none" w:sz="0" w:space="0" w:color="auto"/>
              </w:divBdr>
            </w:div>
            <w:div w:id="1122769029">
              <w:marLeft w:val="0"/>
              <w:marRight w:val="0"/>
              <w:marTop w:val="0"/>
              <w:marBottom w:val="0"/>
              <w:divBdr>
                <w:top w:val="none" w:sz="0" w:space="0" w:color="auto"/>
                <w:left w:val="none" w:sz="0" w:space="0" w:color="auto"/>
                <w:bottom w:val="none" w:sz="0" w:space="0" w:color="auto"/>
                <w:right w:val="none" w:sz="0" w:space="0" w:color="auto"/>
              </w:divBdr>
            </w:div>
            <w:div w:id="2138525435">
              <w:marLeft w:val="0"/>
              <w:marRight w:val="0"/>
              <w:marTop w:val="0"/>
              <w:marBottom w:val="0"/>
              <w:divBdr>
                <w:top w:val="none" w:sz="0" w:space="0" w:color="auto"/>
                <w:left w:val="none" w:sz="0" w:space="0" w:color="auto"/>
                <w:bottom w:val="none" w:sz="0" w:space="0" w:color="auto"/>
                <w:right w:val="none" w:sz="0" w:space="0" w:color="auto"/>
              </w:divBdr>
            </w:div>
          </w:divsChild>
        </w:div>
        <w:div w:id="1617711999">
          <w:marLeft w:val="0"/>
          <w:marRight w:val="0"/>
          <w:marTop w:val="0"/>
          <w:marBottom w:val="0"/>
          <w:divBdr>
            <w:top w:val="none" w:sz="0" w:space="0" w:color="auto"/>
            <w:left w:val="none" w:sz="0" w:space="0" w:color="auto"/>
            <w:bottom w:val="none" w:sz="0" w:space="0" w:color="auto"/>
            <w:right w:val="none" w:sz="0" w:space="0" w:color="auto"/>
          </w:divBdr>
          <w:divsChild>
            <w:div w:id="2111974942">
              <w:marLeft w:val="0"/>
              <w:marRight w:val="0"/>
              <w:marTop w:val="0"/>
              <w:marBottom w:val="0"/>
              <w:divBdr>
                <w:top w:val="none" w:sz="0" w:space="0" w:color="auto"/>
                <w:left w:val="none" w:sz="0" w:space="0" w:color="auto"/>
                <w:bottom w:val="none" w:sz="0" w:space="0" w:color="auto"/>
                <w:right w:val="none" w:sz="0" w:space="0" w:color="auto"/>
              </w:divBdr>
            </w:div>
            <w:div w:id="1013804779">
              <w:marLeft w:val="0"/>
              <w:marRight w:val="0"/>
              <w:marTop w:val="0"/>
              <w:marBottom w:val="0"/>
              <w:divBdr>
                <w:top w:val="none" w:sz="0" w:space="0" w:color="auto"/>
                <w:left w:val="none" w:sz="0" w:space="0" w:color="auto"/>
                <w:bottom w:val="none" w:sz="0" w:space="0" w:color="auto"/>
                <w:right w:val="none" w:sz="0" w:space="0" w:color="auto"/>
              </w:divBdr>
            </w:div>
          </w:divsChild>
        </w:div>
        <w:div w:id="1231186841">
          <w:marLeft w:val="0"/>
          <w:marRight w:val="0"/>
          <w:marTop w:val="0"/>
          <w:marBottom w:val="0"/>
          <w:divBdr>
            <w:top w:val="none" w:sz="0" w:space="0" w:color="auto"/>
            <w:left w:val="none" w:sz="0" w:space="0" w:color="auto"/>
            <w:bottom w:val="none" w:sz="0" w:space="0" w:color="auto"/>
            <w:right w:val="none" w:sz="0" w:space="0" w:color="auto"/>
          </w:divBdr>
          <w:divsChild>
            <w:div w:id="1537962237">
              <w:marLeft w:val="0"/>
              <w:marRight w:val="0"/>
              <w:marTop w:val="0"/>
              <w:marBottom w:val="0"/>
              <w:divBdr>
                <w:top w:val="none" w:sz="0" w:space="0" w:color="auto"/>
                <w:left w:val="none" w:sz="0" w:space="0" w:color="auto"/>
                <w:bottom w:val="none" w:sz="0" w:space="0" w:color="auto"/>
                <w:right w:val="none" w:sz="0" w:space="0" w:color="auto"/>
              </w:divBdr>
            </w:div>
          </w:divsChild>
        </w:div>
        <w:div w:id="345250894">
          <w:marLeft w:val="0"/>
          <w:marRight w:val="0"/>
          <w:marTop w:val="0"/>
          <w:marBottom w:val="0"/>
          <w:divBdr>
            <w:top w:val="none" w:sz="0" w:space="0" w:color="auto"/>
            <w:left w:val="none" w:sz="0" w:space="0" w:color="auto"/>
            <w:bottom w:val="none" w:sz="0" w:space="0" w:color="auto"/>
            <w:right w:val="none" w:sz="0" w:space="0" w:color="auto"/>
          </w:divBdr>
          <w:divsChild>
            <w:div w:id="905995788">
              <w:marLeft w:val="0"/>
              <w:marRight w:val="0"/>
              <w:marTop w:val="0"/>
              <w:marBottom w:val="0"/>
              <w:divBdr>
                <w:top w:val="none" w:sz="0" w:space="0" w:color="auto"/>
                <w:left w:val="none" w:sz="0" w:space="0" w:color="auto"/>
                <w:bottom w:val="none" w:sz="0" w:space="0" w:color="auto"/>
                <w:right w:val="none" w:sz="0" w:space="0" w:color="auto"/>
              </w:divBdr>
            </w:div>
            <w:div w:id="292369699">
              <w:marLeft w:val="0"/>
              <w:marRight w:val="0"/>
              <w:marTop w:val="0"/>
              <w:marBottom w:val="0"/>
              <w:divBdr>
                <w:top w:val="none" w:sz="0" w:space="0" w:color="auto"/>
                <w:left w:val="none" w:sz="0" w:space="0" w:color="auto"/>
                <w:bottom w:val="none" w:sz="0" w:space="0" w:color="auto"/>
                <w:right w:val="none" w:sz="0" w:space="0" w:color="auto"/>
              </w:divBdr>
            </w:div>
            <w:div w:id="669597329">
              <w:marLeft w:val="0"/>
              <w:marRight w:val="0"/>
              <w:marTop w:val="0"/>
              <w:marBottom w:val="0"/>
              <w:divBdr>
                <w:top w:val="none" w:sz="0" w:space="0" w:color="auto"/>
                <w:left w:val="none" w:sz="0" w:space="0" w:color="auto"/>
                <w:bottom w:val="none" w:sz="0" w:space="0" w:color="auto"/>
                <w:right w:val="none" w:sz="0" w:space="0" w:color="auto"/>
              </w:divBdr>
            </w:div>
            <w:div w:id="1789545911">
              <w:marLeft w:val="0"/>
              <w:marRight w:val="0"/>
              <w:marTop w:val="0"/>
              <w:marBottom w:val="0"/>
              <w:divBdr>
                <w:top w:val="none" w:sz="0" w:space="0" w:color="auto"/>
                <w:left w:val="none" w:sz="0" w:space="0" w:color="auto"/>
                <w:bottom w:val="none" w:sz="0" w:space="0" w:color="auto"/>
                <w:right w:val="none" w:sz="0" w:space="0" w:color="auto"/>
              </w:divBdr>
            </w:div>
            <w:div w:id="48498245">
              <w:marLeft w:val="0"/>
              <w:marRight w:val="0"/>
              <w:marTop w:val="0"/>
              <w:marBottom w:val="0"/>
              <w:divBdr>
                <w:top w:val="none" w:sz="0" w:space="0" w:color="auto"/>
                <w:left w:val="none" w:sz="0" w:space="0" w:color="auto"/>
                <w:bottom w:val="none" w:sz="0" w:space="0" w:color="auto"/>
                <w:right w:val="none" w:sz="0" w:space="0" w:color="auto"/>
              </w:divBdr>
            </w:div>
          </w:divsChild>
        </w:div>
        <w:div w:id="576667482">
          <w:marLeft w:val="0"/>
          <w:marRight w:val="0"/>
          <w:marTop w:val="0"/>
          <w:marBottom w:val="0"/>
          <w:divBdr>
            <w:top w:val="none" w:sz="0" w:space="0" w:color="auto"/>
            <w:left w:val="none" w:sz="0" w:space="0" w:color="auto"/>
            <w:bottom w:val="none" w:sz="0" w:space="0" w:color="auto"/>
            <w:right w:val="none" w:sz="0" w:space="0" w:color="auto"/>
          </w:divBdr>
          <w:divsChild>
            <w:div w:id="1501657772">
              <w:marLeft w:val="0"/>
              <w:marRight w:val="0"/>
              <w:marTop w:val="0"/>
              <w:marBottom w:val="0"/>
              <w:divBdr>
                <w:top w:val="none" w:sz="0" w:space="0" w:color="auto"/>
                <w:left w:val="none" w:sz="0" w:space="0" w:color="auto"/>
                <w:bottom w:val="none" w:sz="0" w:space="0" w:color="auto"/>
                <w:right w:val="none" w:sz="0" w:space="0" w:color="auto"/>
              </w:divBdr>
            </w:div>
            <w:div w:id="1183740931">
              <w:marLeft w:val="0"/>
              <w:marRight w:val="0"/>
              <w:marTop w:val="0"/>
              <w:marBottom w:val="0"/>
              <w:divBdr>
                <w:top w:val="none" w:sz="0" w:space="0" w:color="auto"/>
                <w:left w:val="none" w:sz="0" w:space="0" w:color="auto"/>
                <w:bottom w:val="none" w:sz="0" w:space="0" w:color="auto"/>
                <w:right w:val="none" w:sz="0" w:space="0" w:color="auto"/>
              </w:divBdr>
            </w:div>
            <w:div w:id="1031607465">
              <w:marLeft w:val="0"/>
              <w:marRight w:val="0"/>
              <w:marTop w:val="0"/>
              <w:marBottom w:val="0"/>
              <w:divBdr>
                <w:top w:val="none" w:sz="0" w:space="0" w:color="auto"/>
                <w:left w:val="none" w:sz="0" w:space="0" w:color="auto"/>
                <w:bottom w:val="none" w:sz="0" w:space="0" w:color="auto"/>
                <w:right w:val="none" w:sz="0" w:space="0" w:color="auto"/>
              </w:divBdr>
            </w:div>
          </w:divsChild>
        </w:div>
        <w:div w:id="424352215">
          <w:marLeft w:val="0"/>
          <w:marRight w:val="0"/>
          <w:marTop w:val="0"/>
          <w:marBottom w:val="0"/>
          <w:divBdr>
            <w:top w:val="none" w:sz="0" w:space="0" w:color="auto"/>
            <w:left w:val="none" w:sz="0" w:space="0" w:color="auto"/>
            <w:bottom w:val="none" w:sz="0" w:space="0" w:color="auto"/>
            <w:right w:val="none" w:sz="0" w:space="0" w:color="auto"/>
          </w:divBdr>
          <w:divsChild>
            <w:div w:id="2023193628">
              <w:marLeft w:val="0"/>
              <w:marRight w:val="0"/>
              <w:marTop w:val="0"/>
              <w:marBottom w:val="0"/>
              <w:divBdr>
                <w:top w:val="none" w:sz="0" w:space="0" w:color="auto"/>
                <w:left w:val="none" w:sz="0" w:space="0" w:color="auto"/>
                <w:bottom w:val="none" w:sz="0" w:space="0" w:color="auto"/>
                <w:right w:val="none" w:sz="0" w:space="0" w:color="auto"/>
              </w:divBdr>
            </w:div>
            <w:div w:id="1518883903">
              <w:marLeft w:val="0"/>
              <w:marRight w:val="0"/>
              <w:marTop w:val="0"/>
              <w:marBottom w:val="0"/>
              <w:divBdr>
                <w:top w:val="none" w:sz="0" w:space="0" w:color="auto"/>
                <w:left w:val="none" w:sz="0" w:space="0" w:color="auto"/>
                <w:bottom w:val="none" w:sz="0" w:space="0" w:color="auto"/>
                <w:right w:val="none" w:sz="0" w:space="0" w:color="auto"/>
              </w:divBdr>
            </w:div>
            <w:div w:id="398988377">
              <w:marLeft w:val="0"/>
              <w:marRight w:val="0"/>
              <w:marTop w:val="0"/>
              <w:marBottom w:val="0"/>
              <w:divBdr>
                <w:top w:val="none" w:sz="0" w:space="0" w:color="auto"/>
                <w:left w:val="none" w:sz="0" w:space="0" w:color="auto"/>
                <w:bottom w:val="none" w:sz="0" w:space="0" w:color="auto"/>
                <w:right w:val="none" w:sz="0" w:space="0" w:color="auto"/>
              </w:divBdr>
            </w:div>
            <w:div w:id="731972902">
              <w:marLeft w:val="0"/>
              <w:marRight w:val="0"/>
              <w:marTop w:val="0"/>
              <w:marBottom w:val="0"/>
              <w:divBdr>
                <w:top w:val="none" w:sz="0" w:space="0" w:color="auto"/>
                <w:left w:val="none" w:sz="0" w:space="0" w:color="auto"/>
                <w:bottom w:val="none" w:sz="0" w:space="0" w:color="auto"/>
                <w:right w:val="none" w:sz="0" w:space="0" w:color="auto"/>
              </w:divBdr>
            </w:div>
          </w:divsChild>
        </w:div>
        <w:div w:id="1552032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Grace Skelton</dc:creator>
  <cp:keywords/>
  <dc:description/>
  <cp:lastModifiedBy>Georgina Kinsella</cp:lastModifiedBy>
  <cp:revision>2</cp:revision>
  <cp:lastPrinted>2006-01-26T18:56:00Z</cp:lastPrinted>
  <dcterms:created xsi:type="dcterms:W3CDTF">2021-03-22T16:52:00Z</dcterms:created>
  <dcterms:modified xsi:type="dcterms:W3CDTF">2021-03-22T16:52:00Z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-160619124</vt:i4>
  </property>
  <property fmtid="{D5CDD505-2E9C-101B-9397-08002B2CF9AE}" pid="3" name="_NewReviewCycle">
    <vt:lpwstr/>
  </property>
  <property fmtid="{D5CDD505-2E9C-101B-9397-08002B2CF9AE}" pid="4" name="_EmailSubject">
    <vt:lpwstr>Briefing and Case Studies</vt:lpwstr>
  </property>
  <property fmtid="{D5CDD505-2E9C-101B-9397-08002B2CF9AE}" pid="5" name="_AuthorEmail">
    <vt:lpwstr>Georgina.Kinsella@prospect.org.uk</vt:lpwstr>
  </property>
  <property fmtid="{D5CDD505-2E9C-101B-9397-08002B2CF9AE}" pid="6" name="_AuthorEmailDisplayName">
    <vt:lpwstr>Georgina Kinsella</vt:lpwstr>
  </property>
  <property fmtid="{D5CDD505-2E9C-101B-9397-08002B2CF9AE}" pid="8" name="_PreviousAdHocReviewCycleID">
    <vt:i4>1817614737</vt:i4>
  </property>
</Properties>
</file>