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2BEE" w14:textId="5614F791" w:rsidR="00A30452" w:rsidRDefault="009859B1" w:rsidP="00C84E6C">
      <w:pPr>
        <w:pStyle w:val="TOCHeading"/>
        <w:spacing w:before="0"/>
        <w:rPr>
          <w:rFonts w:eastAsia="Times" w:cstheme="minorHAnsi"/>
          <w:caps/>
          <w:noProof/>
          <w:color w:val="auto"/>
          <w:sz w:val="20"/>
          <w:szCs w:val="20"/>
          <w:lang w:val="en-GB" w:eastAsia="en-GB"/>
        </w:rPr>
      </w:pPr>
      <w:r>
        <w:rPr>
          <w:rFonts w:cstheme="minorHAnsi"/>
          <w:caps/>
          <w:noProof/>
          <w:sz w:val="20"/>
          <w:szCs w:val="20"/>
        </w:rPr>
        <w:drawing>
          <wp:anchor distT="0" distB="0" distL="114300" distR="114300" simplePos="0" relativeHeight="251658242" behindDoc="0" locked="0" layoutInCell="1" allowOverlap="1" wp14:anchorId="3AC84BF0" wp14:editId="1B743849">
            <wp:simplePos x="0" y="0"/>
            <wp:positionH relativeFrom="column">
              <wp:posOffset>-720090</wp:posOffset>
            </wp:positionH>
            <wp:positionV relativeFrom="paragraph">
              <wp:posOffset>-732790</wp:posOffset>
            </wp:positionV>
            <wp:extent cx="7559880" cy="1069357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880" cy="10693573"/>
                    </a:xfrm>
                    <a:prstGeom prst="rect">
                      <a:avLst/>
                    </a:prstGeom>
                  </pic:spPr>
                </pic:pic>
              </a:graphicData>
            </a:graphic>
            <wp14:sizeRelH relativeFrom="margin">
              <wp14:pctWidth>0</wp14:pctWidth>
            </wp14:sizeRelH>
            <wp14:sizeRelV relativeFrom="margin">
              <wp14:pctHeight>0</wp14:pctHeight>
            </wp14:sizeRelV>
          </wp:anchor>
        </w:drawing>
      </w:r>
    </w:p>
    <w:p w14:paraId="7F0DBFA5" w14:textId="24CEDAA3" w:rsidR="00A30452" w:rsidRDefault="009859B1">
      <w:pPr>
        <w:spacing w:before="0" w:after="180" w:line="280" w:lineRule="exact"/>
        <w:rPr>
          <w:rFonts w:cstheme="minorHAnsi"/>
          <w:b/>
          <w:bCs/>
          <w:caps/>
          <w:noProof/>
          <w:sz w:val="20"/>
          <w:szCs w:val="20"/>
        </w:rPr>
      </w:pP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t>W</w:t>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sidR="00A30452">
        <w:rPr>
          <w:rFonts w:cstheme="minorHAnsi"/>
          <w:caps/>
          <w:noProof/>
          <w:sz w:val="20"/>
          <w:szCs w:val="20"/>
        </w:rPr>
        <w:br w:type="page"/>
      </w:r>
    </w:p>
    <w:sdt>
      <w:sdtPr>
        <w:rPr>
          <w:rFonts w:eastAsia="Times" w:cstheme="minorHAnsi"/>
          <w:caps/>
          <w:noProof/>
          <w:color w:val="auto"/>
          <w:sz w:val="20"/>
          <w:szCs w:val="20"/>
          <w:lang w:val="en-GB" w:eastAsia="en-GB"/>
        </w:rPr>
        <w:id w:val="459070484"/>
        <w:docPartObj>
          <w:docPartGallery w:val="Table of Contents"/>
          <w:docPartUnique/>
        </w:docPartObj>
      </w:sdtPr>
      <w:sdtContent>
        <w:p w14:paraId="36759693" w14:textId="252B093A" w:rsidR="00DA753C" w:rsidRPr="0007517F" w:rsidRDefault="00DA753C" w:rsidP="00C84E6C">
          <w:pPr>
            <w:pStyle w:val="TOCHeading"/>
            <w:spacing w:before="0"/>
            <w:rPr>
              <w:rStyle w:val="Heading2Char"/>
              <w:b/>
              <w:bCs w:val="0"/>
              <w:color w:val="000000" w:themeColor="text1"/>
            </w:rPr>
          </w:pPr>
          <w:r w:rsidRPr="0007517F">
            <w:rPr>
              <w:rStyle w:val="Heading2Char"/>
              <w:b/>
              <w:bCs w:val="0"/>
              <w:color w:val="000000" w:themeColor="text1"/>
            </w:rPr>
            <w:t>Table of Contents</w:t>
          </w:r>
        </w:p>
        <w:p w14:paraId="66A40321" w14:textId="04105DD2" w:rsidR="00564700" w:rsidRDefault="00DA753C">
          <w:pPr>
            <w:pStyle w:val="TOC1"/>
            <w:rPr>
              <w:rFonts w:asciiTheme="minorHAnsi" w:eastAsiaTheme="minorEastAsia" w:hAnsiTheme="minorHAnsi" w:cstheme="minorBidi"/>
              <w:b w:val="0"/>
              <w:bCs w:val="0"/>
              <w:caps w:val="0"/>
              <w:kern w:val="2"/>
              <w:sz w:val="22"/>
              <w:szCs w:val="22"/>
              <w14:ligatures w14:val="standardContextual"/>
            </w:rPr>
          </w:pPr>
          <w:r>
            <w:fldChar w:fldCharType="begin"/>
          </w:r>
          <w:r>
            <w:instrText xml:space="preserve"> TOC \o "1-1" \h \z \t "Heading 2,1,Heading 3,2,Heading 3 numbered,2" </w:instrText>
          </w:r>
          <w:r>
            <w:fldChar w:fldCharType="separate"/>
          </w:r>
          <w:hyperlink w:anchor="_Toc155174593" w:history="1">
            <w:r w:rsidR="00564700" w:rsidRPr="00E90181">
              <w:rPr>
                <w:rStyle w:val="Hyperlink"/>
              </w:rPr>
              <w:t>Course timeline</w:t>
            </w:r>
            <w:r w:rsidR="00564700">
              <w:rPr>
                <w:webHidden/>
              </w:rPr>
              <w:tab/>
            </w:r>
            <w:r w:rsidR="00564700">
              <w:rPr>
                <w:webHidden/>
              </w:rPr>
              <w:fldChar w:fldCharType="begin"/>
            </w:r>
            <w:r w:rsidR="00564700">
              <w:rPr>
                <w:webHidden/>
              </w:rPr>
              <w:instrText xml:space="preserve"> PAGEREF _Toc155174593 \h </w:instrText>
            </w:r>
            <w:r w:rsidR="00564700">
              <w:rPr>
                <w:webHidden/>
              </w:rPr>
            </w:r>
            <w:r w:rsidR="00564700">
              <w:rPr>
                <w:webHidden/>
              </w:rPr>
              <w:fldChar w:fldCharType="separate"/>
            </w:r>
            <w:r w:rsidR="00564700">
              <w:rPr>
                <w:webHidden/>
              </w:rPr>
              <w:t>4</w:t>
            </w:r>
            <w:r w:rsidR="00564700">
              <w:rPr>
                <w:webHidden/>
              </w:rPr>
              <w:fldChar w:fldCharType="end"/>
            </w:r>
          </w:hyperlink>
        </w:p>
        <w:p w14:paraId="3D18EE4B" w14:textId="0E6B3BA3"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594" w:history="1">
            <w:r w:rsidR="00564700" w:rsidRPr="00E90181">
              <w:rPr>
                <w:rStyle w:val="Hyperlink"/>
              </w:rPr>
              <w:t>Course overview</w:t>
            </w:r>
            <w:r w:rsidR="00564700">
              <w:rPr>
                <w:webHidden/>
              </w:rPr>
              <w:tab/>
            </w:r>
            <w:r w:rsidR="00564700">
              <w:rPr>
                <w:webHidden/>
              </w:rPr>
              <w:fldChar w:fldCharType="begin"/>
            </w:r>
            <w:r w:rsidR="00564700">
              <w:rPr>
                <w:webHidden/>
              </w:rPr>
              <w:instrText xml:space="preserve"> PAGEREF _Toc155174594 \h </w:instrText>
            </w:r>
            <w:r w:rsidR="00564700">
              <w:rPr>
                <w:webHidden/>
              </w:rPr>
            </w:r>
            <w:r w:rsidR="00564700">
              <w:rPr>
                <w:webHidden/>
              </w:rPr>
              <w:fldChar w:fldCharType="separate"/>
            </w:r>
            <w:r w:rsidR="00564700">
              <w:rPr>
                <w:webHidden/>
              </w:rPr>
              <w:t>5</w:t>
            </w:r>
            <w:r w:rsidR="00564700">
              <w:rPr>
                <w:webHidden/>
              </w:rPr>
              <w:fldChar w:fldCharType="end"/>
            </w:r>
          </w:hyperlink>
        </w:p>
        <w:p w14:paraId="007A7CE8" w14:textId="0FC17B98" w:rsidR="00564700" w:rsidRDefault="00225E31">
          <w:pPr>
            <w:pStyle w:val="TOC2"/>
            <w:rPr>
              <w:rFonts w:asciiTheme="minorHAnsi" w:eastAsiaTheme="minorEastAsia" w:hAnsiTheme="minorHAnsi" w:cstheme="minorBidi"/>
              <w:kern w:val="2"/>
              <w:sz w:val="22"/>
              <w:szCs w:val="22"/>
              <w14:ligatures w14:val="standardContextual"/>
            </w:rPr>
          </w:pPr>
          <w:hyperlink w:anchor="_Toc155174595" w:history="1">
            <w:r w:rsidR="00564700" w:rsidRPr="00E90181">
              <w:rPr>
                <w:rStyle w:val="Hyperlink"/>
              </w:rPr>
              <w:t>Learning outcomes</w:t>
            </w:r>
            <w:r w:rsidR="00564700">
              <w:rPr>
                <w:webHidden/>
              </w:rPr>
              <w:tab/>
            </w:r>
            <w:r w:rsidR="00564700">
              <w:rPr>
                <w:webHidden/>
              </w:rPr>
              <w:fldChar w:fldCharType="begin"/>
            </w:r>
            <w:r w:rsidR="00564700">
              <w:rPr>
                <w:webHidden/>
              </w:rPr>
              <w:instrText xml:space="preserve"> PAGEREF _Toc155174595 \h </w:instrText>
            </w:r>
            <w:r w:rsidR="00564700">
              <w:rPr>
                <w:webHidden/>
              </w:rPr>
            </w:r>
            <w:r w:rsidR="00564700">
              <w:rPr>
                <w:webHidden/>
              </w:rPr>
              <w:fldChar w:fldCharType="separate"/>
            </w:r>
            <w:r w:rsidR="00564700">
              <w:rPr>
                <w:webHidden/>
              </w:rPr>
              <w:t>5</w:t>
            </w:r>
            <w:r w:rsidR="00564700">
              <w:rPr>
                <w:webHidden/>
              </w:rPr>
              <w:fldChar w:fldCharType="end"/>
            </w:r>
          </w:hyperlink>
        </w:p>
        <w:p w14:paraId="76167298" w14:textId="5034BF3B"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596" w:history="1">
            <w:r w:rsidR="00564700" w:rsidRPr="00E90181">
              <w:rPr>
                <w:rStyle w:val="Hyperlink"/>
              </w:rPr>
              <w:t>Glossary</w:t>
            </w:r>
            <w:r w:rsidR="00564700">
              <w:rPr>
                <w:webHidden/>
              </w:rPr>
              <w:tab/>
            </w:r>
            <w:r w:rsidR="00564700">
              <w:rPr>
                <w:webHidden/>
              </w:rPr>
              <w:fldChar w:fldCharType="begin"/>
            </w:r>
            <w:r w:rsidR="00564700">
              <w:rPr>
                <w:webHidden/>
              </w:rPr>
              <w:instrText xml:space="preserve"> PAGEREF _Toc155174596 \h </w:instrText>
            </w:r>
            <w:r w:rsidR="00564700">
              <w:rPr>
                <w:webHidden/>
              </w:rPr>
            </w:r>
            <w:r w:rsidR="00564700">
              <w:rPr>
                <w:webHidden/>
              </w:rPr>
              <w:fldChar w:fldCharType="separate"/>
            </w:r>
            <w:r w:rsidR="00564700">
              <w:rPr>
                <w:webHidden/>
              </w:rPr>
              <w:t>6</w:t>
            </w:r>
            <w:r w:rsidR="00564700">
              <w:rPr>
                <w:webHidden/>
              </w:rPr>
              <w:fldChar w:fldCharType="end"/>
            </w:r>
          </w:hyperlink>
        </w:p>
        <w:p w14:paraId="563738C4" w14:textId="330B7AC3"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597" w:history="1">
            <w:r w:rsidR="00564700" w:rsidRPr="00E90181">
              <w:rPr>
                <w:rStyle w:val="Hyperlink"/>
              </w:rPr>
              <w:t>About Prospect</w:t>
            </w:r>
            <w:r w:rsidR="00564700">
              <w:rPr>
                <w:webHidden/>
              </w:rPr>
              <w:tab/>
            </w:r>
            <w:r w:rsidR="00564700">
              <w:rPr>
                <w:webHidden/>
              </w:rPr>
              <w:fldChar w:fldCharType="begin"/>
            </w:r>
            <w:r w:rsidR="00564700">
              <w:rPr>
                <w:webHidden/>
              </w:rPr>
              <w:instrText xml:space="preserve"> PAGEREF _Toc155174597 \h </w:instrText>
            </w:r>
            <w:r w:rsidR="00564700">
              <w:rPr>
                <w:webHidden/>
              </w:rPr>
            </w:r>
            <w:r w:rsidR="00564700">
              <w:rPr>
                <w:webHidden/>
              </w:rPr>
              <w:fldChar w:fldCharType="separate"/>
            </w:r>
            <w:r w:rsidR="00564700">
              <w:rPr>
                <w:webHidden/>
              </w:rPr>
              <w:t>7</w:t>
            </w:r>
            <w:r w:rsidR="00564700">
              <w:rPr>
                <w:webHidden/>
              </w:rPr>
              <w:fldChar w:fldCharType="end"/>
            </w:r>
          </w:hyperlink>
        </w:p>
        <w:p w14:paraId="1F898CD9" w14:textId="06B2D30C"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598" w:history="1">
            <w:r w:rsidR="00564700" w:rsidRPr="00E90181">
              <w:rPr>
                <w:rStyle w:val="Hyperlink"/>
              </w:rPr>
              <w:t>What happens on trade union courses?</w:t>
            </w:r>
            <w:r w:rsidR="00564700">
              <w:rPr>
                <w:webHidden/>
              </w:rPr>
              <w:tab/>
            </w:r>
            <w:r w:rsidR="00564700">
              <w:rPr>
                <w:webHidden/>
              </w:rPr>
              <w:fldChar w:fldCharType="begin"/>
            </w:r>
            <w:r w:rsidR="00564700">
              <w:rPr>
                <w:webHidden/>
              </w:rPr>
              <w:instrText xml:space="preserve"> PAGEREF _Toc155174598 \h </w:instrText>
            </w:r>
            <w:r w:rsidR="00564700">
              <w:rPr>
                <w:webHidden/>
              </w:rPr>
            </w:r>
            <w:r w:rsidR="00564700">
              <w:rPr>
                <w:webHidden/>
              </w:rPr>
              <w:fldChar w:fldCharType="separate"/>
            </w:r>
            <w:r w:rsidR="00564700">
              <w:rPr>
                <w:webHidden/>
              </w:rPr>
              <w:t>8</w:t>
            </w:r>
            <w:r w:rsidR="00564700">
              <w:rPr>
                <w:webHidden/>
              </w:rPr>
              <w:fldChar w:fldCharType="end"/>
            </w:r>
          </w:hyperlink>
        </w:p>
        <w:p w14:paraId="7AED2BE8" w14:textId="35E015AB" w:rsidR="00564700" w:rsidRDefault="00225E31">
          <w:pPr>
            <w:pStyle w:val="TOC2"/>
            <w:rPr>
              <w:rFonts w:asciiTheme="minorHAnsi" w:eastAsiaTheme="minorEastAsia" w:hAnsiTheme="minorHAnsi" w:cstheme="minorBidi"/>
              <w:kern w:val="2"/>
              <w:sz w:val="22"/>
              <w:szCs w:val="22"/>
              <w14:ligatures w14:val="standardContextual"/>
            </w:rPr>
          </w:pPr>
          <w:hyperlink w:anchor="_Toc155174599" w:history="1">
            <w:r w:rsidR="00564700" w:rsidRPr="00E90181">
              <w:rPr>
                <w:rStyle w:val="Hyperlink"/>
              </w:rPr>
              <w:t>The tutor’s role</w:t>
            </w:r>
            <w:r w:rsidR="00564700">
              <w:rPr>
                <w:webHidden/>
              </w:rPr>
              <w:tab/>
            </w:r>
            <w:r w:rsidR="00564700">
              <w:rPr>
                <w:webHidden/>
              </w:rPr>
              <w:fldChar w:fldCharType="begin"/>
            </w:r>
            <w:r w:rsidR="00564700">
              <w:rPr>
                <w:webHidden/>
              </w:rPr>
              <w:instrText xml:space="preserve"> PAGEREF _Toc155174599 \h </w:instrText>
            </w:r>
            <w:r w:rsidR="00564700">
              <w:rPr>
                <w:webHidden/>
              </w:rPr>
            </w:r>
            <w:r w:rsidR="00564700">
              <w:rPr>
                <w:webHidden/>
              </w:rPr>
              <w:fldChar w:fldCharType="separate"/>
            </w:r>
            <w:r w:rsidR="00564700">
              <w:rPr>
                <w:webHidden/>
              </w:rPr>
              <w:t>8</w:t>
            </w:r>
            <w:r w:rsidR="00564700">
              <w:rPr>
                <w:webHidden/>
              </w:rPr>
              <w:fldChar w:fldCharType="end"/>
            </w:r>
          </w:hyperlink>
        </w:p>
        <w:p w14:paraId="77BA63A1" w14:textId="1359B0CE" w:rsidR="00564700" w:rsidRDefault="00225E31">
          <w:pPr>
            <w:pStyle w:val="TOC2"/>
            <w:rPr>
              <w:rFonts w:asciiTheme="minorHAnsi" w:eastAsiaTheme="minorEastAsia" w:hAnsiTheme="minorHAnsi" w:cstheme="minorBidi"/>
              <w:kern w:val="2"/>
              <w:sz w:val="22"/>
              <w:szCs w:val="22"/>
              <w14:ligatures w14:val="standardContextual"/>
            </w:rPr>
          </w:pPr>
          <w:hyperlink w:anchor="_Toc155174600" w:history="1">
            <w:r w:rsidR="00564700" w:rsidRPr="00E90181">
              <w:rPr>
                <w:rStyle w:val="Hyperlink"/>
              </w:rPr>
              <w:t>Your role</w:t>
            </w:r>
            <w:r w:rsidR="00564700">
              <w:rPr>
                <w:webHidden/>
              </w:rPr>
              <w:tab/>
            </w:r>
            <w:r w:rsidR="00564700">
              <w:rPr>
                <w:webHidden/>
              </w:rPr>
              <w:fldChar w:fldCharType="begin"/>
            </w:r>
            <w:r w:rsidR="00564700">
              <w:rPr>
                <w:webHidden/>
              </w:rPr>
              <w:instrText xml:space="preserve"> PAGEREF _Toc155174600 \h </w:instrText>
            </w:r>
            <w:r w:rsidR="00564700">
              <w:rPr>
                <w:webHidden/>
              </w:rPr>
            </w:r>
            <w:r w:rsidR="00564700">
              <w:rPr>
                <w:webHidden/>
              </w:rPr>
              <w:fldChar w:fldCharType="separate"/>
            </w:r>
            <w:r w:rsidR="00564700">
              <w:rPr>
                <w:webHidden/>
              </w:rPr>
              <w:t>8</w:t>
            </w:r>
            <w:r w:rsidR="00564700">
              <w:rPr>
                <w:webHidden/>
              </w:rPr>
              <w:fldChar w:fldCharType="end"/>
            </w:r>
          </w:hyperlink>
        </w:p>
        <w:p w14:paraId="448D1D89" w14:textId="50ED5E9F" w:rsidR="00564700" w:rsidRDefault="00225E31">
          <w:pPr>
            <w:pStyle w:val="TOC2"/>
            <w:rPr>
              <w:rFonts w:asciiTheme="minorHAnsi" w:eastAsiaTheme="minorEastAsia" w:hAnsiTheme="minorHAnsi" w:cstheme="minorBidi"/>
              <w:kern w:val="2"/>
              <w:sz w:val="22"/>
              <w:szCs w:val="22"/>
              <w14:ligatures w14:val="standardContextual"/>
            </w:rPr>
          </w:pPr>
          <w:hyperlink w:anchor="_Toc155174601" w:history="1">
            <w:r w:rsidR="00564700" w:rsidRPr="00E90181">
              <w:rPr>
                <w:rStyle w:val="Hyperlink"/>
              </w:rPr>
              <w:t>Using your knowledge and skills</w:t>
            </w:r>
            <w:r w:rsidR="00564700">
              <w:rPr>
                <w:webHidden/>
              </w:rPr>
              <w:tab/>
            </w:r>
            <w:r w:rsidR="00564700">
              <w:rPr>
                <w:webHidden/>
              </w:rPr>
              <w:fldChar w:fldCharType="begin"/>
            </w:r>
            <w:r w:rsidR="00564700">
              <w:rPr>
                <w:webHidden/>
              </w:rPr>
              <w:instrText xml:space="preserve"> PAGEREF _Toc155174601 \h </w:instrText>
            </w:r>
            <w:r w:rsidR="00564700">
              <w:rPr>
                <w:webHidden/>
              </w:rPr>
            </w:r>
            <w:r w:rsidR="00564700">
              <w:rPr>
                <w:webHidden/>
              </w:rPr>
              <w:fldChar w:fldCharType="separate"/>
            </w:r>
            <w:r w:rsidR="00564700">
              <w:rPr>
                <w:webHidden/>
              </w:rPr>
              <w:t>9</w:t>
            </w:r>
            <w:r w:rsidR="00564700">
              <w:rPr>
                <w:webHidden/>
              </w:rPr>
              <w:fldChar w:fldCharType="end"/>
            </w:r>
          </w:hyperlink>
        </w:p>
        <w:p w14:paraId="74B2E8F5" w14:textId="4759F1DF"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02" w:history="1">
            <w:r w:rsidR="00564700" w:rsidRPr="00E90181">
              <w:rPr>
                <w:rStyle w:val="Hyperlink"/>
              </w:rPr>
              <w:t>Equality and diversity statement</w:t>
            </w:r>
            <w:r w:rsidR="00564700">
              <w:rPr>
                <w:webHidden/>
              </w:rPr>
              <w:tab/>
            </w:r>
            <w:r w:rsidR="00564700">
              <w:rPr>
                <w:webHidden/>
              </w:rPr>
              <w:fldChar w:fldCharType="begin"/>
            </w:r>
            <w:r w:rsidR="00564700">
              <w:rPr>
                <w:webHidden/>
              </w:rPr>
              <w:instrText xml:space="preserve"> PAGEREF _Toc155174602 \h </w:instrText>
            </w:r>
            <w:r w:rsidR="00564700">
              <w:rPr>
                <w:webHidden/>
              </w:rPr>
            </w:r>
            <w:r w:rsidR="00564700">
              <w:rPr>
                <w:webHidden/>
              </w:rPr>
              <w:fldChar w:fldCharType="separate"/>
            </w:r>
            <w:r w:rsidR="00564700">
              <w:rPr>
                <w:webHidden/>
              </w:rPr>
              <w:t>10</w:t>
            </w:r>
            <w:r w:rsidR="00564700">
              <w:rPr>
                <w:webHidden/>
              </w:rPr>
              <w:fldChar w:fldCharType="end"/>
            </w:r>
          </w:hyperlink>
        </w:p>
        <w:p w14:paraId="0E9FF731" w14:textId="0D232965"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03" w:history="1">
            <w:r w:rsidR="00564700" w:rsidRPr="00E90181">
              <w:rPr>
                <w:rStyle w:val="Hyperlink"/>
              </w:rPr>
              <w:t>Getting started</w:t>
            </w:r>
            <w:r w:rsidR="00564700">
              <w:rPr>
                <w:webHidden/>
              </w:rPr>
              <w:tab/>
            </w:r>
            <w:r w:rsidR="00564700">
              <w:rPr>
                <w:webHidden/>
              </w:rPr>
              <w:fldChar w:fldCharType="begin"/>
            </w:r>
            <w:r w:rsidR="00564700">
              <w:rPr>
                <w:webHidden/>
              </w:rPr>
              <w:instrText xml:space="preserve"> PAGEREF _Toc155174603 \h </w:instrText>
            </w:r>
            <w:r w:rsidR="00564700">
              <w:rPr>
                <w:webHidden/>
              </w:rPr>
            </w:r>
            <w:r w:rsidR="00564700">
              <w:rPr>
                <w:webHidden/>
              </w:rPr>
              <w:fldChar w:fldCharType="separate"/>
            </w:r>
            <w:r w:rsidR="00564700">
              <w:rPr>
                <w:webHidden/>
              </w:rPr>
              <w:t>11</w:t>
            </w:r>
            <w:r w:rsidR="00564700">
              <w:rPr>
                <w:webHidden/>
              </w:rPr>
              <w:fldChar w:fldCharType="end"/>
            </w:r>
          </w:hyperlink>
        </w:p>
        <w:p w14:paraId="29DAD3C4" w14:textId="679E134C" w:rsidR="00564700" w:rsidRDefault="00225E31">
          <w:pPr>
            <w:pStyle w:val="TOC2"/>
            <w:rPr>
              <w:rFonts w:asciiTheme="minorHAnsi" w:eastAsiaTheme="minorEastAsia" w:hAnsiTheme="minorHAnsi" w:cstheme="minorBidi"/>
              <w:kern w:val="2"/>
              <w:sz w:val="22"/>
              <w:szCs w:val="22"/>
              <w14:ligatures w14:val="standardContextual"/>
            </w:rPr>
          </w:pPr>
          <w:hyperlink w:anchor="_Toc155174604" w:history="1">
            <w:r w:rsidR="00564700" w:rsidRPr="00E90181">
              <w:rPr>
                <w:rStyle w:val="Hyperlink"/>
              </w:rPr>
              <w:t>Activity A: Introductions</w:t>
            </w:r>
            <w:r w:rsidR="00564700">
              <w:rPr>
                <w:webHidden/>
              </w:rPr>
              <w:tab/>
            </w:r>
            <w:r w:rsidR="00564700">
              <w:rPr>
                <w:webHidden/>
              </w:rPr>
              <w:fldChar w:fldCharType="begin"/>
            </w:r>
            <w:r w:rsidR="00564700">
              <w:rPr>
                <w:webHidden/>
              </w:rPr>
              <w:instrText xml:space="preserve"> PAGEREF _Toc155174604 \h </w:instrText>
            </w:r>
            <w:r w:rsidR="00564700">
              <w:rPr>
                <w:webHidden/>
              </w:rPr>
            </w:r>
            <w:r w:rsidR="00564700">
              <w:rPr>
                <w:webHidden/>
              </w:rPr>
              <w:fldChar w:fldCharType="separate"/>
            </w:r>
            <w:r w:rsidR="00564700">
              <w:rPr>
                <w:webHidden/>
              </w:rPr>
              <w:t>11</w:t>
            </w:r>
            <w:r w:rsidR="00564700">
              <w:rPr>
                <w:webHidden/>
              </w:rPr>
              <w:fldChar w:fldCharType="end"/>
            </w:r>
          </w:hyperlink>
        </w:p>
        <w:p w14:paraId="4AFACC30" w14:textId="16E26A80"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05" w:history="1">
            <w:r w:rsidR="00564700" w:rsidRPr="00E90181">
              <w:rPr>
                <w:rStyle w:val="Hyperlink"/>
              </w:rPr>
              <w:t>How Prospect works</w:t>
            </w:r>
            <w:r w:rsidR="00564700">
              <w:rPr>
                <w:webHidden/>
              </w:rPr>
              <w:tab/>
            </w:r>
            <w:r w:rsidR="00564700">
              <w:rPr>
                <w:webHidden/>
              </w:rPr>
              <w:fldChar w:fldCharType="begin"/>
            </w:r>
            <w:r w:rsidR="00564700">
              <w:rPr>
                <w:webHidden/>
              </w:rPr>
              <w:instrText xml:space="preserve"> PAGEREF _Toc155174605 \h </w:instrText>
            </w:r>
            <w:r w:rsidR="00564700">
              <w:rPr>
                <w:webHidden/>
              </w:rPr>
            </w:r>
            <w:r w:rsidR="00564700">
              <w:rPr>
                <w:webHidden/>
              </w:rPr>
              <w:fldChar w:fldCharType="separate"/>
            </w:r>
            <w:r w:rsidR="00564700">
              <w:rPr>
                <w:webHidden/>
              </w:rPr>
              <w:t>12</w:t>
            </w:r>
            <w:r w:rsidR="00564700">
              <w:rPr>
                <w:webHidden/>
              </w:rPr>
              <w:fldChar w:fldCharType="end"/>
            </w:r>
          </w:hyperlink>
        </w:p>
        <w:p w14:paraId="127819F1" w14:textId="72211AAD"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06" w:history="1">
            <w:r w:rsidR="00564700" w:rsidRPr="00E90181">
              <w:rPr>
                <w:rStyle w:val="Hyperlink"/>
              </w:rPr>
              <w:t>Unit 1 Climate and the branch agenda</w:t>
            </w:r>
            <w:r w:rsidR="00564700">
              <w:rPr>
                <w:webHidden/>
              </w:rPr>
              <w:tab/>
            </w:r>
            <w:r w:rsidR="00564700">
              <w:rPr>
                <w:webHidden/>
              </w:rPr>
              <w:fldChar w:fldCharType="begin"/>
            </w:r>
            <w:r w:rsidR="00564700">
              <w:rPr>
                <w:webHidden/>
              </w:rPr>
              <w:instrText xml:space="preserve"> PAGEREF _Toc155174606 \h </w:instrText>
            </w:r>
            <w:r w:rsidR="00564700">
              <w:rPr>
                <w:webHidden/>
              </w:rPr>
            </w:r>
            <w:r w:rsidR="00564700">
              <w:rPr>
                <w:webHidden/>
              </w:rPr>
              <w:fldChar w:fldCharType="separate"/>
            </w:r>
            <w:r w:rsidR="00564700">
              <w:rPr>
                <w:webHidden/>
              </w:rPr>
              <w:t>13</w:t>
            </w:r>
            <w:r w:rsidR="00564700">
              <w:rPr>
                <w:webHidden/>
              </w:rPr>
              <w:fldChar w:fldCharType="end"/>
            </w:r>
          </w:hyperlink>
        </w:p>
        <w:p w14:paraId="2487F77D" w14:textId="38CEF88C" w:rsidR="00564700" w:rsidRDefault="00225E31">
          <w:pPr>
            <w:pStyle w:val="TOC2"/>
            <w:rPr>
              <w:rFonts w:asciiTheme="minorHAnsi" w:eastAsiaTheme="minorEastAsia" w:hAnsiTheme="minorHAnsi" w:cstheme="minorBidi"/>
              <w:kern w:val="2"/>
              <w:sz w:val="22"/>
              <w:szCs w:val="22"/>
              <w14:ligatures w14:val="standardContextual"/>
            </w:rPr>
          </w:pPr>
          <w:hyperlink w:anchor="_Toc155174607" w:history="1">
            <w:r w:rsidR="00564700" w:rsidRPr="00E90181">
              <w:rPr>
                <w:rStyle w:val="Hyperlink"/>
              </w:rPr>
              <w:t>The climate emergency</w:t>
            </w:r>
            <w:r w:rsidR="00564700">
              <w:rPr>
                <w:webHidden/>
              </w:rPr>
              <w:tab/>
            </w:r>
            <w:r w:rsidR="00564700">
              <w:rPr>
                <w:webHidden/>
              </w:rPr>
              <w:fldChar w:fldCharType="begin"/>
            </w:r>
            <w:r w:rsidR="00564700">
              <w:rPr>
                <w:webHidden/>
              </w:rPr>
              <w:instrText xml:space="preserve"> PAGEREF _Toc155174607 \h </w:instrText>
            </w:r>
            <w:r w:rsidR="00564700">
              <w:rPr>
                <w:webHidden/>
              </w:rPr>
            </w:r>
            <w:r w:rsidR="00564700">
              <w:rPr>
                <w:webHidden/>
              </w:rPr>
              <w:fldChar w:fldCharType="separate"/>
            </w:r>
            <w:r w:rsidR="00564700">
              <w:rPr>
                <w:webHidden/>
              </w:rPr>
              <w:t>13</w:t>
            </w:r>
            <w:r w:rsidR="00564700">
              <w:rPr>
                <w:webHidden/>
              </w:rPr>
              <w:fldChar w:fldCharType="end"/>
            </w:r>
          </w:hyperlink>
        </w:p>
        <w:p w14:paraId="0F2E2E16" w14:textId="3CBF16F3" w:rsidR="00564700" w:rsidRDefault="00225E31">
          <w:pPr>
            <w:pStyle w:val="TOC2"/>
            <w:rPr>
              <w:rFonts w:asciiTheme="minorHAnsi" w:eastAsiaTheme="minorEastAsia" w:hAnsiTheme="minorHAnsi" w:cstheme="minorBidi"/>
              <w:kern w:val="2"/>
              <w:sz w:val="22"/>
              <w:szCs w:val="22"/>
              <w14:ligatures w14:val="standardContextual"/>
            </w:rPr>
          </w:pPr>
          <w:hyperlink w:anchor="_Toc155174608" w:history="1">
            <w:r w:rsidR="00564700" w:rsidRPr="00E90181">
              <w:rPr>
                <w:rStyle w:val="Hyperlink"/>
              </w:rPr>
              <w:t>Pollution (UN definition)</w:t>
            </w:r>
            <w:r w:rsidR="00564700">
              <w:rPr>
                <w:webHidden/>
              </w:rPr>
              <w:tab/>
            </w:r>
            <w:r w:rsidR="00564700">
              <w:rPr>
                <w:webHidden/>
              </w:rPr>
              <w:fldChar w:fldCharType="begin"/>
            </w:r>
            <w:r w:rsidR="00564700">
              <w:rPr>
                <w:webHidden/>
              </w:rPr>
              <w:instrText xml:space="preserve"> PAGEREF _Toc155174608 \h </w:instrText>
            </w:r>
            <w:r w:rsidR="00564700">
              <w:rPr>
                <w:webHidden/>
              </w:rPr>
            </w:r>
            <w:r w:rsidR="00564700">
              <w:rPr>
                <w:webHidden/>
              </w:rPr>
              <w:fldChar w:fldCharType="separate"/>
            </w:r>
            <w:r w:rsidR="00564700">
              <w:rPr>
                <w:webHidden/>
              </w:rPr>
              <w:t>13</w:t>
            </w:r>
            <w:r w:rsidR="00564700">
              <w:rPr>
                <w:webHidden/>
              </w:rPr>
              <w:fldChar w:fldCharType="end"/>
            </w:r>
          </w:hyperlink>
        </w:p>
        <w:p w14:paraId="79AAB3E4" w14:textId="5B644D5B" w:rsidR="00564700" w:rsidRDefault="00225E31">
          <w:pPr>
            <w:pStyle w:val="TOC2"/>
            <w:rPr>
              <w:rFonts w:asciiTheme="minorHAnsi" w:eastAsiaTheme="minorEastAsia" w:hAnsiTheme="minorHAnsi" w:cstheme="minorBidi"/>
              <w:kern w:val="2"/>
              <w:sz w:val="22"/>
              <w:szCs w:val="22"/>
              <w14:ligatures w14:val="standardContextual"/>
            </w:rPr>
          </w:pPr>
          <w:hyperlink w:anchor="_Toc155174609" w:history="1">
            <w:r w:rsidR="00564700" w:rsidRPr="00E90181">
              <w:rPr>
                <w:rStyle w:val="Hyperlink"/>
              </w:rPr>
              <w:t>When do you think it started?</w:t>
            </w:r>
            <w:r w:rsidR="00564700">
              <w:rPr>
                <w:webHidden/>
              </w:rPr>
              <w:tab/>
            </w:r>
            <w:r w:rsidR="00564700">
              <w:rPr>
                <w:webHidden/>
              </w:rPr>
              <w:fldChar w:fldCharType="begin"/>
            </w:r>
            <w:r w:rsidR="00564700">
              <w:rPr>
                <w:webHidden/>
              </w:rPr>
              <w:instrText xml:space="preserve"> PAGEREF _Toc155174609 \h </w:instrText>
            </w:r>
            <w:r w:rsidR="00564700">
              <w:rPr>
                <w:webHidden/>
              </w:rPr>
            </w:r>
            <w:r w:rsidR="00564700">
              <w:rPr>
                <w:webHidden/>
              </w:rPr>
              <w:fldChar w:fldCharType="separate"/>
            </w:r>
            <w:r w:rsidR="00564700">
              <w:rPr>
                <w:webHidden/>
              </w:rPr>
              <w:t>13</w:t>
            </w:r>
            <w:r w:rsidR="00564700">
              <w:rPr>
                <w:webHidden/>
              </w:rPr>
              <w:fldChar w:fldCharType="end"/>
            </w:r>
          </w:hyperlink>
        </w:p>
        <w:p w14:paraId="24C430FC" w14:textId="341E0600" w:rsidR="00564700" w:rsidRDefault="00225E31">
          <w:pPr>
            <w:pStyle w:val="TOC2"/>
            <w:rPr>
              <w:rFonts w:asciiTheme="minorHAnsi" w:eastAsiaTheme="minorEastAsia" w:hAnsiTheme="minorHAnsi" w:cstheme="minorBidi"/>
              <w:kern w:val="2"/>
              <w:sz w:val="22"/>
              <w:szCs w:val="22"/>
              <w14:ligatures w14:val="standardContextual"/>
            </w:rPr>
          </w:pPr>
          <w:hyperlink w:anchor="_Toc155174610" w:history="1">
            <w:r w:rsidR="00564700" w:rsidRPr="00E90181">
              <w:rPr>
                <w:rStyle w:val="Hyperlink"/>
              </w:rPr>
              <w:t>There have been successes!</w:t>
            </w:r>
            <w:r w:rsidR="00564700">
              <w:rPr>
                <w:webHidden/>
              </w:rPr>
              <w:tab/>
            </w:r>
            <w:r w:rsidR="00564700">
              <w:rPr>
                <w:webHidden/>
              </w:rPr>
              <w:fldChar w:fldCharType="begin"/>
            </w:r>
            <w:r w:rsidR="00564700">
              <w:rPr>
                <w:webHidden/>
              </w:rPr>
              <w:instrText xml:space="preserve"> PAGEREF _Toc155174610 \h </w:instrText>
            </w:r>
            <w:r w:rsidR="00564700">
              <w:rPr>
                <w:webHidden/>
              </w:rPr>
            </w:r>
            <w:r w:rsidR="00564700">
              <w:rPr>
                <w:webHidden/>
              </w:rPr>
              <w:fldChar w:fldCharType="separate"/>
            </w:r>
            <w:r w:rsidR="00564700">
              <w:rPr>
                <w:webHidden/>
              </w:rPr>
              <w:t>14</w:t>
            </w:r>
            <w:r w:rsidR="00564700">
              <w:rPr>
                <w:webHidden/>
              </w:rPr>
              <w:fldChar w:fldCharType="end"/>
            </w:r>
          </w:hyperlink>
        </w:p>
        <w:p w14:paraId="1597F077" w14:textId="0FF5425F" w:rsidR="00564700" w:rsidRDefault="00225E31">
          <w:pPr>
            <w:pStyle w:val="TOC2"/>
            <w:rPr>
              <w:rFonts w:asciiTheme="minorHAnsi" w:eastAsiaTheme="minorEastAsia" w:hAnsiTheme="minorHAnsi" w:cstheme="minorBidi"/>
              <w:kern w:val="2"/>
              <w:sz w:val="22"/>
              <w:szCs w:val="22"/>
              <w14:ligatures w14:val="standardContextual"/>
            </w:rPr>
          </w:pPr>
          <w:hyperlink w:anchor="_Toc155174611" w:history="1">
            <w:r w:rsidR="00564700" w:rsidRPr="00E90181">
              <w:rPr>
                <w:rStyle w:val="Hyperlink"/>
              </w:rPr>
              <w:t>Climate Change is a trade Union Issue</w:t>
            </w:r>
            <w:r w:rsidR="00564700">
              <w:rPr>
                <w:webHidden/>
              </w:rPr>
              <w:tab/>
            </w:r>
            <w:r w:rsidR="00564700">
              <w:rPr>
                <w:webHidden/>
              </w:rPr>
              <w:fldChar w:fldCharType="begin"/>
            </w:r>
            <w:r w:rsidR="00564700">
              <w:rPr>
                <w:webHidden/>
              </w:rPr>
              <w:instrText xml:space="preserve"> PAGEREF _Toc155174611 \h </w:instrText>
            </w:r>
            <w:r w:rsidR="00564700">
              <w:rPr>
                <w:webHidden/>
              </w:rPr>
            </w:r>
            <w:r w:rsidR="00564700">
              <w:rPr>
                <w:webHidden/>
              </w:rPr>
              <w:fldChar w:fldCharType="separate"/>
            </w:r>
            <w:r w:rsidR="00564700">
              <w:rPr>
                <w:webHidden/>
              </w:rPr>
              <w:t>14</w:t>
            </w:r>
            <w:r w:rsidR="00564700">
              <w:rPr>
                <w:webHidden/>
              </w:rPr>
              <w:fldChar w:fldCharType="end"/>
            </w:r>
          </w:hyperlink>
        </w:p>
        <w:p w14:paraId="00F0D290" w14:textId="60DA8559" w:rsidR="00564700" w:rsidRDefault="00225E31">
          <w:pPr>
            <w:pStyle w:val="TOC2"/>
            <w:rPr>
              <w:rFonts w:asciiTheme="minorHAnsi" w:eastAsiaTheme="minorEastAsia" w:hAnsiTheme="minorHAnsi" w:cstheme="minorBidi"/>
              <w:kern w:val="2"/>
              <w:sz w:val="22"/>
              <w:szCs w:val="22"/>
              <w14:ligatures w14:val="standardContextual"/>
            </w:rPr>
          </w:pPr>
          <w:hyperlink w:anchor="_Toc155174612" w:history="1">
            <w:r w:rsidR="00564700" w:rsidRPr="00E90181">
              <w:rPr>
                <w:rStyle w:val="Hyperlink"/>
              </w:rPr>
              <w:t>Prospect resources</w:t>
            </w:r>
            <w:r w:rsidR="00564700">
              <w:rPr>
                <w:webHidden/>
              </w:rPr>
              <w:tab/>
            </w:r>
            <w:r w:rsidR="00564700">
              <w:rPr>
                <w:webHidden/>
              </w:rPr>
              <w:fldChar w:fldCharType="begin"/>
            </w:r>
            <w:r w:rsidR="00564700">
              <w:rPr>
                <w:webHidden/>
              </w:rPr>
              <w:instrText xml:space="preserve"> PAGEREF _Toc155174612 \h </w:instrText>
            </w:r>
            <w:r w:rsidR="00564700">
              <w:rPr>
                <w:webHidden/>
              </w:rPr>
            </w:r>
            <w:r w:rsidR="00564700">
              <w:rPr>
                <w:webHidden/>
              </w:rPr>
              <w:fldChar w:fldCharType="separate"/>
            </w:r>
            <w:r w:rsidR="00564700">
              <w:rPr>
                <w:webHidden/>
              </w:rPr>
              <w:t>15</w:t>
            </w:r>
            <w:r w:rsidR="00564700">
              <w:rPr>
                <w:webHidden/>
              </w:rPr>
              <w:fldChar w:fldCharType="end"/>
            </w:r>
          </w:hyperlink>
        </w:p>
        <w:p w14:paraId="31CA7CCF" w14:textId="0439AE88" w:rsidR="00564700" w:rsidRDefault="00225E31">
          <w:pPr>
            <w:pStyle w:val="TOC2"/>
            <w:rPr>
              <w:rFonts w:asciiTheme="minorHAnsi" w:eastAsiaTheme="minorEastAsia" w:hAnsiTheme="minorHAnsi" w:cstheme="minorBidi"/>
              <w:kern w:val="2"/>
              <w:sz w:val="22"/>
              <w:szCs w:val="22"/>
              <w14:ligatures w14:val="standardContextual"/>
            </w:rPr>
          </w:pPr>
          <w:hyperlink w:anchor="_Toc155174613" w:history="1">
            <w:r w:rsidR="00564700" w:rsidRPr="00E90181">
              <w:rPr>
                <w:rStyle w:val="Hyperlink"/>
              </w:rPr>
              <w:t>More reading here</w:t>
            </w:r>
            <w:r w:rsidR="00564700">
              <w:rPr>
                <w:webHidden/>
              </w:rPr>
              <w:tab/>
            </w:r>
            <w:r w:rsidR="00564700">
              <w:rPr>
                <w:webHidden/>
              </w:rPr>
              <w:fldChar w:fldCharType="begin"/>
            </w:r>
            <w:r w:rsidR="00564700">
              <w:rPr>
                <w:webHidden/>
              </w:rPr>
              <w:instrText xml:space="preserve"> PAGEREF _Toc155174613 \h </w:instrText>
            </w:r>
            <w:r w:rsidR="00564700">
              <w:rPr>
                <w:webHidden/>
              </w:rPr>
            </w:r>
            <w:r w:rsidR="00564700">
              <w:rPr>
                <w:webHidden/>
              </w:rPr>
              <w:fldChar w:fldCharType="separate"/>
            </w:r>
            <w:r w:rsidR="00564700">
              <w:rPr>
                <w:webHidden/>
              </w:rPr>
              <w:t>15</w:t>
            </w:r>
            <w:r w:rsidR="00564700">
              <w:rPr>
                <w:webHidden/>
              </w:rPr>
              <w:fldChar w:fldCharType="end"/>
            </w:r>
          </w:hyperlink>
        </w:p>
        <w:p w14:paraId="4022E844" w14:textId="4E6549A0" w:rsidR="00564700" w:rsidRDefault="00225E31">
          <w:pPr>
            <w:pStyle w:val="TOC2"/>
            <w:rPr>
              <w:rFonts w:asciiTheme="minorHAnsi" w:eastAsiaTheme="minorEastAsia" w:hAnsiTheme="minorHAnsi" w:cstheme="minorBidi"/>
              <w:kern w:val="2"/>
              <w:sz w:val="22"/>
              <w:szCs w:val="22"/>
              <w14:ligatures w14:val="standardContextual"/>
            </w:rPr>
          </w:pPr>
          <w:hyperlink w:anchor="_Toc155174614" w:history="1">
            <w:r w:rsidR="00564700" w:rsidRPr="00E90181">
              <w:rPr>
                <w:rStyle w:val="Hyperlink"/>
              </w:rPr>
              <w:t>What is Prospect calling on the Government to do?</w:t>
            </w:r>
            <w:r w:rsidR="00564700">
              <w:rPr>
                <w:webHidden/>
              </w:rPr>
              <w:tab/>
            </w:r>
            <w:r w:rsidR="00564700">
              <w:rPr>
                <w:webHidden/>
              </w:rPr>
              <w:fldChar w:fldCharType="begin"/>
            </w:r>
            <w:r w:rsidR="00564700">
              <w:rPr>
                <w:webHidden/>
              </w:rPr>
              <w:instrText xml:space="preserve"> PAGEREF _Toc155174614 \h </w:instrText>
            </w:r>
            <w:r w:rsidR="00564700">
              <w:rPr>
                <w:webHidden/>
              </w:rPr>
            </w:r>
            <w:r w:rsidR="00564700">
              <w:rPr>
                <w:webHidden/>
              </w:rPr>
              <w:fldChar w:fldCharType="separate"/>
            </w:r>
            <w:r w:rsidR="00564700">
              <w:rPr>
                <w:webHidden/>
              </w:rPr>
              <w:t>16</w:t>
            </w:r>
            <w:r w:rsidR="00564700">
              <w:rPr>
                <w:webHidden/>
              </w:rPr>
              <w:fldChar w:fldCharType="end"/>
            </w:r>
          </w:hyperlink>
        </w:p>
        <w:p w14:paraId="16356098" w14:textId="6F03A954" w:rsidR="00564700" w:rsidRDefault="00225E31">
          <w:pPr>
            <w:pStyle w:val="TOC2"/>
            <w:rPr>
              <w:rFonts w:asciiTheme="minorHAnsi" w:eastAsiaTheme="minorEastAsia" w:hAnsiTheme="minorHAnsi" w:cstheme="minorBidi"/>
              <w:kern w:val="2"/>
              <w:sz w:val="22"/>
              <w:szCs w:val="22"/>
              <w14:ligatures w14:val="standardContextual"/>
            </w:rPr>
          </w:pPr>
          <w:hyperlink w:anchor="_Toc155174615" w:history="1">
            <w:r w:rsidR="00564700" w:rsidRPr="00E90181">
              <w:rPr>
                <w:rStyle w:val="Hyperlink"/>
              </w:rPr>
              <w:t>Your sphere of influence</w:t>
            </w:r>
            <w:r w:rsidR="00564700">
              <w:rPr>
                <w:webHidden/>
              </w:rPr>
              <w:tab/>
            </w:r>
            <w:r w:rsidR="00564700">
              <w:rPr>
                <w:webHidden/>
              </w:rPr>
              <w:fldChar w:fldCharType="begin"/>
            </w:r>
            <w:r w:rsidR="00564700">
              <w:rPr>
                <w:webHidden/>
              </w:rPr>
              <w:instrText xml:space="preserve"> PAGEREF _Toc155174615 \h </w:instrText>
            </w:r>
            <w:r w:rsidR="00564700">
              <w:rPr>
                <w:webHidden/>
              </w:rPr>
            </w:r>
            <w:r w:rsidR="00564700">
              <w:rPr>
                <w:webHidden/>
              </w:rPr>
              <w:fldChar w:fldCharType="separate"/>
            </w:r>
            <w:r w:rsidR="00564700">
              <w:rPr>
                <w:webHidden/>
              </w:rPr>
              <w:t>16</w:t>
            </w:r>
            <w:r w:rsidR="00564700">
              <w:rPr>
                <w:webHidden/>
              </w:rPr>
              <w:fldChar w:fldCharType="end"/>
            </w:r>
          </w:hyperlink>
        </w:p>
        <w:p w14:paraId="18C767F6" w14:textId="7EB8C0CE" w:rsidR="00564700" w:rsidRDefault="00225E31">
          <w:pPr>
            <w:pStyle w:val="TOC2"/>
            <w:rPr>
              <w:rFonts w:asciiTheme="minorHAnsi" w:eastAsiaTheme="minorEastAsia" w:hAnsiTheme="minorHAnsi" w:cstheme="minorBidi"/>
              <w:kern w:val="2"/>
              <w:sz w:val="22"/>
              <w:szCs w:val="22"/>
              <w14:ligatures w14:val="standardContextual"/>
            </w:rPr>
          </w:pPr>
          <w:hyperlink w:anchor="_Toc155174616" w:history="1">
            <w:r w:rsidR="00564700" w:rsidRPr="00E90181">
              <w:rPr>
                <w:rStyle w:val="Hyperlink"/>
              </w:rPr>
              <w:t>Activity- What can I change?</w:t>
            </w:r>
            <w:r w:rsidR="00564700">
              <w:rPr>
                <w:webHidden/>
              </w:rPr>
              <w:tab/>
            </w:r>
            <w:r w:rsidR="00564700">
              <w:rPr>
                <w:webHidden/>
              </w:rPr>
              <w:fldChar w:fldCharType="begin"/>
            </w:r>
            <w:r w:rsidR="00564700">
              <w:rPr>
                <w:webHidden/>
              </w:rPr>
              <w:instrText xml:space="preserve"> PAGEREF _Toc155174616 \h </w:instrText>
            </w:r>
            <w:r w:rsidR="00564700">
              <w:rPr>
                <w:webHidden/>
              </w:rPr>
            </w:r>
            <w:r w:rsidR="00564700">
              <w:rPr>
                <w:webHidden/>
              </w:rPr>
              <w:fldChar w:fldCharType="separate"/>
            </w:r>
            <w:r w:rsidR="00564700">
              <w:rPr>
                <w:webHidden/>
              </w:rPr>
              <w:t>16</w:t>
            </w:r>
            <w:r w:rsidR="00564700">
              <w:rPr>
                <w:webHidden/>
              </w:rPr>
              <w:fldChar w:fldCharType="end"/>
            </w:r>
          </w:hyperlink>
        </w:p>
        <w:p w14:paraId="34EBF972" w14:textId="19F8FB2C" w:rsidR="00564700" w:rsidRDefault="00225E31">
          <w:pPr>
            <w:pStyle w:val="TOC2"/>
            <w:rPr>
              <w:rFonts w:asciiTheme="minorHAnsi" w:eastAsiaTheme="minorEastAsia" w:hAnsiTheme="minorHAnsi" w:cstheme="minorBidi"/>
              <w:kern w:val="2"/>
              <w:sz w:val="22"/>
              <w:szCs w:val="22"/>
              <w14:ligatures w14:val="standardContextual"/>
            </w:rPr>
          </w:pPr>
          <w:hyperlink w:anchor="_Toc155174617" w:history="1">
            <w:r w:rsidR="00564700" w:rsidRPr="00E90181">
              <w:rPr>
                <w:rStyle w:val="Hyperlink"/>
              </w:rPr>
              <w:t>What change can happen in the workplace?</w:t>
            </w:r>
            <w:r w:rsidR="00564700">
              <w:rPr>
                <w:webHidden/>
              </w:rPr>
              <w:tab/>
            </w:r>
            <w:r w:rsidR="00564700">
              <w:rPr>
                <w:webHidden/>
              </w:rPr>
              <w:fldChar w:fldCharType="begin"/>
            </w:r>
            <w:r w:rsidR="00564700">
              <w:rPr>
                <w:webHidden/>
              </w:rPr>
              <w:instrText xml:space="preserve"> PAGEREF _Toc155174617 \h </w:instrText>
            </w:r>
            <w:r w:rsidR="00564700">
              <w:rPr>
                <w:webHidden/>
              </w:rPr>
            </w:r>
            <w:r w:rsidR="00564700">
              <w:rPr>
                <w:webHidden/>
              </w:rPr>
              <w:fldChar w:fldCharType="separate"/>
            </w:r>
            <w:r w:rsidR="00564700">
              <w:rPr>
                <w:webHidden/>
              </w:rPr>
              <w:t>16</w:t>
            </w:r>
            <w:r w:rsidR="00564700">
              <w:rPr>
                <w:webHidden/>
              </w:rPr>
              <w:fldChar w:fldCharType="end"/>
            </w:r>
          </w:hyperlink>
        </w:p>
        <w:p w14:paraId="5BCD6347" w14:textId="1F57EFC0" w:rsidR="00564700" w:rsidRDefault="00225E31">
          <w:pPr>
            <w:pStyle w:val="TOC2"/>
            <w:rPr>
              <w:rFonts w:asciiTheme="minorHAnsi" w:eastAsiaTheme="minorEastAsia" w:hAnsiTheme="minorHAnsi" w:cstheme="minorBidi"/>
              <w:kern w:val="2"/>
              <w:sz w:val="22"/>
              <w:szCs w:val="22"/>
              <w14:ligatures w14:val="standardContextual"/>
            </w:rPr>
          </w:pPr>
          <w:hyperlink w:anchor="_Toc155174618" w:history="1">
            <w:r w:rsidR="00564700" w:rsidRPr="00E90181">
              <w:rPr>
                <w:rStyle w:val="Hyperlink"/>
              </w:rPr>
              <w:t>Structural targets</w:t>
            </w:r>
            <w:r w:rsidR="00564700">
              <w:rPr>
                <w:webHidden/>
              </w:rPr>
              <w:tab/>
            </w:r>
            <w:r w:rsidR="00564700">
              <w:rPr>
                <w:webHidden/>
              </w:rPr>
              <w:fldChar w:fldCharType="begin"/>
            </w:r>
            <w:r w:rsidR="00564700">
              <w:rPr>
                <w:webHidden/>
              </w:rPr>
              <w:instrText xml:space="preserve"> PAGEREF _Toc155174618 \h </w:instrText>
            </w:r>
            <w:r w:rsidR="00564700">
              <w:rPr>
                <w:webHidden/>
              </w:rPr>
            </w:r>
            <w:r w:rsidR="00564700">
              <w:rPr>
                <w:webHidden/>
              </w:rPr>
              <w:fldChar w:fldCharType="separate"/>
            </w:r>
            <w:r w:rsidR="00564700">
              <w:rPr>
                <w:webHidden/>
              </w:rPr>
              <w:t>17</w:t>
            </w:r>
            <w:r w:rsidR="00564700">
              <w:rPr>
                <w:webHidden/>
              </w:rPr>
              <w:fldChar w:fldCharType="end"/>
            </w:r>
          </w:hyperlink>
        </w:p>
        <w:p w14:paraId="716684F7" w14:textId="386CEA76" w:rsidR="00564700" w:rsidRDefault="00225E31">
          <w:pPr>
            <w:pStyle w:val="TOC2"/>
            <w:rPr>
              <w:rFonts w:asciiTheme="minorHAnsi" w:eastAsiaTheme="minorEastAsia" w:hAnsiTheme="minorHAnsi" w:cstheme="minorBidi"/>
              <w:kern w:val="2"/>
              <w:sz w:val="22"/>
              <w:szCs w:val="22"/>
              <w14:ligatures w14:val="standardContextual"/>
            </w:rPr>
          </w:pPr>
          <w:hyperlink w:anchor="_Toc155174619" w:history="1">
            <w:r w:rsidR="00564700" w:rsidRPr="00E90181">
              <w:rPr>
                <w:rStyle w:val="Hyperlink"/>
              </w:rPr>
              <w:t>Activity: branch structure</w:t>
            </w:r>
            <w:r w:rsidR="00564700">
              <w:rPr>
                <w:webHidden/>
              </w:rPr>
              <w:tab/>
            </w:r>
            <w:r w:rsidR="00564700">
              <w:rPr>
                <w:webHidden/>
              </w:rPr>
              <w:fldChar w:fldCharType="begin"/>
            </w:r>
            <w:r w:rsidR="00564700">
              <w:rPr>
                <w:webHidden/>
              </w:rPr>
              <w:instrText xml:space="preserve"> PAGEREF _Toc155174619 \h </w:instrText>
            </w:r>
            <w:r w:rsidR="00564700">
              <w:rPr>
                <w:webHidden/>
              </w:rPr>
            </w:r>
            <w:r w:rsidR="00564700">
              <w:rPr>
                <w:webHidden/>
              </w:rPr>
              <w:fldChar w:fldCharType="separate"/>
            </w:r>
            <w:r w:rsidR="00564700">
              <w:rPr>
                <w:webHidden/>
              </w:rPr>
              <w:t>17</w:t>
            </w:r>
            <w:r w:rsidR="00564700">
              <w:rPr>
                <w:webHidden/>
              </w:rPr>
              <w:fldChar w:fldCharType="end"/>
            </w:r>
          </w:hyperlink>
        </w:p>
        <w:p w14:paraId="0507E056" w14:textId="4D327329" w:rsidR="00564700" w:rsidRDefault="00225E31">
          <w:pPr>
            <w:pStyle w:val="TOC2"/>
            <w:rPr>
              <w:rFonts w:asciiTheme="minorHAnsi" w:eastAsiaTheme="minorEastAsia" w:hAnsiTheme="minorHAnsi" w:cstheme="minorBidi"/>
              <w:kern w:val="2"/>
              <w:sz w:val="22"/>
              <w:szCs w:val="22"/>
              <w14:ligatures w14:val="standardContextual"/>
            </w:rPr>
          </w:pPr>
          <w:hyperlink w:anchor="_Toc155174620" w:history="1">
            <w:r w:rsidR="00564700" w:rsidRPr="00E90181">
              <w:rPr>
                <w:rStyle w:val="Hyperlink"/>
              </w:rPr>
              <w:t>Climate and the branch agenda</w:t>
            </w:r>
            <w:r w:rsidR="00564700">
              <w:rPr>
                <w:webHidden/>
              </w:rPr>
              <w:tab/>
            </w:r>
            <w:r w:rsidR="00564700">
              <w:rPr>
                <w:webHidden/>
              </w:rPr>
              <w:fldChar w:fldCharType="begin"/>
            </w:r>
            <w:r w:rsidR="00564700">
              <w:rPr>
                <w:webHidden/>
              </w:rPr>
              <w:instrText xml:space="preserve"> PAGEREF _Toc155174620 \h </w:instrText>
            </w:r>
            <w:r w:rsidR="00564700">
              <w:rPr>
                <w:webHidden/>
              </w:rPr>
            </w:r>
            <w:r w:rsidR="00564700">
              <w:rPr>
                <w:webHidden/>
              </w:rPr>
              <w:fldChar w:fldCharType="separate"/>
            </w:r>
            <w:r w:rsidR="00564700">
              <w:rPr>
                <w:webHidden/>
              </w:rPr>
              <w:t>18</w:t>
            </w:r>
            <w:r w:rsidR="00564700">
              <w:rPr>
                <w:webHidden/>
              </w:rPr>
              <w:fldChar w:fldCharType="end"/>
            </w:r>
          </w:hyperlink>
        </w:p>
        <w:p w14:paraId="1A35E63D" w14:textId="2FFD6E62"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21" w:history="1">
            <w:r w:rsidR="00564700" w:rsidRPr="00E90181">
              <w:rPr>
                <w:rStyle w:val="Hyperlink"/>
              </w:rPr>
              <w:t>Unit 2 The role of the environment rep</w:t>
            </w:r>
            <w:r w:rsidR="00564700">
              <w:rPr>
                <w:webHidden/>
              </w:rPr>
              <w:tab/>
            </w:r>
            <w:r w:rsidR="00564700">
              <w:rPr>
                <w:webHidden/>
              </w:rPr>
              <w:fldChar w:fldCharType="begin"/>
            </w:r>
            <w:r w:rsidR="00564700">
              <w:rPr>
                <w:webHidden/>
              </w:rPr>
              <w:instrText xml:space="preserve"> PAGEREF _Toc155174621 \h </w:instrText>
            </w:r>
            <w:r w:rsidR="00564700">
              <w:rPr>
                <w:webHidden/>
              </w:rPr>
            </w:r>
            <w:r w:rsidR="00564700">
              <w:rPr>
                <w:webHidden/>
              </w:rPr>
              <w:fldChar w:fldCharType="separate"/>
            </w:r>
            <w:r w:rsidR="00564700">
              <w:rPr>
                <w:webHidden/>
              </w:rPr>
              <w:t>19</w:t>
            </w:r>
            <w:r w:rsidR="00564700">
              <w:rPr>
                <w:webHidden/>
              </w:rPr>
              <w:fldChar w:fldCharType="end"/>
            </w:r>
          </w:hyperlink>
        </w:p>
        <w:p w14:paraId="20CE5EF8" w14:textId="78CE58C6" w:rsidR="00564700" w:rsidRDefault="00225E31">
          <w:pPr>
            <w:pStyle w:val="TOC2"/>
            <w:rPr>
              <w:rFonts w:asciiTheme="minorHAnsi" w:eastAsiaTheme="minorEastAsia" w:hAnsiTheme="minorHAnsi" w:cstheme="minorBidi"/>
              <w:kern w:val="2"/>
              <w:sz w:val="22"/>
              <w:szCs w:val="22"/>
              <w14:ligatures w14:val="standardContextual"/>
            </w:rPr>
          </w:pPr>
          <w:hyperlink w:anchor="_Toc155174622" w:history="1">
            <w:r w:rsidR="00564700" w:rsidRPr="00E90181">
              <w:rPr>
                <w:rStyle w:val="Hyperlink"/>
              </w:rPr>
              <w:t>A rep’s rights.</w:t>
            </w:r>
            <w:r w:rsidR="00564700">
              <w:rPr>
                <w:webHidden/>
              </w:rPr>
              <w:tab/>
            </w:r>
            <w:r w:rsidR="00564700">
              <w:rPr>
                <w:webHidden/>
              </w:rPr>
              <w:fldChar w:fldCharType="begin"/>
            </w:r>
            <w:r w:rsidR="00564700">
              <w:rPr>
                <w:webHidden/>
              </w:rPr>
              <w:instrText xml:space="preserve"> PAGEREF _Toc155174622 \h </w:instrText>
            </w:r>
            <w:r w:rsidR="00564700">
              <w:rPr>
                <w:webHidden/>
              </w:rPr>
            </w:r>
            <w:r w:rsidR="00564700">
              <w:rPr>
                <w:webHidden/>
              </w:rPr>
              <w:fldChar w:fldCharType="separate"/>
            </w:r>
            <w:r w:rsidR="00564700">
              <w:rPr>
                <w:webHidden/>
              </w:rPr>
              <w:t>19</w:t>
            </w:r>
            <w:r w:rsidR="00564700">
              <w:rPr>
                <w:webHidden/>
              </w:rPr>
              <w:fldChar w:fldCharType="end"/>
            </w:r>
          </w:hyperlink>
        </w:p>
        <w:p w14:paraId="281E1B66" w14:textId="15078475" w:rsidR="00564700" w:rsidRDefault="00225E31">
          <w:pPr>
            <w:pStyle w:val="TOC2"/>
            <w:rPr>
              <w:rFonts w:asciiTheme="minorHAnsi" w:eastAsiaTheme="minorEastAsia" w:hAnsiTheme="minorHAnsi" w:cstheme="minorBidi"/>
              <w:kern w:val="2"/>
              <w:sz w:val="22"/>
              <w:szCs w:val="22"/>
              <w14:ligatures w14:val="standardContextual"/>
            </w:rPr>
          </w:pPr>
          <w:hyperlink w:anchor="_Toc155174623" w:history="1">
            <w:r w:rsidR="00564700" w:rsidRPr="00E90181">
              <w:rPr>
                <w:rStyle w:val="Hyperlink"/>
                <w:lang w:val="en-US"/>
              </w:rPr>
              <w:t>Your legal rights and responsibilities</w:t>
            </w:r>
            <w:r w:rsidR="00564700">
              <w:rPr>
                <w:webHidden/>
              </w:rPr>
              <w:tab/>
            </w:r>
            <w:r w:rsidR="00564700">
              <w:rPr>
                <w:webHidden/>
              </w:rPr>
              <w:fldChar w:fldCharType="begin"/>
            </w:r>
            <w:r w:rsidR="00564700">
              <w:rPr>
                <w:webHidden/>
              </w:rPr>
              <w:instrText xml:space="preserve"> PAGEREF _Toc155174623 \h </w:instrText>
            </w:r>
            <w:r w:rsidR="00564700">
              <w:rPr>
                <w:webHidden/>
              </w:rPr>
            </w:r>
            <w:r w:rsidR="00564700">
              <w:rPr>
                <w:webHidden/>
              </w:rPr>
              <w:fldChar w:fldCharType="separate"/>
            </w:r>
            <w:r w:rsidR="00564700">
              <w:rPr>
                <w:webHidden/>
              </w:rPr>
              <w:t>19</w:t>
            </w:r>
            <w:r w:rsidR="00564700">
              <w:rPr>
                <w:webHidden/>
              </w:rPr>
              <w:fldChar w:fldCharType="end"/>
            </w:r>
          </w:hyperlink>
        </w:p>
        <w:p w14:paraId="260DE096" w14:textId="22BCF55A" w:rsidR="00564700" w:rsidRDefault="00225E31">
          <w:pPr>
            <w:pStyle w:val="TOC2"/>
            <w:rPr>
              <w:rFonts w:asciiTheme="minorHAnsi" w:eastAsiaTheme="minorEastAsia" w:hAnsiTheme="minorHAnsi" w:cstheme="minorBidi"/>
              <w:kern w:val="2"/>
              <w:sz w:val="22"/>
              <w:szCs w:val="22"/>
              <w14:ligatures w14:val="standardContextual"/>
            </w:rPr>
          </w:pPr>
          <w:hyperlink w:anchor="_Toc155174624" w:history="1">
            <w:r w:rsidR="00564700" w:rsidRPr="00E90181">
              <w:rPr>
                <w:rStyle w:val="Hyperlink"/>
              </w:rPr>
              <w:t>Duties</w:t>
            </w:r>
            <w:r w:rsidR="00564700">
              <w:rPr>
                <w:webHidden/>
              </w:rPr>
              <w:tab/>
            </w:r>
            <w:r w:rsidR="00564700">
              <w:rPr>
                <w:webHidden/>
              </w:rPr>
              <w:fldChar w:fldCharType="begin"/>
            </w:r>
            <w:r w:rsidR="00564700">
              <w:rPr>
                <w:webHidden/>
              </w:rPr>
              <w:instrText xml:space="preserve"> PAGEREF _Toc155174624 \h </w:instrText>
            </w:r>
            <w:r w:rsidR="00564700">
              <w:rPr>
                <w:webHidden/>
              </w:rPr>
            </w:r>
            <w:r w:rsidR="00564700">
              <w:rPr>
                <w:webHidden/>
              </w:rPr>
              <w:fldChar w:fldCharType="separate"/>
            </w:r>
            <w:r w:rsidR="00564700">
              <w:rPr>
                <w:webHidden/>
              </w:rPr>
              <w:t>19</w:t>
            </w:r>
            <w:r w:rsidR="00564700">
              <w:rPr>
                <w:webHidden/>
              </w:rPr>
              <w:fldChar w:fldCharType="end"/>
            </w:r>
          </w:hyperlink>
        </w:p>
        <w:p w14:paraId="7D6DADBC" w14:textId="04E7A451" w:rsidR="00564700" w:rsidRDefault="00225E31">
          <w:pPr>
            <w:pStyle w:val="TOC2"/>
            <w:rPr>
              <w:rFonts w:asciiTheme="minorHAnsi" w:eastAsiaTheme="minorEastAsia" w:hAnsiTheme="minorHAnsi" w:cstheme="minorBidi"/>
              <w:kern w:val="2"/>
              <w:sz w:val="22"/>
              <w:szCs w:val="22"/>
              <w14:ligatures w14:val="standardContextual"/>
            </w:rPr>
          </w:pPr>
          <w:hyperlink w:anchor="_Toc155174625" w:history="1">
            <w:r w:rsidR="00564700" w:rsidRPr="00E90181">
              <w:rPr>
                <w:rStyle w:val="Hyperlink"/>
              </w:rPr>
              <w:t>Activities</w:t>
            </w:r>
            <w:r w:rsidR="00564700">
              <w:rPr>
                <w:webHidden/>
              </w:rPr>
              <w:tab/>
            </w:r>
            <w:r w:rsidR="00564700">
              <w:rPr>
                <w:webHidden/>
              </w:rPr>
              <w:fldChar w:fldCharType="begin"/>
            </w:r>
            <w:r w:rsidR="00564700">
              <w:rPr>
                <w:webHidden/>
              </w:rPr>
              <w:instrText xml:space="preserve"> PAGEREF _Toc155174625 \h </w:instrText>
            </w:r>
            <w:r w:rsidR="00564700">
              <w:rPr>
                <w:webHidden/>
              </w:rPr>
            </w:r>
            <w:r w:rsidR="00564700">
              <w:rPr>
                <w:webHidden/>
              </w:rPr>
              <w:fldChar w:fldCharType="separate"/>
            </w:r>
            <w:r w:rsidR="00564700">
              <w:rPr>
                <w:webHidden/>
              </w:rPr>
              <w:t>19</w:t>
            </w:r>
            <w:r w:rsidR="00564700">
              <w:rPr>
                <w:webHidden/>
              </w:rPr>
              <w:fldChar w:fldCharType="end"/>
            </w:r>
          </w:hyperlink>
        </w:p>
        <w:p w14:paraId="73AEFDEE" w14:textId="2C703377" w:rsidR="00564700" w:rsidRDefault="00225E31">
          <w:pPr>
            <w:pStyle w:val="TOC2"/>
            <w:rPr>
              <w:rFonts w:asciiTheme="minorHAnsi" w:eastAsiaTheme="minorEastAsia" w:hAnsiTheme="minorHAnsi" w:cstheme="minorBidi"/>
              <w:kern w:val="2"/>
              <w:sz w:val="22"/>
              <w:szCs w:val="22"/>
              <w14:ligatures w14:val="standardContextual"/>
            </w:rPr>
          </w:pPr>
          <w:hyperlink w:anchor="_Toc155174626" w:history="1">
            <w:r w:rsidR="00564700" w:rsidRPr="00E90181">
              <w:rPr>
                <w:rStyle w:val="Hyperlink"/>
              </w:rPr>
              <w:t>Facilities agreements</w:t>
            </w:r>
            <w:r w:rsidR="00564700">
              <w:rPr>
                <w:webHidden/>
              </w:rPr>
              <w:tab/>
            </w:r>
            <w:r w:rsidR="00564700">
              <w:rPr>
                <w:webHidden/>
              </w:rPr>
              <w:fldChar w:fldCharType="begin"/>
            </w:r>
            <w:r w:rsidR="00564700">
              <w:rPr>
                <w:webHidden/>
              </w:rPr>
              <w:instrText xml:space="preserve"> PAGEREF _Toc155174626 \h </w:instrText>
            </w:r>
            <w:r w:rsidR="00564700">
              <w:rPr>
                <w:webHidden/>
              </w:rPr>
            </w:r>
            <w:r w:rsidR="00564700">
              <w:rPr>
                <w:webHidden/>
              </w:rPr>
              <w:fldChar w:fldCharType="separate"/>
            </w:r>
            <w:r w:rsidR="00564700">
              <w:rPr>
                <w:webHidden/>
              </w:rPr>
              <w:t>19</w:t>
            </w:r>
            <w:r w:rsidR="00564700">
              <w:rPr>
                <w:webHidden/>
              </w:rPr>
              <w:fldChar w:fldCharType="end"/>
            </w:r>
          </w:hyperlink>
        </w:p>
        <w:p w14:paraId="1B507E63" w14:textId="3C410B0C" w:rsidR="00564700" w:rsidRDefault="00225E31">
          <w:pPr>
            <w:pStyle w:val="TOC2"/>
            <w:rPr>
              <w:rFonts w:asciiTheme="minorHAnsi" w:eastAsiaTheme="minorEastAsia" w:hAnsiTheme="minorHAnsi" w:cstheme="minorBidi"/>
              <w:kern w:val="2"/>
              <w:sz w:val="22"/>
              <w:szCs w:val="22"/>
              <w14:ligatures w14:val="standardContextual"/>
            </w:rPr>
          </w:pPr>
          <w:hyperlink w:anchor="_Toc155174627" w:history="1">
            <w:r w:rsidR="00564700" w:rsidRPr="00E90181">
              <w:rPr>
                <w:rStyle w:val="Hyperlink"/>
              </w:rPr>
              <w:t>Where do environment reps stand?</w:t>
            </w:r>
            <w:r w:rsidR="00564700">
              <w:rPr>
                <w:webHidden/>
              </w:rPr>
              <w:tab/>
            </w:r>
            <w:r w:rsidR="00564700">
              <w:rPr>
                <w:webHidden/>
              </w:rPr>
              <w:fldChar w:fldCharType="begin"/>
            </w:r>
            <w:r w:rsidR="00564700">
              <w:rPr>
                <w:webHidden/>
              </w:rPr>
              <w:instrText xml:space="preserve"> PAGEREF _Toc155174627 \h </w:instrText>
            </w:r>
            <w:r w:rsidR="00564700">
              <w:rPr>
                <w:webHidden/>
              </w:rPr>
            </w:r>
            <w:r w:rsidR="00564700">
              <w:rPr>
                <w:webHidden/>
              </w:rPr>
              <w:fldChar w:fldCharType="separate"/>
            </w:r>
            <w:r w:rsidR="00564700">
              <w:rPr>
                <w:webHidden/>
              </w:rPr>
              <w:t>20</w:t>
            </w:r>
            <w:r w:rsidR="00564700">
              <w:rPr>
                <w:webHidden/>
              </w:rPr>
              <w:fldChar w:fldCharType="end"/>
            </w:r>
          </w:hyperlink>
        </w:p>
        <w:p w14:paraId="7A0D573B" w14:textId="670D1C1B" w:rsidR="00564700" w:rsidRDefault="00225E31">
          <w:pPr>
            <w:pStyle w:val="TOC2"/>
            <w:rPr>
              <w:rFonts w:asciiTheme="minorHAnsi" w:eastAsiaTheme="minorEastAsia" w:hAnsiTheme="minorHAnsi" w:cstheme="minorBidi"/>
              <w:kern w:val="2"/>
              <w:sz w:val="22"/>
              <w:szCs w:val="22"/>
              <w14:ligatures w14:val="standardContextual"/>
            </w:rPr>
          </w:pPr>
          <w:hyperlink w:anchor="_Toc155174628" w:history="1">
            <w:r w:rsidR="00564700" w:rsidRPr="00E90181">
              <w:rPr>
                <w:rStyle w:val="Hyperlink"/>
              </w:rPr>
              <w:t>Negotiating on a green agenda</w:t>
            </w:r>
            <w:r w:rsidR="00564700">
              <w:rPr>
                <w:webHidden/>
              </w:rPr>
              <w:tab/>
            </w:r>
            <w:r w:rsidR="00564700">
              <w:rPr>
                <w:webHidden/>
              </w:rPr>
              <w:fldChar w:fldCharType="begin"/>
            </w:r>
            <w:r w:rsidR="00564700">
              <w:rPr>
                <w:webHidden/>
              </w:rPr>
              <w:instrText xml:space="preserve"> PAGEREF _Toc155174628 \h </w:instrText>
            </w:r>
            <w:r w:rsidR="00564700">
              <w:rPr>
                <w:webHidden/>
              </w:rPr>
            </w:r>
            <w:r w:rsidR="00564700">
              <w:rPr>
                <w:webHidden/>
              </w:rPr>
              <w:fldChar w:fldCharType="separate"/>
            </w:r>
            <w:r w:rsidR="00564700">
              <w:rPr>
                <w:webHidden/>
              </w:rPr>
              <w:t>20</w:t>
            </w:r>
            <w:r w:rsidR="00564700">
              <w:rPr>
                <w:webHidden/>
              </w:rPr>
              <w:fldChar w:fldCharType="end"/>
            </w:r>
          </w:hyperlink>
        </w:p>
        <w:p w14:paraId="6CD86645" w14:textId="7980D92D" w:rsidR="00564700" w:rsidRDefault="00225E31">
          <w:pPr>
            <w:pStyle w:val="TOC2"/>
            <w:rPr>
              <w:rFonts w:asciiTheme="minorHAnsi" w:eastAsiaTheme="minorEastAsia" w:hAnsiTheme="minorHAnsi" w:cstheme="minorBidi"/>
              <w:kern w:val="2"/>
              <w:sz w:val="22"/>
              <w:szCs w:val="22"/>
              <w14:ligatures w14:val="standardContextual"/>
            </w:rPr>
          </w:pPr>
          <w:hyperlink w:anchor="_Toc155174629" w:history="1">
            <w:r w:rsidR="00564700" w:rsidRPr="00E90181">
              <w:rPr>
                <w:rStyle w:val="Hyperlink"/>
              </w:rPr>
              <w:t>Establishing a green committee</w:t>
            </w:r>
            <w:r w:rsidR="00564700">
              <w:rPr>
                <w:webHidden/>
              </w:rPr>
              <w:tab/>
            </w:r>
            <w:r w:rsidR="00564700">
              <w:rPr>
                <w:webHidden/>
              </w:rPr>
              <w:fldChar w:fldCharType="begin"/>
            </w:r>
            <w:r w:rsidR="00564700">
              <w:rPr>
                <w:webHidden/>
              </w:rPr>
              <w:instrText xml:space="preserve"> PAGEREF _Toc155174629 \h </w:instrText>
            </w:r>
            <w:r w:rsidR="00564700">
              <w:rPr>
                <w:webHidden/>
              </w:rPr>
            </w:r>
            <w:r w:rsidR="00564700">
              <w:rPr>
                <w:webHidden/>
              </w:rPr>
              <w:fldChar w:fldCharType="separate"/>
            </w:r>
            <w:r w:rsidR="00564700">
              <w:rPr>
                <w:webHidden/>
              </w:rPr>
              <w:t>20</w:t>
            </w:r>
            <w:r w:rsidR="00564700">
              <w:rPr>
                <w:webHidden/>
              </w:rPr>
              <w:fldChar w:fldCharType="end"/>
            </w:r>
          </w:hyperlink>
        </w:p>
        <w:p w14:paraId="44D85E60" w14:textId="280ECA92" w:rsidR="00564700" w:rsidRDefault="00225E31">
          <w:pPr>
            <w:pStyle w:val="TOC2"/>
            <w:rPr>
              <w:rFonts w:asciiTheme="minorHAnsi" w:eastAsiaTheme="minorEastAsia" w:hAnsiTheme="minorHAnsi" w:cstheme="minorBidi"/>
              <w:kern w:val="2"/>
              <w:sz w:val="22"/>
              <w:szCs w:val="22"/>
              <w14:ligatures w14:val="standardContextual"/>
            </w:rPr>
          </w:pPr>
          <w:hyperlink w:anchor="_Toc155174630" w:history="1">
            <w:r w:rsidR="00564700" w:rsidRPr="00E90181">
              <w:rPr>
                <w:rStyle w:val="Hyperlink"/>
              </w:rPr>
              <w:t>Code of practice for Prospect and Bectu representatives</w:t>
            </w:r>
            <w:r w:rsidR="00564700">
              <w:rPr>
                <w:webHidden/>
              </w:rPr>
              <w:tab/>
            </w:r>
            <w:r w:rsidR="00564700">
              <w:rPr>
                <w:webHidden/>
              </w:rPr>
              <w:fldChar w:fldCharType="begin"/>
            </w:r>
            <w:r w:rsidR="00564700">
              <w:rPr>
                <w:webHidden/>
              </w:rPr>
              <w:instrText xml:space="preserve"> PAGEREF _Toc155174630 \h </w:instrText>
            </w:r>
            <w:r w:rsidR="00564700">
              <w:rPr>
                <w:webHidden/>
              </w:rPr>
            </w:r>
            <w:r w:rsidR="00564700">
              <w:rPr>
                <w:webHidden/>
              </w:rPr>
              <w:fldChar w:fldCharType="separate"/>
            </w:r>
            <w:r w:rsidR="00564700">
              <w:rPr>
                <w:webHidden/>
              </w:rPr>
              <w:t>21</w:t>
            </w:r>
            <w:r w:rsidR="00564700">
              <w:rPr>
                <w:webHidden/>
              </w:rPr>
              <w:fldChar w:fldCharType="end"/>
            </w:r>
          </w:hyperlink>
        </w:p>
        <w:p w14:paraId="3BA965B6" w14:textId="6DDE211C"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31" w:history="1">
            <w:r w:rsidR="00564700" w:rsidRPr="00E90181">
              <w:rPr>
                <w:rStyle w:val="Hyperlink"/>
              </w:rPr>
              <w:t>Unit 3 Overcoming barriers</w:t>
            </w:r>
            <w:r w:rsidR="00564700">
              <w:rPr>
                <w:webHidden/>
              </w:rPr>
              <w:tab/>
            </w:r>
            <w:r w:rsidR="00564700">
              <w:rPr>
                <w:webHidden/>
              </w:rPr>
              <w:fldChar w:fldCharType="begin"/>
            </w:r>
            <w:r w:rsidR="00564700">
              <w:rPr>
                <w:webHidden/>
              </w:rPr>
              <w:instrText xml:space="preserve"> PAGEREF _Toc155174631 \h </w:instrText>
            </w:r>
            <w:r w:rsidR="00564700">
              <w:rPr>
                <w:webHidden/>
              </w:rPr>
            </w:r>
            <w:r w:rsidR="00564700">
              <w:rPr>
                <w:webHidden/>
              </w:rPr>
              <w:fldChar w:fldCharType="separate"/>
            </w:r>
            <w:r w:rsidR="00564700">
              <w:rPr>
                <w:webHidden/>
              </w:rPr>
              <w:t>22</w:t>
            </w:r>
            <w:r w:rsidR="00564700">
              <w:rPr>
                <w:webHidden/>
              </w:rPr>
              <w:fldChar w:fldCharType="end"/>
            </w:r>
          </w:hyperlink>
        </w:p>
        <w:p w14:paraId="6CAFD2FA" w14:textId="091A56FB" w:rsidR="00564700" w:rsidRDefault="00225E31">
          <w:pPr>
            <w:pStyle w:val="TOC2"/>
            <w:rPr>
              <w:rFonts w:asciiTheme="minorHAnsi" w:eastAsiaTheme="minorEastAsia" w:hAnsiTheme="minorHAnsi" w:cstheme="minorBidi"/>
              <w:kern w:val="2"/>
              <w:sz w:val="22"/>
              <w:szCs w:val="22"/>
              <w14:ligatures w14:val="standardContextual"/>
            </w:rPr>
          </w:pPr>
          <w:hyperlink w:anchor="_Toc155174632" w:history="1">
            <w:r w:rsidR="00564700" w:rsidRPr="00E90181">
              <w:rPr>
                <w:rStyle w:val="Hyperlink"/>
              </w:rPr>
              <w:t>Activity: discussion on barriers</w:t>
            </w:r>
            <w:r w:rsidR="00564700">
              <w:rPr>
                <w:webHidden/>
              </w:rPr>
              <w:tab/>
            </w:r>
            <w:r w:rsidR="00564700">
              <w:rPr>
                <w:webHidden/>
              </w:rPr>
              <w:fldChar w:fldCharType="begin"/>
            </w:r>
            <w:r w:rsidR="00564700">
              <w:rPr>
                <w:webHidden/>
              </w:rPr>
              <w:instrText xml:space="preserve"> PAGEREF _Toc155174632 \h </w:instrText>
            </w:r>
            <w:r w:rsidR="00564700">
              <w:rPr>
                <w:webHidden/>
              </w:rPr>
            </w:r>
            <w:r w:rsidR="00564700">
              <w:rPr>
                <w:webHidden/>
              </w:rPr>
              <w:fldChar w:fldCharType="separate"/>
            </w:r>
            <w:r w:rsidR="00564700">
              <w:rPr>
                <w:webHidden/>
              </w:rPr>
              <w:t>22</w:t>
            </w:r>
            <w:r w:rsidR="00564700">
              <w:rPr>
                <w:webHidden/>
              </w:rPr>
              <w:fldChar w:fldCharType="end"/>
            </w:r>
          </w:hyperlink>
        </w:p>
        <w:p w14:paraId="303DB52F" w14:textId="0EE95EFF" w:rsidR="00564700" w:rsidRDefault="00225E31">
          <w:pPr>
            <w:pStyle w:val="TOC2"/>
            <w:rPr>
              <w:rFonts w:asciiTheme="minorHAnsi" w:eastAsiaTheme="minorEastAsia" w:hAnsiTheme="minorHAnsi" w:cstheme="minorBidi"/>
              <w:kern w:val="2"/>
              <w:sz w:val="22"/>
              <w:szCs w:val="22"/>
              <w14:ligatures w14:val="standardContextual"/>
            </w:rPr>
          </w:pPr>
          <w:hyperlink w:anchor="_Toc155174633" w:history="1">
            <w:r w:rsidR="00564700" w:rsidRPr="00E90181">
              <w:rPr>
                <w:rStyle w:val="Hyperlink"/>
              </w:rPr>
              <w:t>Having difficult conversations</w:t>
            </w:r>
            <w:r w:rsidR="00564700">
              <w:rPr>
                <w:webHidden/>
              </w:rPr>
              <w:tab/>
            </w:r>
            <w:r w:rsidR="00564700">
              <w:rPr>
                <w:webHidden/>
              </w:rPr>
              <w:fldChar w:fldCharType="begin"/>
            </w:r>
            <w:r w:rsidR="00564700">
              <w:rPr>
                <w:webHidden/>
              </w:rPr>
              <w:instrText xml:space="preserve"> PAGEREF _Toc155174633 \h </w:instrText>
            </w:r>
            <w:r w:rsidR="00564700">
              <w:rPr>
                <w:webHidden/>
              </w:rPr>
            </w:r>
            <w:r w:rsidR="00564700">
              <w:rPr>
                <w:webHidden/>
              </w:rPr>
              <w:fldChar w:fldCharType="separate"/>
            </w:r>
            <w:r w:rsidR="00564700">
              <w:rPr>
                <w:webHidden/>
              </w:rPr>
              <w:t>23</w:t>
            </w:r>
            <w:r w:rsidR="00564700">
              <w:rPr>
                <w:webHidden/>
              </w:rPr>
              <w:fldChar w:fldCharType="end"/>
            </w:r>
          </w:hyperlink>
        </w:p>
        <w:p w14:paraId="4A5CA95C" w14:textId="50FDEBB7" w:rsidR="00564700" w:rsidRDefault="00225E31">
          <w:pPr>
            <w:pStyle w:val="TOC2"/>
            <w:rPr>
              <w:rFonts w:asciiTheme="minorHAnsi" w:eastAsiaTheme="minorEastAsia" w:hAnsiTheme="minorHAnsi" w:cstheme="minorBidi"/>
              <w:kern w:val="2"/>
              <w:sz w:val="22"/>
              <w:szCs w:val="22"/>
              <w14:ligatures w14:val="standardContextual"/>
            </w:rPr>
          </w:pPr>
          <w:hyperlink w:anchor="_Toc155174634" w:history="1">
            <w:r w:rsidR="00564700" w:rsidRPr="00E90181">
              <w:rPr>
                <w:rStyle w:val="Hyperlink"/>
              </w:rPr>
              <w:t>Why isn’t happening already?</w:t>
            </w:r>
            <w:r w:rsidR="00564700">
              <w:rPr>
                <w:webHidden/>
              </w:rPr>
              <w:tab/>
            </w:r>
            <w:r w:rsidR="00564700">
              <w:rPr>
                <w:webHidden/>
              </w:rPr>
              <w:fldChar w:fldCharType="begin"/>
            </w:r>
            <w:r w:rsidR="00564700">
              <w:rPr>
                <w:webHidden/>
              </w:rPr>
              <w:instrText xml:space="preserve"> PAGEREF _Toc155174634 \h </w:instrText>
            </w:r>
            <w:r w:rsidR="00564700">
              <w:rPr>
                <w:webHidden/>
              </w:rPr>
            </w:r>
            <w:r w:rsidR="00564700">
              <w:rPr>
                <w:webHidden/>
              </w:rPr>
              <w:fldChar w:fldCharType="separate"/>
            </w:r>
            <w:r w:rsidR="00564700">
              <w:rPr>
                <w:webHidden/>
              </w:rPr>
              <w:t>23</w:t>
            </w:r>
            <w:r w:rsidR="00564700">
              <w:rPr>
                <w:webHidden/>
              </w:rPr>
              <w:fldChar w:fldCharType="end"/>
            </w:r>
          </w:hyperlink>
        </w:p>
        <w:p w14:paraId="5FDA0DBB" w14:textId="4E5FC285" w:rsidR="00564700" w:rsidRDefault="00225E31">
          <w:pPr>
            <w:pStyle w:val="TOC2"/>
            <w:rPr>
              <w:rFonts w:asciiTheme="minorHAnsi" w:eastAsiaTheme="minorEastAsia" w:hAnsiTheme="minorHAnsi" w:cstheme="minorBidi"/>
              <w:kern w:val="2"/>
              <w:sz w:val="22"/>
              <w:szCs w:val="22"/>
              <w14:ligatures w14:val="standardContextual"/>
            </w:rPr>
          </w:pPr>
          <w:hyperlink w:anchor="_Toc155174635" w:history="1">
            <w:r w:rsidR="00564700" w:rsidRPr="00E90181">
              <w:rPr>
                <w:rStyle w:val="Hyperlink"/>
              </w:rPr>
              <w:t>Arguments for change Unions</w:t>
            </w:r>
            <w:r w:rsidR="00564700">
              <w:rPr>
                <w:webHidden/>
              </w:rPr>
              <w:tab/>
            </w:r>
            <w:r w:rsidR="00564700">
              <w:rPr>
                <w:webHidden/>
              </w:rPr>
              <w:fldChar w:fldCharType="begin"/>
            </w:r>
            <w:r w:rsidR="00564700">
              <w:rPr>
                <w:webHidden/>
              </w:rPr>
              <w:instrText xml:space="preserve"> PAGEREF _Toc155174635 \h </w:instrText>
            </w:r>
            <w:r w:rsidR="00564700">
              <w:rPr>
                <w:webHidden/>
              </w:rPr>
            </w:r>
            <w:r w:rsidR="00564700">
              <w:rPr>
                <w:webHidden/>
              </w:rPr>
              <w:fldChar w:fldCharType="separate"/>
            </w:r>
            <w:r w:rsidR="00564700">
              <w:rPr>
                <w:webHidden/>
              </w:rPr>
              <w:t>23</w:t>
            </w:r>
            <w:r w:rsidR="00564700">
              <w:rPr>
                <w:webHidden/>
              </w:rPr>
              <w:fldChar w:fldCharType="end"/>
            </w:r>
          </w:hyperlink>
        </w:p>
        <w:p w14:paraId="4B4D9A92" w14:textId="7A2D0890" w:rsidR="00564700" w:rsidRDefault="00225E31">
          <w:pPr>
            <w:pStyle w:val="TOC2"/>
            <w:rPr>
              <w:rFonts w:asciiTheme="minorHAnsi" w:eastAsiaTheme="minorEastAsia" w:hAnsiTheme="minorHAnsi" w:cstheme="minorBidi"/>
              <w:kern w:val="2"/>
              <w:sz w:val="22"/>
              <w:szCs w:val="22"/>
              <w14:ligatures w14:val="standardContextual"/>
            </w:rPr>
          </w:pPr>
          <w:hyperlink w:anchor="_Toc155174636" w:history="1">
            <w:r w:rsidR="00564700" w:rsidRPr="00E90181">
              <w:rPr>
                <w:rStyle w:val="Hyperlink"/>
              </w:rPr>
              <w:t>Arguments for change employers</w:t>
            </w:r>
            <w:r w:rsidR="00564700">
              <w:rPr>
                <w:webHidden/>
              </w:rPr>
              <w:tab/>
            </w:r>
            <w:r w:rsidR="00564700">
              <w:rPr>
                <w:webHidden/>
              </w:rPr>
              <w:fldChar w:fldCharType="begin"/>
            </w:r>
            <w:r w:rsidR="00564700">
              <w:rPr>
                <w:webHidden/>
              </w:rPr>
              <w:instrText xml:space="preserve"> PAGEREF _Toc155174636 \h </w:instrText>
            </w:r>
            <w:r w:rsidR="00564700">
              <w:rPr>
                <w:webHidden/>
              </w:rPr>
            </w:r>
            <w:r w:rsidR="00564700">
              <w:rPr>
                <w:webHidden/>
              </w:rPr>
              <w:fldChar w:fldCharType="separate"/>
            </w:r>
            <w:r w:rsidR="00564700">
              <w:rPr>
                <w:webHidden/>
              </w:rPr>
              <w:t>24</w:t>
            </w:r>
            <w:r w:rsidR="00564700">
              <w:rPr>
                <w:webHidden/>
              </w:rPr>
              <w:fldChar w:fldCharType="end"/>
            </w:r>
          </w:hyperlink>
        </w:p>
        <w:p w14:paraId="7B2FB27F" w14:textId="5098AA9F" w:rsidR="00564700" w:rsidRDefault="00225E31">
          <w:pPr>
            <w:pStyle w:val="TOC2"/>
            <w:rPr>
              <w:rFonts w:asciiTheme="minorHAnsi" w:eastAsiaTheme="minorEastAsia" w:hAnsiTheme="minorHAnsi" w:cstheme="minorBidi"/>
              <w:kern w:val="2"/>
              <w:sz w:val="22"/>
              <w:szCs w:val="22"/>
              <w14:ligatures w14:val="standardContextual"/>
            </w:rPr>
          </w:pPr>
          <w:hyperlink w:anchor="_Toc155174637" w:history="1">
            <w:r w:rsidR="00564700" w:rsidRPr="00E90181">
              <w:rPr>
                <w:rStyle w:val="Hyperlink"/>
              </w:rPr>
              <w:t>Climate laws and targets</w:t>
            </w:r>
            <w:r w:rsidR="00564700">
              <w:rPr>
                <w:webHidden/>
              </w:rPr>
              <w:tab/>
            </w:r>
            <w:r w:rsidR="00564700">
              <w:rPr>
                <w:webHidden/>
              </w:rPr>
              <w:fldChar w:fldCharType="begin"/>
            </w:r>
            <w:r w:rsidR="00564700">
              <w:rPr>
                <w:webHidden/>
              </w:rPr>
              <w:instrText xml:space="preserve"> PAGEREF _Toc155174637 \h </w:instrText>
            </w:r>
            <w:r w:rsidR="00564700">
              <w:rPr>
                <w:webHidden/>
              </w:rPr>
            </w:r>
            <w:r w:rsidR="00564700">
              <w:rPr>
                <w:webHidden/>
              </w:rPr>
              <w:fldChar w:fldCharType="separate"/>
            </w:r>
            <w:r w:rsidR="00564700">
              <w:rPr>
                <w:webHidden/>
              </w:rPr>
              <w:t>24</w:t>
            </w:r>
            <w:r w:rsidR="00564700">
              <w:rPr>
                <w:webHidden/>
              </w:rPr>
              <w:fldChar w:fldCharType="end"/>
            </w:r>
          </w:hyperlink>
        </w:p>
        <w:p w14:paraId="6FDF9BB5" w14:textId="026F3992"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38" w:history="1">
            <w:r w:rsidR="00564700" w:rsidRPr="00E90181">
              <w:rPr>
                <w:rStyle w:val="Hyperlink"/>
              </w:rPr>
              <w:t>Unit 4 Preparing for the session.</w:t>
            </w:r>
            <w:r w:rsidR="00564700">
              <w:rPr>
                <w:webHidden/>
              </w:rPr>
              <w:tab/>
            </w:r>
            <w:r w:rsidR="00564700">
              <w:rPr>
                <w:webHidden/>
              </w:rPr>
              <w:fldChar w:fldCharType="begin"/>
            </w:r>
            <w:r w:rsidR="00564700">
              <w:rPr>
                <w:webHidden/>
              </w:rPr>
              <w:instrText xml:space="preserve"> PAGEREF _Toc155174638 \h </w:instrText>
            </w:r>
            <w:r w:rsidR="00564700">
              <w:rPr>
                <w:webHidden/>
              </w:rPr>
            </w:r>
            <w:r w:rsidR="00564700">
              <w:rPr>
                <w:webHidden/>
              </w:rPr>
              <w:fldChar w:fldCharType="separate"/>
            </w:r>
            <w:r w:rsidR="00564700">
              <w:rPr>
                <w:webHidden/>
              </w:rPr>
              <w:t>25</w:t>
            </w:r>
            <w:r w:rsidR="00564700">
              <w:rPr>
                <w:webHidden/>
              </w:rPr>
              <w:fldChar w:fldCharType="end"/>
            </w:r>
          </w:hyperlink>
        </w:p>
        <w:p w14:paraId="70656C68" w14:textId="38BE4160" w:rsidR="00564700" w:rsidRDefault="00225E31">
          <w:pPr>
            <w:pStyle w:val="TOC2"/>
            <w:rPr>
              <w:rFonts w:asciiTheme="minorHAnsi" w:eastAsiaTheme="minorEastAsia" w:hAnsiTheme="minorHAnsi" w:cstheme="minorBidi"/>
              <w:kern w:val="2"/>
              <w:sz w:val="22"/>
              <w:szCs w:val="22"/>
              <w14:ligatures w14:val="standardContextual"/>
            </w:rPr>
          </w:pPr>
          <w:hyperlink w:anchor="_Toc155174639" w:history="1">
            <w:r w:rsidR="00564700" w:rsidRPr="00E90181">
              <w:rPr>
                <w:rStyle w:val="Hyperlink"/>
              </w:rPr>
              <w:t>Identifying the issue</w:t>
            </w:r>
            <w:r w:rsidR="00564700">
              <w:rPr>
                <w:webHidden/>
              </w:rPr>
              <w:tab/>
            </w:r>
            <w:r w:rsidR="00564700">
              <w:rPr>
                <w:webHidden/>
              </w:rPr>
              <w:fldChar w:fldCharType="begin"/>
            </w:r>
            <w:r w:rsidR="00564700">
              <w:rPr>
                <w:webHidden/>
              </w:rPr>
              <w:instrText xml:space="preserve"> PAGEREF _Toc155174639 \h </w:instrText>
            </w:r>
            <w:r w:rsidR="00564700">
              <w:rPr>
                <w:webHidden/>
              </w:rPr>
            </w:r>
            <w:r w:rsidR="00564700">
              <w:rPr>
                <w:webHidden/>
              </w:rPr>
              <w:fldChar w:fldCharType="separate"/>
            </w:r>
            <w:r w:rsidR="00564700">
              <w:rPr>
                <w:webHidden/>
              </w:rPr>
              <w:t>26</w:t>
            </w:r>
            <w:r w:rsidR="00564700">
              <w:rPr>
                <w:webHidden/>
              </w:rPr>
              <w:fldChar w:fldCharType="end"/>
            </w:r>
          </w:hyperlink>
        </w:p>
        <w:p w14:paraId="7DFCC325" w14:textId="0D0A56CE" w:rsidR="00564700" w:rsidRDefault="00225E31">
          <w:pPr>
            <w:pStyle w:val="TOC2"/>
            <w:rPr>
              <w:rFonts w:asciiTheme="minorHAnsi" w:eastAsiaTheme="minorEastAsia" w:hAnsiTheme="minorHAnsi" w:cstheme="minorBidi"/>
              <w:kern w:val="2"/>
              <w:sz w:val="22"/>
              <w:szCs w:val="22"/>
              <w14:ligatures w14:val="standardContextual"/>
            </w:rPr>
          </w:pPr>
          <w:hyperlink w:anchor="_Toc155174640" w:history="1">
            <w:r w:rsidR="00564700" w:rsidRPr="00E90181">
              <w:rPr>
                <w:rStyle w:val="Hyperlink"/>
              </w:rPr>
              <w:t>Homework Activity Part A</w:t>
            </w:r>
            <w:r w:rsidR="00564700">
              <w:rPr>
                <w:webHidden/>
              </w:rPr>
              <w:tab/>
            </w:r>
            <w:r w:rsidR="00564700">
              <w:rPr>
                <w:webHidden/>
              </w:rPr>
              <w:fldChar w:fldCharType="begin"/>
            </w:r>
            <w:r w:rsidR="00564700">
              <w:rPr>
                <w:webHidden/>
              </w:rPr>
              <w:instrText xml:space="preserve"> PAGEREF _Toc155174640 \h </w:instrText>
            </w:r>
            <w:r w:rsidR="00564700">
              <w:rPr>
                <w:webHidden/>
              </w:rPr>
            </w:r>
            <w:r w:rsidR="00564700">
              <w:rPr>
                <w:webHidden/>
              </w:rPr>
              <w:fldChar w:fldCharType="separate"/>
            </w:r>
            <w:r w:rsidR="00564700">
              <w:rPr>
                <w:webHidden/>
              </w:rPr>
              <w:t>26</w:t>
            </w:r>
            <w:r w:rsidR="00564700">
              <w:rPr>
                <w:webHidden/>
              </w:rPr>
              <w:fldChar w:fldCharType="end"/>
            </w:r>
          </w:hyperlink>
        </w:p>
        <w:p w14:paraId="64D75BE6" w14:textId="7170225F"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41" w:history="1">
            <w:r w:rsidR="00564700" w:rsidRPr="00E90181">
              <w:rPr>
                <w:rStyle w:val="Hyperlink"/>
              </w:rPr>
              <w:t>Unit 5 Building your branch.</w:t>
            </w:r>
            <w:r w:rsidR="00564700">
              <w:rPr>
                <w:webHidden/>
              </w:rPr>
              <w:tab/>
            </w:r>
            <w:r w:rsidR="00564700">
              <w:rPr>
                <w:webHidden/>
              </w:rPr>
              <w:fldChar w:fldCharType="begin"/>
            </w:r>
            <w:r w:rsidR="00564700">
              <w:rPr>
                <w:webHidden/>
              </w:rPr>
              <w:instrText xml:space="preserve"> PAGEREF _Toc155174641 \h </w:instrText>
            </w:r>
            <w:r w:rsidR="00564700">
              <w:rPr>
                <w:webHidden/>
              </w:rPr>
            </w:r>
            <w:r w:rsidR="00564700">
              <w:rPr>
                <w:webHidden/>
              </w:rPr>
              <w:fldChar w:fldCharType="separate"/>
            </w:r>
            <w:r w:rsidR="00564700">
              <w:rPr>
                <w:webHidden/>
              </w:rPr>
              <w:t>28</w:t>
            </w:r>
            <w:r w:rsidR="00564700">
              <w:rPr>
                <w:webHidden/>
              </w:rPr>
              <w:fldChar w:fldCharType="end"/>
            </w:r>
          </w:hyperlink>
        </w:p>
        <w:p w14:paraId="34ED7154" w14:textId="737BFBC7" w:rsidR="00564700" w:rsidRDefault="00225E31">
          <w:pPr>
            <w:pStyle w:val="TOC2"/>
            <w:rPr>
              <w:rFonts w:asciiTheme="minorHAnsi" w:eastAsiaTheme="minorEastAsia" w:hAnsiTheme="minorHAnsi" w:cstheme="minorBidi"/>
              <w:kern w:val="2"/>
              <w:sz w:val="22"/>
              <w:szCs w:val="22"/>
              <w14:ligatures w14:val="standardContextual"/>
            </w:rPr>
          </w:pPr>
          <w:hyperlink w:anchor="_Toc155174642" w:history="1">
            <w:r w:rsidR="00564700" w:rsidRPr="00E90181">
              <w:rPr>
                <w:rStyle w:val="Hyperlink"/>
              </w:rPr>
              <w:t>Ingredients of union influence</w:t>
            </w:r>
            <w:r w:rsidR="00564700">
              <w:rPr>
                <w:webHidden/>
              </w:rPr>
              <w:tab/>
            </w:r>
            <w:r w:rsidR="00564700">
              <w:rPr>
                <w:webHidden/>
              </w:rPr>
              <w:fldChar w:fldCharType="begin"/>
            </w:r>
            <w:r w:rsidR="00564700">
              <w:rPr>
                <w:webHidden/>
              </w:rPr>
              <w:instrText xml:space="preserve"> PAGEREF _Toc155174642 \h </w:instrText>
            </w:r>
            <w:r w:rsidR="00564700">
              <w:rPr>
                <w:webHidden/>
              </w:rPr>
            </w:r>
            <w:r w:rsidR="00564700">
              <w:rPr>
                <w:webHidden/>
              </w:rPr>
              <w:fldChar w:fldCharType="separate"/>
            </w:r>
            <w:r w:rsidR="00564700">
              <w:rPr>
                <w:webHidden/>
              </w:rPr>
              <w:t>29</w:t>
            </w:r>
            <w:r w:rsidR="00564700">
              <w:rPr>
                <w:webHidden/>
              </w:rPr>
              <w:fldChar w:fldCharType="end"/>
            </w:r>
          </w:hyperlink>
        </w:p>
        <w:p w14:paraId="14217723" w14:textId="7F7F76DC" w:rsidR="00564700" w:rsidRDefault="00225E31">
          <w:pPr>
            <w:pStyle w:val="TOC2"/>
            <w:rPr>
              <w:rFonts w:asciiTheme="minorHAnsi" w:eastAsiaTheme="minorEastAsia" w:hAnsiTheme="minorHAnsi" w:cstheme="minorBidi"/>
              <w:kern w:val="2"/>
              <w:sz w:val="22"/>
              <w:szCs w:val="22"/>
              <w14:ligatures w14:val="standardContextual"/>
            </w:rPr>
          </w:pPr>
          <w:hyperlink w:anchor="_Toc155174643" w:history="1">
            <w:r w:rsidR="00564700" w:rsidRPr="00E90181">
              <w:rPr>
                <w:rStyle w:val="Hyperlink"/>
              </w:rPr>
              <w:t>Building union influence</w:t>
            </w:r>
            <w:r w:rsidR="00564700">
              <w:rPr>
                <w:webHidden/>
              </w:rPr>
              <w:tab/>
            </w:r>
            <w:r w:rsidR="00564700">
              <w:rPr>
                <w:webHidden/>
              </w:rPr>
              <w:fldChar w:fldCharType="begin"/>
            </w:r>
            <w:r w:rsidR="00564700">
              <w:rPr>
                <w:webHidden/>
              </w:rPr>
              <w:instrText xml:space="preserve"> PAGEREF _Toc155174643 \h </w:instrText>
            </w:r>
            <w:r w:rsidR="00564700">
              <w:rPr>
                <w:webHidden/>
              </w:rPr>
            </w:r>
            <w:r w:rsidR="00564700">
              <w:rPr>
                <w:webHidden/>
              </w:rPr>
              <w:fldChar w:fldCharType="separate"/>
            </w:r>
            <w:r w:rsidR="00564700">
              <w:rPr>
                <w:webHidden/>
              </w:rPr>
              <w:t>30</w:t>
            </w:r>
            <w:r w:rsidR="00564700">
              <w:rPr>
                <w:webHidden/>
              </w:rPr>
              <w:fldChar w:fldCharType="end"/>
            </w:r>
          </w:hyperlink>
        </w:p>
        <w:p w14:paraId="62E44876" w14:textId="7F501189" w:rsidR="00564700" w:rsidRDefault="00225E31">
          <w:pPr>
            <w:pStyle w:val="TOC2"/>
            <w:rPr>
              <w:rFonts w:asciiTheme="minorHAnsi" w:eastAsiaTheme="minorEastAsia" w:hAnsiTheme="minorHAnsi" w:cstheme="minorBidi"/>
              <w:kern w:val="2"/>
              <w:sz w:val="22"/>
              <w:szCs w:val="22"/>
              <w14:ligatures w14:val="standardContextual"/>
            </w:rPr>
          </w:pPr>
          <w:hyperlink w:anchor="_Toc155174644" w:history="1">
            <w:r w:rsidR="00564700" w:rsidRPr="00E90181">
              <w:rPr>
                <w:rStyle w:val="Hyperlink"/>
              </w:rPr>
              <w:t>The virtuous circle</w:t>
            </w:r>
            <w:r w:rsidR="00564700">
              <w:rPr>
                <w:webHidden/>
              </w:rPr>
              <w:tab/>
            </w:r>
            <w:r w:rsidR="00564700">
              <w:rPr>
                <w:webHidden/>
              </w:rPr>
              <w:fldChar w:fldCharType="begin"/>
            </w:r>
            <w:r w:rsidR="00564700">
              <w:rPr>
                <w:webHidden/>
              </w:rPr>
              <w:instrText xml:space="preserve"> PAGEREF _Toc155174644 \h </w:instrText>
            </w:r>
            <w:r w:rsidR="00564700">
              <w:rPr>
                <w:webHidden/>
              </w:rPr>
            </w:r>
            <w:r w:rsidR="00564700">
              <w:rPr>
                <w:webHidden/>
              </w:rPr>
              <w:fldChar w:fldCharType="separate"/>
            </w:r>
            <w:r w:rsidR="00564700">
              <w:rPr>
                <w:webHidden/>
              </w:rPr>
              <w:t>30</w:t>
            </w:r>
            <w:r w:rsidR="00564700">
              <w:rPr>
                <w:webHidden/>
              </w:rPr>
              <w:fldChar w:fldCharType="end"/>
            </w:r>
          </w:hyperlink>
        </w:p>
        <w:p w14:paraId="6ABCD365" w14:textId="236ED939" w:rsidR="00564700" w:rsidRDefault="00225E31">
          <w:pPr>
            <w:pStyle w:val="TOC2"/>
            <w:rPr>
              <w:rFonts w:asciiTheme="minorHAnsi" w:eastAsiaTheme="minorEastAsia" w:hAnsiTheme="minorHAnsi" w:cstheme="minorBidi"/>
              <w:kern w:val="2"/>
              <w:sz w:val="22"/>
              <w:szCs w:val="22"/>
              <w14:ligatures w14:val="standardContextual"/>
            </w:rPr>
          </w:pPr>
          <w:hyperlink w:anchor="_Toc155174645" w:history="1">
            <w:r w:rsidR="00564700" w:rsidRPr="00E90181">
              <w:rPr>
                <w:rStyle w:val="Hyperlink"/>
              </w:rPr>
              <w:t>Discussion points:</w:t>
            </w:r>
            <w:r w:rsidR="00564700">
              <w:rPr>
                <w:webHidden/>
              </w:rPr>
              <w:tab/>
            </w:r>
            <w:r w:rsidR="00564700">
              <w:rPr>
                <w:webHidden/>
              </w:rPr>
              <w:fldChar w:fldCharType="begin"/>
            </w:r>
            <w:r w:rsidR="00564700">
              <w:rPr>
                <w:webHidden/>
              </w:rPr>
              <w:instrText xml:space="preserve"> PAGEREF _Toc155174645 \h </w:instrText>
            </w:r>
            <w:r w:rsidR="00564700">
              <w:rPr>
                <w:webHidden/>
              </w:rPr>
            </w:r>
            <w:r w:rsidR="00564700">
              <w:rPr>
                <w:webHidden/>
              </w:rPr>
              <w:fldChar w:fldCharType="separate"/>
            </w:r>
            <w:r w:rsidR="00564700">
              <w:rPr>
                <w:webHidden/>
              </w:rPr>
              <w:t>30</w:t>
            </w:r>
            <w:r w:rsidR="00564700">
              <w:rPr>
                <w:webHidden/>
              </w:rPr>
              <w:fldChar w:fldCharType="end"/>
            </w:r>
          </w:hyperlink>
        </w:p>
        <w:p w14:paraId="6906C58C" w14:textId="33B2F2C1" w:rsidR="00564700" w:rsidRDefault="00225E31">
          <w:pPr>
            <w:pStyle w:val="TOC2"/>
            <w:rPr>
              <w:rFonts w:asciiTheme="minorHAnsi" w:eastAsiaTheme="minorEastAsia" w:hAnsiTheme="minorHAnsi" w:cstheme="minorBidi"/>
              <w:kern w:val="2"/>
              <w:sz w:val="22"/>
              <w:szCs w:val="22"/>
              <w14:ligatures w14:val="standardContextual"/>
            </w:rPr>
          </w:pPr>
          <w:hyperlink w:anchor="_Toc155174646" w:history="1">
            <w:r w:rsidR="00564700" w:rsidRPr="00E90181">
              <w:rPr>
                <w:rStyle w:val="Hyperlink"/>
              </w:rPr>
              <w:t>How branch democracy works</w:t>
            </w:r>
            <w:r w:rsidR="00564700">
              <w:rPr>
                <w:webHidden/>
              </w:rPr>
              <w:tab/>
            </w:r>
            <w:r w:rsidR="00564700">
              <w:rPr>
                <w:webHidden/>
              </w:rPr>
              <w:fldChar w:fldCharType="begin"/>
            </w:r>
            <w:r w:rsidR="00564700">
              <w:rPr>
                <w:webHidden/>
              </w:rPr>
              <w:instrText xml:space="preserve"> PAGEREF _Toc155174646 \h </w:instrText>
            </w:r>
            <w:r w:rsidR="00564700">
              <w:rPr>
                <w:webHidden/>
              </w:rPr>
            </w:r>
            <w:r w:rsidR="00564700">
              <w:rPr>
                <w:webHidden/>
              </w:rPr>
              <w:fldChar w:fldCharType="separate"/>
            </w:r>
            <w:r w:rsidR="00564700">
              <w:rPr>
                <w:webHidden/>
              </w:rPr>
              <w:t>30</w:t>
            </w:r>
            <w:r w:rsidR="00564700">
              <w:rPr>
                <w:webHidden/>
              </w:rPr>
              <w:fldChar w:fldCharType="end"/>
            </w:r>
          </w:hyperlink>
        </w:p>
        <w:p w14:paraId="43D56F5D" w14:textId="2E2FB830"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47" w:history="1">
            <w:r w:rsidR="00564700" w:rsidRPr="00E90181">
              <w:rPr>
                <w:rStyle w:val="Hyperlink"/>
              </w:rPr>
              <w:t>Unit 6 Effective campaigning for union reps</w:t>
            </w:r>
            <w:r w:rsidR="00564700">
              <w:rPr>
                <w:webHidden/>
              </w:rPr>
              <w:tab/>
            </w:r>
            <w:r w:rsidR="00564700">
              <w:rPr>
                <w:webHidden/>
              </w:rPr>
              <w:fldChar w:fldCharType="begin"/>
            </w:r>
            <w:r w:rsidR="00564700">
              <w:rPr>
                <w:webHidden/>
              </w:rPr>
              <w:instrText xml:space="preserve"> PAGEREF _Toc155174647 \h </w:instrText>
            </w:r>
            <w:r w:rsidR="00564700">
              <w:rPr>
                <w:webHidden/>
              </w:rPr>
            </w:r>
            <w:r w:rsidR="00564700">
              <w:rPr>
                <w:webHidden/>
              </w:rPr>
              <w:fldChar w:fldCharType="separate"/>
            </w:r>
            <w:r w:rsidR="00564700">
              <w:rPr>
                <w:webHidden/>
              </w:rPr>
              <w:t>31</w:t>
            </w:r>
            <w:r w:rsidR="00564700">
              <w:rPr>
                <w:webHidden/>
              </w:rPr>
              <w:fldChar w:fldCharType="end"/>
            </w:r>
          </w:hyperlink>
        </w:p>
        <w:p w14:paraId="6E1E2503" w14:textId="264AEAA6" w:rsidR="00564700" w:rsidRDefault="00225E31">
          <w:pPr>
            <w:pStyle w:val="TOC2"/>
            <w:rPr>
              <w:rFonts w:asciiTheme="minorHAnsi" w:eastAsiaTheme="minorEastAsia" w:hAnsiTheme="minorHAnsi" w:cstheme="minorBidi"/>
              <w:kern w:val="2"/>
              <w:sz w:val="22"/>
              <w:szCs w:val="22"/>
              <w14:ligatures w14:val="standardContextual"/>
            </w:rPr>
          </w:pPr>
          <w:hyperlink w:anchor="_Toc155174648" w:history="1">
            <w:r w:rsidR="00564700" w:rsidRPr="00E90181">
              <w:rPr>
                <w:rStyle w:val="Hyperlink"/>
              </w:rPr>
              <w:t>What is campaigning?</w:t>
            </w:r>
            <w:r w:rsidR="00564700">
              <w:rPr>
                <w:webHidden/>
              </w:rPr>
              <w:tab/>
            </w:r>
            <w:r w:rsidR="00564700">
              <w:rPr>
                <w:webHidden/>
              </w:rPr>
              <w:fldChar w:fldCharType="begin"/>
            </w:r>
            <w:r w:rsidR="00564700">
              <w:rPr>
                <w:webHidden/>
              </w:rPr>
              <w:instrText xml:space="preserve"> PAGEREF _Toc155174648 \h </w:instrText>
            </w:r>
            <w:r w:rsidR="00564700">
              <w:rPr>
                <w:webHidden/>
              </w:rPr>
            </w:r>
            <w:r w:rsidR="00564700">
              <w:rPr>
                <w:webHidden/>
              </w:rPr>
              <w:fldChar w:fldCharType="separate"/>
            </w:r>
            <w:r w:rsidR="00564700">
              <w:rPr>
                <w:webHidden/>
              </w:rPr>
              <w:t>31</w:t>
            </w:r>
            <w:r w:rsidR="00564700">
              <w:rPr>
                <w:webHidden/>
              </w:rPr>
              <w:fldChar w:fldCharType="end"/>
            </w:r>
          </w:hyperlink>
        </w:p>
        <w:p w14:paraId="157EE951" w14:textId="1CACC207" w:rsidR="00564700" w:rsidRDefault="00225E31">
          <w:pPr>
            <w:pStyle w:val="TOC2"/>
            <w:rPr>
              <w:rFonts w:asciiTheme="minorHAnsi" w:eastAsiaTheme="minorEastAsia" w:hAnsiTheme="minorHAnsi" w:cstheme="minorBidi"/>
              <w:kern w:val="2"/>
              <w:sz w:val="22"/>
              <w:szCs w:val="22"/>
              <w14:ligatures w14:val="standardContextual"/>
            </w:rPr>
          </w:pPr>
          <w:hyperlink w:anchor="_Toc155174649" w:history="1">
            <w:r w:rsidR="00564700" w:rsidRPr="00E90181">
              <w:rPr>
                <w:rStyle w:val="Hyperlink"/>
              </w:rPr>
              <w:t>Activity: Thinking about campaigning</w:t>
            </w:r>
            <w:r w:rsidR="00564700">
              <w:rPr>
                <w:webHidden/>
              </w:rPr>
              <w:tab/>
            </w:r>
            <w:r w:rsidR="00564700">
              <w:rPr>
                <w:webHidden/>
              </w:rPr>
              <w:fldChar w:fldCharType="begin"/>
            </w:r>
            <w:r w:rsidR="00564700">
              <w:rPr>
                <w:webHidden/>
              </w:rPr>
              <w:instrText xml:space="preserve"> PAGEREF _Toc155174649 \h </w:instrText>
            </w:r>
            <w:r w:rsidR="00564700">
              <w:rPr>
                <w:webHidden/>
              </w:rPr>
            </w:r>
            <w:r w:rsidR="00564700">
              <w:rPr>
                <w:webHidden/>
              </w:rPr>
              <w:fldChar w:fldCharType="separate"/>
            </w:r>
            <w:r w:rsidR="00564700">
              <w:rPr>
                <w:webHidden/>
              </w:rPr>
              <w:t>32</w:t>
            </w:r>
            <w:r w:rsidR="00564700">
              <w:rPr>
                <w:webHidden/>
              </w:rPr>
              <w:fldChar w:fldCharType="end"/>
            </w:r>
          </w:hyperlink>
        </w:p>
        <w:p w14:paraId="40C97A67" w14:textId="367ADE51" w:rsidR="00564700" w:rsidRDefault="00225E31">
          <w:pPr>
            <w:pStyle w:val="TOC2"/>
            <w:rPr>
              <w:rFonts w:asciiTheme="minorHAnsi" w:eastAsiaTheme="minorEastAsia" w:hAnsiTheme="minorHAnsi" w:cstheme="minorBidi"/>
              <w:kern w:val="2"/>
              <w:sz w:val="22"/>
              <w:szCs w:val="22"/>
              <w14:ligatures w14:val="standardContextual"/>
            </w:rPr>
          </w:pPr>
          <w:hyperlink w:anchor="_Toc155174650" w:history="1">
            <w:r w:rsidR="00564700" w:rsidRPr="00E90181">
              <w:rPr>
                <w:rStyle w:val="Hyperlink"/>
              </w:rPr>
              <w:t>The building blocks of effective campaign planning</w:t>
            </w:r>
            <w:r w:rsidR="00564700">
              <w:rPr>
                <w:webHidden/>
              </w:rPr>
              <w:tab/>
            </w:r>
            <w:r w:rsidR="00564700">
              <w:rPr>
                <w:webHidden/>
              </w:rPr>
              <w:fldChar w:fldCharType="begin"/>
            </w:r>
            <w:r w:rsidR="00564700">
              <w:rPr>
                <w:webHidden/>
              </w:rPr>
              <w:instrText xml:space="preserve"> PAGEREF _Toc155174650 \h </w:instrText>
            </w:r>
            <w:r w:rsidR="00564700">
              <w:rPr>
                <w:webHidden/>
              </w:rPr>
            </w:r>
            <w:r w:rsidR="00564700">
              <w:rPr>
                <w:webHidden/>
              </w:rPr>
              <w:fldChar w:fldCharType="separate"/>
            </w:r>
            <w:r w:rsidR="00564700">
              <w:rPr>
                <w:webHidden/>
              </w:rPr>
              <w:t>34</w:t>
            </w:r>
            <w:r w:rsidR="00564700">
              <w:rPr>
                <w:webHidden/>
              </w:rPr>
              <w:fldChar w:fldCharType="end"/>
            </w:r>
          </w:hyperlink>
        </w:p>
        <w:p w14:paraId="0C69A12E" w14:textId="652C10B6" w:rsidR="00564700" w:rsidRDefault="00225E31">
          <w:pPr>
            <w:pStyle w:val="TOC2"/>
            <w:rPr>
              <w:rFonts w:asciiTheme="minorHAnsi" w:eastAsiaTheme="minorEastAsia" w:hAnsiTheme="minorHAnsi" w:cstheme="minorBidi"/>
              <w:kern w:val="2"/>
              <w:sz w:val="22"/>
              <w:szCs w:val="22"/>
              <w14:ligatures w14:val="standardContextual"/>
            </w:rPr>
          </w:pPr>
          <w:hyperlink w:anchor="_Toc155174651" w:history="1">
            <w:r w:rsidR="00564700" w:rsidRPr="00E90181">
              <w:rPr>
                <w:rStyle w:val="Hyperlink"/>
              </w:rPr>
              <w:t>Identifying the issue</w:t>
            </w:r>
            <w:r w:rsidR="00564700">
              <w:rPr>
                <w:webHidden/>
              </w:rPr>
              <w:tab/>
            </w:r>
            <w:r w:rsidR="00564700">
              <w:rPr>
                <w:webHidden/>
              </w:rPr>
              <w:fldChar w:fldCharType="begin"/>
            </w:r>
            <w:r w:rsidR="00564700">
              <w:rPr>
                <w:webHidden/>
              </w:rPr>
              <w:instrText xml:space="preserve"> PAGEREF _Toc155174651 \h </w:instrText>
            </w:r>
            <w:r w:rsidR="00564700">
              <w:rPr>
                <w:webHidden/>
              </w:rPr>
            </w:r>
            <w:r w:rsidR="00564700">
              <w:rPr>
                <w:webHidden/>
              </w:rPr>
              <w:fldChar w:fldCharType="separate"/>
            </w:r>
            <w:r w:rsidR="00564700">
              <w:rPr>
                <w:webHidden/>
              </w:rPr>
              <w:t>34</w:t>
            </w:r>
            <w:r w:rsidR="00564700">
              <w:rPr>
                <w:webHidden/>
              </w:rPr>
              <w:fldChar w:fldCharType="end"/>
            </w:r>
          </w:hyperlink>
        </w:p>
        <w:p w14:paraId="4B591A6E" w14:textId="68F1E577" w:rsidR="00564700" w:rsidRDefault="00225E31">
          <w:pPr>
            <w:pStyle w:val="TOC2"/>
            <w:rPr>
              <w:rFonts w:asciiTheme="minorHAnsi" w:eastAsiaTheme="minorEastAsia" w:hAnsiTheme="minorHAnsi" w:cstheme="minorBidi"/>
              <w:kern w:val="2"/>
              <w:sz w:val="22"/>
              <w:szCs w:val="22"/>
              <w14:ligatures w14:val="standardContextual"/>
            </w:rPr>
          </w:pPr>
          <w:hyperlink w:anchor="_Toc155174652" w:history="1">
            <w:r w:rsidR="00564700" w:rsidRPr="00E90181">
              <w:rPr>
                <w:rStyle w:val="Hyperlink"/>
              </w:rPr>
              <w:t>Activity B: Testing your campaign issue.</w:t>
            </w:r>
            <w:r w:rsidR="00564700">
              <w:rPr>
                <w:webHidden/>
              </w:rPr>
              <w:tab/>
            </w:r>
            <w:r w:rsidR="00564700">
              <w:rPr>
                <w:webHidden/>
              </w:rPr>
              <w:fldChar w:fldCharType="begin"/>
            </w:r>
            <w:r w:rsidR="00564700">
              <w:rPr>
                <w:webHidden/>
              </w:rPr>
              <w:instrText xml:space="preserve"> PAGEREF _Toc155174652 \h </w:instrText>
            </w:r>
            <w:r w:rsidR="00564700">
              <w:rPr>
                <w:webHidden/>
              </w:rPr>
            </w:r>
            <w:r w:rsidR="00564700">
              <w:rPr>
                <w:webHidden/>
              </w:rPr>
              <w:fldChar w:fldCharType="separate"/>
            </w:r>
            <w:r w:rsidR="00564700">
              <w:rPr>
                <w:webHidden/>
              </w:rPr>
              <w:t>35</w:t>
            </w:r>
            <w:r w:rsidR="00564700">
              <w:rPr>
                <w:webHidden/>
              </w:rPr>
              <w:fldChar w:fldCharType="end"/>
            </w:r>
          </w:hyperlink>
        </w:p>
        <w:p w14:paraId="3457DB0F" w14:textId="3A43690F" w:rsidR="00564700" w:rsidRDefault="00225E31">
          <w:pPr>
            <w:pStyle w:val="TOC2"/>
            <w:rPr>
              <w:rFonts w:asciiTheme="minorHAnsi" w:eastAsiaTheme="minorEastAsia" w:hAnsiTheme="minorHAnsi" w:cstheme="minorBidi"/>
              <w:kern w:val="2"/>
              <w:sz w:val="22"/>
              <w:szCs w:val="22"/>
              <w14:ligatures w14:val="standardContextual"/>
            </w:rPr>
          </w:pPr>
          <w:hyperlink w:anchor="_Toc155174653" w:history="1">
            <w:r w:rsidR="00564700" w:rsidRPr="00E90181">
              <w:rPr>
                <w:rStyle w:val="Hyperlink"/>
              </w:rPr>
              <w:t>Activity C: Analyse the strengths and weaknesses of your campaign issue</w:t>
            </w:r>
            <w:r w:rsidR="00564700">
              <w:rPr>
                <w:webHidden/>
              </w:rPr>
              <w:tab/>
            </w:r>
            <w:r w:rsidR="00564700">
              <w:rPr>
                <w:webHidden/>
              </w:rPr>
              <w:fldChar w:fldCharType="begin"/>
            </w:r>
            <w:r w:rsidR="00564700">
              <w:rPr>
                <w:webHidden/>
              </w:rPr>
              <w:instrText xml:space="preserve"> PAGEREF _Toc155174653 \h </w:instrText>
            </w:r>
            <w:r w:rsidR="00564700">
              <w:rPr>
                <w:webHidden/>
              </w:rPr>
            </w:r>
            <w:r w:rsidR="00564700">
              <w:rPr>
                <w:webHidden/>
              </w:rPr>
              <w:fldChar w:fldCharType="separate"/>
            </w:r>
            <w:r w:rsidR="00564700">
              <w:rPr>
                <w:webHidden/>
              </w:rPr>
              <w:t>36</w:t>
            </w:r>
            <w:r w:rsidR="00564700">
              <w:rPr>
                <w:webHidden/>
              </w:rPr>
              <w:fldChar w:fldCharType="end"/>
            </w:r>
          </w:hyperlink>
        </w:p>
        <w:p w14:paraId="297B93E9" w14:textId="109A6628" w:rsidR="00564700" w:rsidRDefault="00225E31">
          <w:pPr>
            <w:pStyle w:val="TOC2"/>
            <w:rPr>
              <w:rFonts w:asciiTheme="minorHAnsi" w:eastAsiaTheme="minorEastAsia" w:hAnsiTheme="minorHAnsi" w:cstheme="minorBidi"/>
              <w:kern w:val="2"/>
              <w:sz w:val="22"/>
              <w:szCs w:val="22"/>
              <w14:ligatures w14:val="standardContextual"/>
            </w:rPr>
          </w:pPr>
          <w:hyperlink w:anchor="_Toc155174654" w:history="1">
            <w:r w:rsidR="00564700" w:rsidRPr="00E90181">
              <w:rPr>
                <w:rStyle w:val="Hyperlink"/>
              </w:rPr>
              <w:t>Build a campaign team</w:t>
            </w:r>
            <w:r w:rsidR="00564700">
              <w:rPr>
                <w:webHidden/>
              </w:rPr>
              <w:tab/>
            </w:r>
            <w:r w:rsidR="00564700">
              <w:rPr>
                <w:webHidden/>
              </w:rPr>
              <w:fldChar w:fldCharType="begin"/>
            </w:r>
            <w:r w:rsidR="00564700">
              <w:rPr>
                <w:webHidden/>
              </w:rPr>
              <w:instrText xml:space="preserve"> PAGEREF _Toc155174654 \h </w:instrText>
            </w:r>
            <w:r w:rsidR="00564700">
              <w:rPr>
                <w:webHidden/>
              </w:rPr>
            </w:r>
            <w:r w:rsidR="00564700">
              <w:rPr>
                <w:webHidden/>
              </w:rPr>
              <w:fldChar w:fldCharType="separate"/>
            </w:r>
            <w:r w:rsidR="00564700">
              <w:rPr>
                <w:webHidden/>
              </w:rPr>
              <w:t>37</w:t>
            </w:r>
            <w:r w:rsidR="00564700">
              <w:rPr>
                <w:webHidden/>
              </w:rPr>
              <w:fldChar w:fldCharType="end"/>
            </w:r>
          </w:hyperlink>
        </w:p>
        <w:p w14:paraId="04E613BC" w14:textId="096A8F5A" w:rsidR="00564700" w:rsidRDefault="00225E31">
          <w:pPr>
            <w:pStyle w:val="TOC2"/>
            <w:rPr>
              <w:rFonts w:asciiTheme="minorHAnsi" w:eastAsiaTheme="minorEastAsia" w:hAnsiTheme="minorHAnsi" w:cstheme="minorBidi"/>
              <w:kern w:val="2"/>
              <w:sz w:val="22"/>
              <w:szCs w:val="22"/>
              <w14:ligatures w14:val="standardContextual"/>
            </w:rPr>
          </w:pPr>
          <w:hyperlink w:anchor="_Toc155174655" w:history="1">
            <w:r w:rsidR="00564700" w:rsidRPr="00E90181">
              <w:rPr>
                <w:rStyle w:val="Hyperlink"/>
              </w:rPr>
              <w:t>Determining goals</w:t>
            </w:r>
            <w:r w:rsidR="00564700">
              <w:rPr>
                <w:webHidden/>
              </w:rPr>
              <w:tab/>
            </w:r>
            <w:r w:rsidR="00564700">
              <w:rPr>
                <w:webHidden/>
              </w:rPr>
              <w:fldChar w:fldCharType="begin"/>
            </w:r>
            <w:r w:rsidR="00564700">
              <w:rPr>
                <w:webHidden/>
              </w:rPr>
              <w:instrText xml:space="preserve"> PAGEREF _Toc155174655 \h </w:instrText>
            </w:r>
            <w:r w:rsidR="00564700">
              <w:rPr>
                <w:webHidden/>
              </w:rPr>
            </w:r>
            <w:r w:rsidR="00564700">
              <w:rPr>
                <w:webHidden/>
              </w:rPr>
              <w:fldChar w:fldCharType="separate"/>
            </w:r>
            <w:r w:rsidR="00564700">
              <w:rPr>
                <w:webHidden/>
              </w:rPr>
              <w:t>38</w:t>
            </w:r>
            <w:r w:rsidR="00564700">
              <w:rPr>
                <w:webHidden/>
              </w:rPr>
              <w:fldChar w:fldCharType="end"/>
            </w:r>
          </w:hyperlink>
        </w:p>
        <w:p w14:paraId="098FCEB8" w14:textId="7FEE13D2" w:rsidR="00564700" w:rsidRDefault="00225E31">
          <w:pPr>
            <w:pStyle w:val="TOC2"/>
            <w:rPr>
              <w:rFonts w:asciiTheme="minorHAnsi" w:eastAsiaTheme="minorEastAsia" w:hAnsiTheme="minorHAnsi" w:cstheme="minorBidi"/>
              <w:kern w:val="2"/>
              <w:sz w:val="22"/>
              <w:szCs w:val="22"/>
              <w14:ligatures w14:val="standardContextual"/>
            </w:rPr>
          </w:pPr>
          <w:hyperlink w:anchor="_Toc155174656" w:history="1">
            <w:r w:rsidR="00564700" w:rsidRPr="00E90181">
              <w:rPr>
                <w:rStyle w:val="Hyperlink"/>
              </w:rPr>
              <w:t>Creating campaign goals</w:t>
            </w:r>
            <w:r w:rsidR="00564700">
              <w:rPr>
                <w:webHidden/>
              </w:rPr>
              <w:tab/>
            </w:r>
            <w:r w:rsidR="00564700">
              <w:rPr>
                <w:webHidden/>
              </w:rPr>
              <w:fldChar w:fldCharType="begin"/>
            </w:r>
            <w:r w:rsidR="00564700">
              <w:rPr>
                <w:webHidden/>
              </w:rPr>
              <w:instrText xml:space="preserve"> PAGEREF _Toc155174656 \h </w:instrText>
            </w:r>
            <w:r w:rsidR="00564700">
              <w:rPr>
                <w:webHidden/>
              </w:rPr>
            </w:r>
            <w:r w:rsidR="00564700">
              <w:rPr>
                <w:webHidden/>
              </w:rPr>
              <w:fldChar w:fldCharType="separate"/>
            </w:r>
            <w:r w:rsidR="00564700">
              <w:rPr>
                <w:webHidden/>
              </w:rPr>
              <w:t>38</w:t>
            </w:r>
            <w:r w:rsidR="00564700">
              <w:rPr>
                <w:webHidden/>
              </w:rPr>
              <w:fldChar w:fldCharType="end"/>
            </w:r>
          </w:hyperlink>
        </w:p>
        <w:p w14:paraId="6CFA1DE4" w14:textId="12261A9B" w:rsidR="00564700" w:rsidRDefault="00225E31">
          <w:pPr>
            <w:pStyle w:val="TOC2"/>
            <w:rPr>
              <w:rFonts w:asciiTheme="minorHAnsi" w:eastAsiaTheme="minorEastAsia" w:hAnsiTheme="minorHAnsi" w:cstheme="minorBidi"/>
              <w:kern w:val="2"/>
              <w:sz w:val="22"/>
              <w:szCs w:val="22"/>
              <w14:ligatures w14:val="standardContextual"/>
            </w:rPr>
          </w:pPr>
          <w:hyperlink w:anchor="_Toc155174657" w:history="1">
            <w:r w:rsidR="00564700" w:rsidRPr="00E90181">
              <w:rPr>
                <w:rStyle w:val="Hyperlink"/>
              </w:rPr>
              <w:t>Taking things forward</w:t>
            </w:r>
            <w:r w:rsidR="00564700">
              <w:rPr>
                <w:webHidden/>
              </w:rPr>
              <w:tab/>
            </w:r>
            <w:r w:rsidR="00564700">
              <w:rPr>
                <w:webHidden/>
              </w:rPr>
              <w:fldChar w:fldCharType="begin"/>
            </w:r>
            <w:r w:rsidR="00564700">
              <w:rPr>
                <w:webHidden/>
              </w:rPr>
              <w:instrText xml:space="preserve"> PAGEREF _Toc155174657 \h </w:instrText>
            </w:r>
            <w:r w:rsidR="00564700">
              <w:rPr>
                <w:webHidden/>
              </w:rPr>
            </w:r>
            <w:r w:rsidR="00564700">
              <w:rPr>
                <w:webHidden/>
              </w:rPr>
              <w:fldChar w:fldCharType="separate"/>
            </w:r>
            <w:r w:rsidR="00564700">
              <w:rPr>
                <w:webHidden/>
              </w:rPr>
              <w:t>38</w:t>
            </w:r>
            <w:r w:rsidR="00564700">
              <w:rPr>
                <w:webHidden/>
              </w:rPr>
              <w:fldChar w:fldCharType="end"/>
            </w:r>
          </w:hyperlink>
        </w:p>
        <w:p w14:paraId="5259A4BF" w14:textId="38033951" w:rsidR="00564700" w:rsidRDefault="00225E31">
          <w:pPr>
            <w:pStyle w:val="TOC2"/>
            <w:rPr>
              <w:rFonts w:asciiTheme="minorHAnsi" w:eastAsiaTheme="minorEastAsia" w:hAnsiTheme="minorHAnsi" w:cstheme="minorBidi"/>
              <w:kern w:val="2"/>
              <w:sz w:val="22"/>
              <w:szCs w:val="22"/>
              <w14:ligatures w14:val="standardContextual"/>
            </w:rPr>
          </w:pPr>
          <w:hyperlink w:anchor="_Toc155174658" w:history="1">
            <w:r w:rsidR="00564700" w:rsidRPr="00E90181">
              <w:rPr>
                <w:rStyle w:val="Hyperlink"/>
              </w:rPr>
              <w:t>Campaign message and slogan</w:t>
            </w:r>
            <w:r w:rsidR="00564700">
              <w:rPr>
                <w:webHidden/>
              </w:rPr>
              <w:tab/>
            </w:r>
            <w:r w:rsidR="00564700">
              <w:rPr>
                <w:webHidden/>
              </w:rPr>
              <w:fldChar w:fldCharType="begin"/>
            </w:r>
            <w:r w:rsidR="00564700">
              <w:rPr>
                <w:webHidden/>
              </w:rPr>
              <w:instrText xml:space="preserve"> PAGEREF _Toc155174658 \h </w:instrText>
            </w:r>
            <w:r w:rsidR="00564700">
              <w:rPr>
                <w:webHidden/>
              </w:rPr>
            </w:r>
            <w:r w:rsidR="00564700">
              <w:rPr>
                <w:webHidden/>
              </w:rPr>
              <w:fldChar w:fldCharType="separate"/>
            </w:r>
            <w:r w:rsidR="00564700">
              <w:rPr>
                <w:webHidden/>
              </w:rPr>
              <w:t>38</w:t>
            </w:r>
            <w:r w:rsidR="00564700">
              <w:rPr>
                <w:webHidden/>
              </w:rPr>
              <w:fldChar w:fldCharType="end"/>
            </w:r>
          </w:hyperlink>
        </w:p>
        <w:p w14:paraId="54120309" w14:textId="7B1EF867" w:rsidR="00564700" w:rsidRDefault="00225E31">
          <w:pPr>
            <w:pStyle w:val="TOC2"/>
            <w:rPr>
              <w:rFonts w:asciiTheme="minorHAnsi" w:eastAsiaTheme="minorEastAsia" w:hAnsiTheme="minorHAnsi" w:cstheme="minorBidi"/>
              <w:kern w:val="2"/>
              <w:sz w:val="22"/>
              <w:szCs w:val="22"/>
              <w14:ligatures w14:val="standardContextual"/>
            </w:rPr>
          </w:pPr>
          <w:hyperlink w:anchor="_Toc155174659" w:history="1">
            <w:r w:rsidR="00564700" w:rsidRPr="00E90181">
              <w:rPr>
                <w:rStyle w:val="Hyperlink"/>
              </w:rPr>
              <w:t>Target</w:t>
            </w:r>
            <w:r w:rsidR="00564700">
              <w:rPr>
                <w:webHidden/>
              </w:rPr>
              <w:tab/>
            </w:r>
            <w:r w:rsidR="00564700">
              <w:rPr>
                <w:webHidden/>
              </w:rPr>
              <w:fldChar w:fldCharType="begin"/>
            </w:r>
            <w:r w:rsidR="00564700">
              <w:rPr>
                <w:webHidden/>
              </w:rPr>
              <w:instrText xml:space="preserve"> PAGEREF _Toc155174659 \h </w:instrText>
            </w:r>
            <w:r w:rsidR="00564700">
              <w:rPr>
                <w:webHidden/>
              </w:rPr>
            </w:r>
            <w:r w:rsidR="00564700">
              <w:rPr>
                <w:webHidden/>
              </w:rPr>
              <w:fldChar w:fldCharType="separate"/>
            </w:r>
            <w:r w:rsidR="00564700">
              <w:rPr>
                <w:webHidden/>
              </w:rPr>
              <w:t>40</w:t>
            </w:r>
            <w:r w:rsidR="00564700">
              <w:rPr>
                <w:webHidden/>
              </w:rPr>
              <w:fldChar w:fldCharType="end"/>
            </w:r>
          </w:hyperlink>
        </w:p>
        <w:p w14:paraId="520B4D54" w14:textId="26CD1EB5" w:rsidR="00564700" w:rsidRDefault="00225E31">
          <w:pPr>
            <w:pStyle w:val="TOC2"/>
            <w:rPr>
              <w:rFonts w:asciiTheme="minorHAnsi" w:eastAsiaTheme="minorEastAsia" w:hAnsiTheme="minorHAnsi" w:cstheme="minorBidi"/>
              <w:kern w:val="2"/>
              <w:sz w:val="22"/>
              <w:szCs w:val="22"/>
              <w14:ligatures w14:val="standardContextual"/>
            </w:rPr>
          </w:pPr>
          <w:hyperlink w:anchor="_Toc155174660" w:history="1">
            <w:r w:rsidR="00564700" w:rsidRPr="00E90181">
              <w:rPr>
                <w:rStyle w:val="Hyperlink"/>
              </w:rPr>
              <w:t>Secondary target</w:t>
            </w:r>
            <w:r w:rsidR="00564700">
              <w:rPr>
                <w:webHidden/>
              </w:rPr>
              <w:tab/>
            </w:r>
            <w:r w:rsidR="00564700">
              <w:rPr>
                <w:webHidden/>
              </w:rPr>
              <w:fldChar w:fldCharType="begin"/>
            </w:r>
            <w:r w:rsidR="00564700">
              <w:rPr>
                <w:webHidden/>
              </w:rPr>
              <w:instrText xml:space="preserve"> PAGEREF _Toc155174660 \h </w:instrText>
            </w:r>
            <w:r w:rsidR="00564700">
              <w:rPr>
                <w:webHidden/>
              </w:rPr>
            </w:r>
            <w:r w:rsidR="00564700">
              <w:rPr>
                <w:webHidden/>
              </w:rPr>
              <w:fldChar w:fldCharType="separate"/>
            </w:r>
            <w:r w:rsidR="00564700">
              <w:rPr>
                <w:webHidden/>
              </w:rPr>
              <w:t>40</w:t>
            </w:r>
            <w:r w:rsidR="00564700">
              <w:rPr>
                <w:webHidden/>
              </w:rPr>
              <w:fldChar w:fldCharType="end"/>
            </w:r>
          </w:hyperlink>
        </w:p>
        <w:p w14:paraId="16A28049" w14:textId="2D5A25E2" w:rsidR="00564700" w:rsidRDefault="00225E31">
          <w:pPr>
            <w:pStyle w:val="TOC2"/>
            <w:rPr>
              <w:rFonts w:asciiTheme="minorHAnsi" w:eastAsiaTheme="minorEastAsia" w:hAnsiTheme="minorHAnsi" w:cstheme="minorBidi"/>
              <w:kern w:val="2"/>
              <w:sz w:val="22"/>
              <w:szCs w:val="22"/>
              <w14:ligatures w14:val="standardContextual"/>
            </w:rPr>
          </w:pPr>
          <w:hyperlink w:anchor="_Toc155174661" w:history="1">
            <w:r w:rsidR="00564700" w:rsidRPr="00E90181">
              <w:rPr>
                <w:rStyle w:val="Hyperlink"/>
              </w:rPr>
              <w:t>Allies</w:t>
            </w:r>
            <w:r w:rsidR="00564700">
              <w:rPr>
                <w:webHidden/>
              </w:rPr>
              <w:tab/>
            </w:r>
            <w:r w:rsidR="00564700">
              <w:rPr>
                <w:webHidden/>
              </w:rPr>
              <w:fldChar w:fldCharType="begin"/>
            </w:r>
            <w:r w:rsidR="00564700">
              <w:rPr>
                <w:webHidden/>
              </w:rPr>
              <w:instrText xml:space="preserve"> PAGEREF _Toc155174661 \h </w:instrText>
            </w:r>
            <w:r w:rsidR="00564700">
              <w:rPr>
                <w:webHidden/>
              </w:rPr>
            </w:r>
            <w:r w:rsidR="00564700">
              <w:rPr>
                <w:webHidden/>
              </w:rPr>
              <w:fldChar w:fldCharType="separate"/>
            </w:r>
            <w:r w:rsidR="00564700">
              <w:rPr>
                <w:webHidden/>
              </w:rPr>
              <w:t>40</w:t>
            </w:r>
            <w:r w:rsidR="00564700">
              <w:rPr>
                <w:webHidden/>
              </w:rPr>
              <w:fldChar w:fldCharType="end"/>
            </w:r>
          </w:hyperlink>
        </w:p>
        <w:p w14:paraId="73203227" w14:textId="2EE22F8F" w:rsidR="00564700" w:rsidRDefault="00225E31">
          <w:pPr>
            <w:pStyle w:val="TOC2"/>
            <w:rPr>
              <w:rFonts w:asciiTheme="minorHAnsi" w:eastAsiaTheme="minorEastAsia" w:hAnsiTheme="minorHAnsi" w:cstheme="minorBidi"/>
              <w:kern w:val="2"/>
              <w:sz w:val="22"/>
              <w:szCs w:val="22"/>
              <w14:ligatures w14:val="standardContextual"/>
            </w:rPr>
          </w:pPr>
          <w:hyperlink w:anchor="_Toc155174662" w:history="1">
            <w:r w:rsidR="00564700" w:rsidRPr="00E90181">
              <w:rPr>
                <w:rStyle w:val="Hyperlink"/>
              </w:rPr>
              <w:t>Spectrum of allies</w:t>
            </w:r>
            <w:r w:rsidR="00564700">
              <w:rPr>
                <w:webHidden/>
              </w:rPr>
              <w:tab/>
            </w:r>
            <w:r w:rsidR="00564700">
              <w:rPr>
                <w:webHidden/>
              </w:rPr>
              <w:fldChar w:fldCharType="begin"/>
            </w:r>
            <w:r w:rsidR="00564700">
              <w:rPr>
                <w:webHidden/>
              </w:rPr>
              <w:instrText xml:space="preserve"> PAGEREF _Toc155174662 \h </w:instrText>
            </w:r>
            <w:r w:rsidR="00564700">
              <w:rPr>
                <w:webHidden/>
              </w:rPr>
            </w:r>
            <w:r w:rsidR="00564700">
              <w:rPr>
                <w:webHidden/>
              </w:rPr>
              <w:fldChar w:fldCharType="separate"/>
            </w:r>
            <w:r w:rsidR="00564700">
              <w:rPr>
                <w:webHidden/>
              </w:rPr>
              <w:t>40</w:t>
            </w:r>
            <w:r w:rsidR="00564700">
              <w:rPr>
                <w:webHidden/>
              </w:rPr>
              <w:fldChar w:fldCharType="end"/>
            </w:r>
          </w:hyperlink>
        </w:p>
        <w:p w14:paraId="353106DE" w14:textId="7A999BA1" w:rsidR="00564700" w:rsidRDefault="00225E31">
          <w:pPr>
            <w:pStyle w:val="TOC2"/>
            <w:rPr>
              <w:rFonts w:asciiTheme="minorHAnsi" w:eastAsiaTheme="minorEastAsia" w:hAnsiTheme="minorHAnsi" w:cstheme="minorBidi"/>
              <w:kern w:val="2"/>
              <w:sz w:val="22"/>
              <w:szCs w:val="22"/>
              <w14:ligatures w14:val="standardContextual"/>
            </w:rPr>
          </w:pPr>
          <w:hyperlink w:anchor="_Toc155174663" w:history="1">
            <w:r w:rsidR="00564700" w:rsidRPr="00E90181">
              <w:rPr>
                <w:rStyle w:val="Hyperlink"/>
              </w:rPr>
              <w:t>Activity D: Identify targets and allies</w:t>
            </w:r>
            <w:r w:rsidR="00564700">
              <w:rPr>
                <w:webHidden/>
              </w:rPr>
              <w:tab/>
            </w:r>
            <w:r w:rsidR="00564700">
              <w:rPr>
                <w:webHidden/>
              </w:rPr>
              <w:fldChar w:fldCharType="begin"/>
            </w:r>
            <w:r w:rsidR="00564700">
              <w:rPr>
                <w:webHidden/>
              </w:rPr>
              <w:instrText xml:space="preserve"> PAGEREF _Toc155174663 \h </w:instrText>
            </w:r>
            <w:r w:rsidR="00564700">
              <w:rPr>
                <w:webHidden/>
              </w:rPr>
            </w:r>
            <w:r w:rsidR="00564700">
              <w:rPr>
                <w:webHidden/>
              </w:rPr>
              <w:fldChar w:fldCharType="separate"/>
            </w:r>
            <w:r w:rsidR="00564700">
              <w:rPr>
                <w:webHidden/>
              </w:rPr>
              <w:t>41</w:t>
            </w:r>
            <w:r w:rsidR="00564700">
              <w:rPr>
                <w:webHidden/>
              </w:rPr>
              <w:fldChar w:fldCharType="end"/>
            </w:r>
          </w:hyperlink>
        </w:p>
        <w:p w14:paraId="34E14080" w14:textId="4FFD039C" w:rsidR="00564700" w:rsidRDefault="00225E31">
          <w:pPr>
            <w:pStyle w:val="TOC2"/>
            <w:rPr>
              <w:rFonts w:asciiTheme="minorHAnsi" w:eastAsiaTheme="minorEastAsia" w:hAnsiTheme="minorHAnsi" w:cstheme="minorBidi"/>
              <w:kern w:val="2"/>
              <w:sz w:val="22"/>
              <w:szCs w:val="22"/>
              <w14:ligatures w14:val="standardContextual"/>
            </w:rPr>
          </w:pPr>
          <w:hyperlink w:anchor="_Toc155174664" w:history="1">
            <w:r w:rsidR="00564700" w:rsidRPr="00E90181">
              <w:rPr>
                <w:rStyle w:val="Hyperlink"/>
              </w:rPr>
              <w:t>Strategy</w:t>
            </w:r>
            <w:r w:rsidR="00564700">
              <w:rPr>
                <w:webHidden/>
              </w:rPr>
              <w:tab/>
            </w:r>
            <w:r w:rsidR="00564700">
              <w:rPr>
                <w:webHidden/>
              </w:rPr>
              <w:fldChar w:fldCharType="begin"/>
            </w:r>
            <w:r w:rsidR="00564700">
              <w:rPr>
                <w:webHidden/>
              </w:rPr>
              <w:instrText xml:space="preserve"> PAGEREF _Toc155174664 \h </w:instrText>
            </w:r>
            <w:r w:rsidR="00564700">
              <w:rPr>
                <w:webHidden/>
              </w:rPr>
            </w:r>
            <w:r w:rsidR="00564700">
              <w:rPr>
                <w:webHidden/>
              </w:rPr>
              <w:fldChar w:fldCharType="separate"/>
            </w:r>
            <w:r w:rsidR="00564700">
              <w:rPr>
                <w:webHidden/>
              </w:rPr>
              <w:t>42</w:t>
            </w:r>
            <w:r w:rsidR="00564700">
              <w:rPr>
                <w:webHidden/>
              </w:rPr>
              <w:fldChar w:fldCharType="end"/>
            </w:r>
          </w:hyperlink>
        </w:p>
        <w:p w14:paraId="40743DC6" w14:textId="1F072D98" w:rsidR="00564700" w:rsidRDefault="00225E31">
          <w:pPr>
            <w:pStyle w:val="TOC2"/>
            <w:rPr>
              <w:rFonts w:asciiTheme="minorHAnsi" w:eastAsiaTheme="minorEastAsia" w:hAnsiTheme="minorHAnsi" w:cstheme="minorBidi"/>
              <w:kern w:val="2"/>
              <w:sz w:val="22"/>
              <w:szCs w:val="22"/>
              <w14:ligatures w14:val="standardContextual"/>
            </w:rPr>
          </w:pPr>
          <w:hyperlink w:anchor="_Toc155174665" w:history="1">
            <w:r w:rsidR="00564700" w:rsidRPr="00E90181">
              <w:rPr>
                <w:rStyle w:val="Hyperlink"/>
              </w:rPr>
              <w:t>Tactics</w:t>
            </w:r>
            <w:r w:rsidR="00564700">
              <w:rPr>
                <w:webHidden/>
              </w:rPr>
              <w:tab/>
            </w:r>
            <w:r w:rsidR="00564700">
              <w:rPr>
                <w:webHidden/>
              </w:rPr>
              <w:fldChar w:fldCharType="begin"/>
            </w:r>
            <w:r w:rsidR="00564700">
              <w:rPr>
                <w:webHidden/>
              </w:rPr>
              <w:instrText xml:space="preserve"> PAGEREF _Toc155174665 \h </w:instrText>
            </w:r>
            <w:r w:rsidR="00564700">
              <w:rPr>
                <w:webHidden/>
              </w:rPr>
            </w:r>
            <w:r w:rsidR="00564700">
              <w:rPr>
                <w:webHidden/>
              </w:rPr>
              <w:fldChar w:fldCharType="separate"/>
            </w:r>
            <w:r w:rsidR="00564700">
              <w:rPr>
                <w:webHidden/>
              </w:rPr>
              <w:t>42</w:t>
            </w:r>
            <w:r w:rsidR="00564700">
              <w:rPr>
                <w:webHidden/>
              </w:rPr>
              <w:fldChar w:fldCharType="end"/>
            </w:r>
          </w:hyperlink>
        </w:p>
        <w:p w14:paraId="4672B583" w14:textId="7664A20B" w:rsidR="00564700" w:rsidRDefault="00225E31">
          <w:pPr>
            <w:pStyle w:val="TOC2"/>
            <w:rPr>
              <w:rFonts w:asciiTheme="minorHAnsi" w:eastAsiaTheme="minorEastAsia" w:hAnsiTheme="minorHAnsi" w:cstheme="minorBidi"/>
              <w:kern w:val="2"/>
              <w:sz w:val="22"/>
              <w:szCs w:val="22"/>
              <w14:ligatures w14:val="standardContextual"/>
            </w:rPr>
          </w:pPr>
          <w:hyperlink w:anchor="_Toc155174666" w:history="1">
            <w:r w:rsidR="00564700" w:rsidRPr="00E90181">
              <w:rPr>
                <w:rStyle w:val="Hyperlink"/>
                <w:bCs/>
              </w:rPr>
              <w:t>Top tips for campaigns</w:t>
            </w:r>
            <w:r w:rsidR="00564700">
              <w:rPr>
                <w:webHidden/>
              </w:rPr>
              <w:tab/>
            </w:r>
            <w:r w:rsidR="00564700">
              <w:rPr>
                <w:webHidden/>
              </w:rPr>
              <w:fldChar w:fldCharType="begin"/>
            </w:r>
            <w:r w:rsidR="00564700">
              <w:rPr>
                <w:webHidden/>
              </w:rPr>
              <w:instrText xml:space="preserve"> PAGEREF _Toc155174666 \h </w:instrText>
            </w:r>
            <w:r w:rsidR="00564700">
              <w:rPr>
                <w:webHidden/>
              </w:rPr>
            </w:r>
            <w:r w:rsidR="00564700">
              <w:rPr>
                <w:webHidden/>
              </w:rPr>
              <w:fldChar w:fldCharType="separate"/>
            </w:r>
            <w:r w:rsidR="00564700">
              <w:rPr>
                <w:webHidden/>
              </w:rPr>
              <w:t>42</w:t>
            </w:r>
            <w:r w:rsidR="00564700">
              <w:rPr>
                <w:webHidden/>
              </w:rPr>
              <w:fldChar w:fldCharType="end"/>
            </w:r>
          </w:hyperlink>
        </w:p>
        <w:p w14:paraId="39AA419A" w14:textId="74391D89" w:rsidR="00564700" w:rsidRDefault="00225E31">
          <w:pPr>
            <w:pStyle w:val="TOC2"/>
            <w:rPr>
              <w:rFonts w:asciiTheme="minorHAnsi" w:eastAsiaTheme="minorEastAsia" w:hAnsiTheme="minorHAnsi" w:cstheme="minorBidi"/>
              <w:kern w:val="2"/>
              <w:sz w:val="22"/>
              <w:szCs w:val="22"/>
              <w14:ligatures w14:val="standardContextual"/>
            </w:rPr>
          </w:pPr>
          <w:hyperlink w:anchor="_Toc155174667" w:history="1">
            <w:r w:rsidR="00564700" w:rsidRPr="00E90181">
              <w:rPr>
                <w:rStyle w:val="Hyperlink"/>
              </w:rPr>
              <w:t>Some reasons campaigns fail</w:t>
            </w:r>
            <w:r w:rsidR="00564700">
              <w:rPr>
                <w:webHidden/>
              </w:rPr>
              <w:tab/>
            </w:r>
            <w:r w:rsidR="00564700">
              <w:rPr>
                <w:webHidden/>
              </w:rPr>
              <w:fldChar w:fldCharType="begin"/>
            </w:r>
            <w:r w:rsidR="00564700">
              <w:rPr>
                <w:webHidden/>
              </w:rPr>
              <w:instrText xml:space="preserve"> PAGEREF _Toc155174667 \h </w:instrText>
            </w:r>
            <w:r w:rsidR="00564700">
              <w:rPr>
                <w:webHidden/>
              </w:rPr>
            </w:r>
            <w:r w:rsidR="00564700">
              <w:rPr>
                <w:webHidden/>
              </w:rPr>
              <w:fldChar w:fldCharType="separate"/>
            </w:r>
            <w:r w:rsidR="00564700">
              <w:rPr>
                <w:webHidden/>
              </w:rPr>
              <w:t>42</w:t>
            </w:r>
            <w:r w:rsidR="00564700">
              <w:rPr>
                <w:webHidden/>
              </w:rPr>
              <w:fldChar w:fldCharType="end"/>
            </w:r>
          </w:hyperlink>
        </w:p>
        <w:p w14:paraId="53A370B5" w14:textId="1356A0F6" w:rsidR="00564700" w:rsidRDefault="00225E31">
          <w:pPr>
            <w:pStyle w:val="TOC2"/>
            <w:rPr>
              <w:rFonts w:asciiTheme="minorHAnsi" w:eastAsiaTheme="minorEastAsia" w:hAnsiTheme="minorHAnsi" w:cstheme="minorBidi"/>
              <w:kern w:val="2"/>
              <w:sz w:val="22"/>
              <w:szCs w:val="22"/>
              <w14:ligatures w14:val="standardContextual"/>
            </w:rPr>
          </w:pPr>
          <w:hyperlink w:anchor="_Toc155174668" w:history="1">
            <w:r w:rsidR="00564700" w:rsidRPr="00E90181">
              <w:rPr>
                <w:rStyle w:val="Hyperlink"/>
              </w:rPr>
              <w:t>Remember</w:t>
            </w:r>
            <w:r w:rsidR="00564700">
              <w:rPr>
                <w:webHidden/>
              </w:rPr>
              <w:tab/>
            </w:r>
            <w:r w:rsidR="00564700">
              <w:rPr>
                <w:webHidden/>
              </w:rPr>
              <w:fldChar w:fldCharType="begin"/>
            </w:r>
            <w:r w:rsidR="00564700">
              <w:rPr>
                <w:webHidden/>
              </w:rPr>
              <w:instrText xml:space="preserve"> PAGEREF _Toc155174668 \h </w:instrText>
            </w:r>
            <w:r w:rsidR="00564700">
              <w:rPr>
                <w:webHidden/>
              </w:rPr>
            </w:r>
            <w:r w:rsidR="00564700">
              <w:rPr>
                <w:webHidden/>
              </w:rPr>
              <w:fldChar w:fldCharType="separate"/>
            </w:r>
            <w:r w:rsidR="00564700">
              <w:rPr>
                <w:webHidden/>
              </w:rPr>
              <w:t>43</w:t>
            </w:r>
            <w:r w:rsidR="00564700">
              <w:rPr>
                <w:webHidden/>
              </w:rPr>
              <w:fldChar w:fldCharType="end"/>
            </w:r>
          </w:hyperlink>
        </w:p>
        <w:p w14:paraId="4027BFB2" w14:textId="146C942E" w:rsidR="00564700" w:rsidRDefault="00225E31">
          <w:pPr>
            <w:pStyle w:val="TOC2"/>
            <w:rPr>
              <w:rFonts w:asciiTheme="minorHAnsi" w:eastAsiaTheme="minorEastAsia" w:hAnsiTheme="minorHAnsi" w:cstheme="minorBidi"/>
              <w:kern w:val="2"/>
              <w:sz w:val="22"/>
              <w:szCs w:val="22"/>
              <w14:ligatures w14:val="standardContextual"/>
            </w:rPr>
          </w:pPr>
          <w:hyperlink w:anchor="_Toc155174669" w:history="1">
            <w:r w:rsidR="00564700" w:rsidRPr="00E90181">
              <w:rPr>
                <w:rStyle w:val="Hyperlink"/>
              </w:rPr>
              <w:t>Case studies.</w:t>
            </w:r>
            <w:r w:rsidR="00564700">
              <w:rPr>
                <w:webHidden/>
              </w:rPr>
              <w:tab/>
            </w:r>
            <w:r w:rsidR="00564700">
              <w:rPr>
                <w:webHidden/>
              </w:rPr>
              <w:fldChar w:fldCharType="begin"/>
            </w:r>
            <w:r w:rsidR="00564700">
              <w:rPr>
                <w:webHidden/>
              </w:rPr>
              <w:instrText xml:space="preserve"> PAGEREF _Toc155174669 \h </w:instrText>
            </w:r>
            <w:r w:rsidR="00564700">
              <w:rPr>
                <w:webHidden/>
              </w:rPr>
            </w:r>
            <w:r w:rsidR="00564700">
              <w:rPr>
                <w:webHidden/>
              </w:rPr>
              <w:fldChar w:fldCharType="separate"/>
            </w:r>
            <w:r w:rsidR="00564700">
              <w:rPr>
                <w:webHidden/>
              </w:rPr>
              <w:t>43</w:t>
            </w:r>
            <w:r w:rsidR="00564700">
              <w:rPr>
                <w:webHidden/>
              </w:rPr>
              <w:fldChar w:fldCharType="end"/>
            </w:r>
          </w:hyperlink>
        </w:p>
        <w:p w14:paraId="4FF1F7BD" w14:textId="15F384FC" w:rsidR="00564700" w:rsidRDefault="00225E31">
          <w:pPr>
            <w:pStyle w:val="TOC2"/>
            <w:rPr>
              <w:rFonts w:asciiTheme="minorHAnsi" w:eastAsiaTheme="minorEastAsia" w:hAnsiTheme="minorHAnsi" w:cstheme="minorBidi"/>
              <w:kern w:val="2"/>
              <w:sz w:val="22"/>
              <w:szCs w:val="22"/>
              <w14:ligatures w14:val="standardContextual"/>
            </w:rPr>
          </w:pPr>
          <w:hyperlink w:anchor="_Toc155174670" w:history="1">
            <w:r w:rsidR="00564700" w:rsidRPr="00E90181">
              <w:rPr>
                <w:rStyle w:val="Hyperlink"/>
              </w:rPr>
              <w:t>Starting point.</w:t>
            </w:r>
            <w:r w:rsidR="00564700">
              <w:rPr>
                <w:webHidden/>
              </w:rPr>
              <w:tab/>
            </w:r>
            <w:r w:rsidR="00564700">
              <w:rPr>
                <w:webHidden/>
              </w:rPr>
              <w:fldChar w:fldCharType="begin"/>
            </w:r>
            <w:r w:rsidR="00564700">
              <w:rPr>
                <w:webHidden/>
              </w:rPr>
              <w:instrText xml:space="preserve"> PAGEREF _Toc155174670 \h </w:instrText>
            </w:r>
            <w:r w:rsidR="00564700">
              <w:rPr>
                <w:webHidden/>
              </w:rPr>
            </w:r>
            <w:r w:rsidR="00564700">
              <w:rPr>
                <w:webHidden/>
              </w:rPr>
              <w:fldChar w:fldCharType="separate"/>
            </w:r>
            <w:r w:rsidR="00564700">
              <w:rPr>
                <w:webHidden/>
              </w:rPr>
              <w:t>44</w:t>
            </w:r>
            <w:r w:rsidR="00564700">
              <w:rPr>
                <w:webHidden/>
              </w:rPr>
              <w:fldChar w:fldCharType="end"/>
            </w:r>
          </w:hyperlink>
        </w:p>
        <w:p w14:paraId="10B9F2F7" w14:textId="46FB6DA5" w:rsidR="00564700" w:rsidRDefault="00225E31">
          <w:pPr>
            <w:pStyle w:val="TOC2"/>
            <w:rPr>
              <w:rFonts w:asciiTheme="minorHAnsi" w:eastAsiaTheme="minorEastAsia" w:hAnsiTheme="minorHAnsi" w:cstheme="minorBidi"/>
              <w:kern w:val="2"/>
              <w:sz w:val="22"/>
              <w:szCs w:val="22"/>
              <w14:ligatures w14:val="standardContextual"/>
            </w:rPr>
          </w:pPr>
          <w:hyperlink w:anchor="_Toc155174671" w:history="1">
            <w:r w:rsidR="00564700" w:rsidRPr="00E90181">
              <w:rPr>
                <w:rStyle w:val="Hyperlink"/>
              </w:rPr>
              <w:t>Networks to get involved with</w:t>
            </w:r>
            <w:r w:rsidR="00564700">
              <w:rPr>
                <w:webHidden/>
              </w:rPr>
              <w:tab/>
            </w:r>
            <w:r w:rsidR="00564700">
              <w:rPr>
                <w:webHidden/>
              </w:rPr>
              <w:fldChar w:fldCharType="begin"/>
            </w:r>
            <w:r w:rsidR="00564700">
              <w:rPr>
                <w:webHidden/>
              </w:rPr>
              <w:instrText xml:space="preserve"> PAGEREF _Toc155174671 \h </w:instrText>
            </w:r>
            <w:r w:rsidR="00564700">
              <w:rPr>
                <w:webHidden/>
              </w:rPr>
            </w:r>
            <w:r w:rsidR="00564700">
              <w:rPr>
                <w:webHidden/>
              </w:rPr>
              <w:fldChar w:fldCharType="separate"/>
            </w:r>
            <w:r w:rsidR="00564700">
              <w:rPr>
                <w:webHidden/>
              </w:rPr>
              <w:t>44</w:t>
            </w:r>
            <w:r w:rsidR="00564700">
              <w:rPr>
                <w:webHidden/>
              </w:rPr>
              <w:fldChar w:fldCharType="end"/>
            </w:r>
          </w:hyperlink>
        </w:p>
        <w:p w14:paraId="48AAB763" w14:textId="1DAF8A12" w:rsidR="00564700" w:rsidRDefault="00225E31">
          <w:pPr>
            <w:pStyle w:val="TOC2"/>
            <w:rPr>
              <w:rFonts w:asciiTheme="minorHAnsi" w:eastAsiaTheme="minorEastAsia" w:hAnsiTheme="minorHAnsi" w:cstheme="minorBidi"/>
              <w:kern w:val="2"/>
              <w:sz w:val="22"/>
              <w:szCs w:val="22"/>
              <w14:ligatures w14:val="standardContextual"/>
            </w:rPr>
          </w:pPr>
          <w:hyperlink w:anchor="_Toc155174672" w:history="1">
            <w:r w:rsidR="00564700" w:rsidRPr="00E90181">
              <w:rPr>
                <w:rStyle w:val="Hyperlink"/>
              </w:rPr>
              <w:t>Strategies within workplaces</w:t>
            </w:r>
            <w:r w:rsidR="00564700">
              <w:rPr>
                <w:webHidden/>
              </w:rPr>
              <w:tab/>
            </w:r>
            <w:r w:rsidR="00564700">
              <w:rPr>
                <w:webHidden/>
              </w:rPr>
              <w:fldChar w:fldCharType="begin"/>
            </w:r>
            <w:r w:rsidR="00564700">
              <w:rPr>
                <w:webHidden/>
              </w:rPr>
              <w:instrText xml:space="preserve"> PAGEREF _Toc155174672 \h </w:instrText>
            </w:r>
            <w:r w:rsidR="00564700">
              <w:rPr>
                <w:webHidden/>
              </w:rPr>
            </w:r>
            <w:r w:rsidR="00564700">
              <w:rPr>
                <w:webHidden/>
              </w:rPr>
              <w:fldChar w:fldCharType="separate"/>
            </w:r>
            <w:r w:rsidR="00564700">
              <w:rPr>
                <w:webHidden/>
              </w:rPr>
              <w:t>44</w:t>
            </w:r>
            <w:r w:rsidR="00564700">
              <w:rPr>
                <w:webHidden/>
              </w:rPr>
              <w:fldChar w:fldCharType="end"/>
            </w:r>
          </w:hyperlink>
        </w:p>
        <w:p w14:paraId="584A19A5" w14:textId="50CF43D7" w:rsidR="00564700" w:rsidRDefault="00225E31">
          <w:pPr>
            <w:pStyle w:val="TOC2"/>
            <w:rPr>
              <w:rFonts w:asciiTheme="minorHAnsi" w:eastAsiaTheme="minorEastAsia" w:hAnsiTheme="minorHAnsi" w:cstheme="minorBidi"/>
              <w:kern w:val="2"/>
              <w:sz w:val="22"/>
              <w:szCs w:val="22"/>
              <w14:ligatures w14:val="standardContextual"/>
            </w:rPr>
          </w:pPr>
          <w:hyperlink w:anchor="_Toc155174673" w:history="1">
            <w:r w:rsidR="00564700" w:rsidRPr="00E90181">
              <w:rPr>
                <w:rStyle w:val="Hyperlink"/>
              </w:rPr>
              <w:t>Actions for a sustainable workplace</w:t>
            </w:r>
            <w:r w:rsidR="00564700">
              <w:rPr>
                <w:webHidden/>
              </w:rPr>
              <w:tab/>
            </w:r>
            <w:r w:rsidR="00564700">
              <w:rPr>
                <w:webHidden/>
              </w:rPr>
              <w:fldChar w:fldCharType="begin"/>
            </w:r>
            <w:r w:rsidR="00564700">
              <w:rPr>
                <w:webHidden/>
              </w:rPr>
              <w:instrText xml:space="preserve"> PAGEREF _Toc155174673 \h </w:instrText>
            </w:r>
            <w:r w:rsidR="00564700">
              <w:rPr>
                <w:webHidden/>
              </w:rPr>
            </w:r>
            <w:r w:rsidR="00564700">
              <w:rPr>
                <w:webHidden/>
              </w:rPr>
              <w:fldChar w:fldCharType="separate"/>
            </w:r>
            <w:r w:rsidR="00564700">
              <w:rPr>
                <w:webHidden/>
              </w:rPr>
              <w:t>45</w:t>
            </w:r>
            <w:r w:rsidR="00564700">
              <w:rPr>
                <w:webHidden/>
              </w:rPr>
              <w:fldChar w:fldCharType="end"/>
            </w:r>
          </w:hyperlink>
        </w:p>
        <w:p w14:paraId="2DC6B020" w14:textId="70C9AE55"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74" w:history="1">
            <w:r w:rsidR="00564700" w:rsidRPr="00E90181">
              <w:rPr>
                <w:rStyle w:val="Hyperlink"/>
              </w:rPr>
              <w:t>Action planning</w:t>
            </w:r>
            <w:r w:rsidR="00564700">
              <w:rPr>
                <w:webHidden/>
              </w:rPr>
              <w:tab/>
            </w:r>
            <w:r w:rsidR="00564700">
              <w:rPr>
                <w:webHidden/>
              </w:rPr>
              <w:fldChar w:fldCharType="begin"/>
            </w:r>
            <w:r w:rsidR="00564700">
              <w:rPr>
                <w:webHidden/>
              </w:rPr>
              <w:instrText xml:space="preserve"> PAGEREF _Toc155174674 \h </w:instrText>
            </w:r>
            <w:r w:rsidR="00564700">
              <w:rPr>
                <w:webHidden/>
              </w:rPr>
            </w:r>
            <w:r w:rsidR="00564700">
              <w:rPr>
                <w:webHidden/>
              </w:rPr>
              <w:fldChar w:fldCharType="separate"/>
            </w:r>
            <w:r w:rsidR="00564700">
              <w:rPr>
                <w:webHidden/>
              </w:rPr>
              <w:t>46</w:t>
            </w:r>
            <w:r w:rsidR="00564700">
              <w:rPr>
                <w:webHidden/>
              </w:rPr>
              <w:fldChar w:fldCharType="end"/>
            </w:r>
          </w:hyperlink>
        </w:p>
        <w:p w14:paraId="3A5F85A8" w14:textId="476F0372"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75" w:history="1">
            <w:r w:rsidR="00564700" w:rsidRPr="00E90181">
              <w:rPr>
                <w:rStyle w:val="Hyperlink"/>
              </w:rPr>
              <w:t>Appendix 1: Writing a motion to conference</w:t>
            </w:r>
            <w:r w:rsidR="00564700">
              <w:rPr>
                <w:webHidden/>
              </w:rPr>
              <w:tab/>
            </w:r>
            <w:r w:rsidR="00564700">
              <w:rPr>
                <w:webHidden/>
              </w:rPr>
              <w:fldChar w:fldCharType="begin"/>
            </w:r>
            <w:r w:rsidR="00564700">
              <w:rPr>
                <w:webHidden/>
              </w:rPr>
              <w:instrText xml:space="preserve"> PAGEREF _Toc155174675 \h </w:instrText>
            </w:r>
            <w:r w:rsidR="00564700">
              <w:rPr>
                <w:webHidden/>
              </w:rPr>
            </w:r>
            <w:r w:rsidR="00564700">
              <w:rPr>
                <w:webHidden/>
              </w:rPr>
              <w:fldChar w:fldCharType="separate"/>
            </w:r>
            <w:r w:rsidR="00564700">
              <w:rPr>
                <w:webHidden/>
              </w:rPr>
              <w:t>47</w:t>
            </w:r>
            <w:r w:rsidR="00564700">
              <w:rPr>
                <w:webHidden/>
              </w:rPr>
              <w:fldChar w:fldCharType="end"/>
            </w:r>
          </w:hyperlink>
        </w:p>
        <w:p w14:paraId="7D974330" w14:textId="3E1648FA" w:rsidR="00564700" w:rsidRDefault="00225E31">
          <w:pPr>
            <w:pStyle w:val="TOC2"/>
            <w:rPr>
              <w:rFonts w:asciiTheme="minorHAnsi" w:eastAsiaTheme="minorEastAsia" w:hAnsiTheme="minorHAnsi" w:cstheme="minorBidi"/>
              <w:kern w:val="2"/>
              <w:sz w:val="22"/>
              <w:szCs w:val="22"/>
              <w14:ligatures w14:val="standardContextual"/>
            </w:rPr>
          </w:pPr>
          <w:hyperlink w:anchor="_Toc155174676" w:history="1">
            <w:r w:rsidR="00564700" w:rsidRPr="00E90181">
              <w:rPr>
                <w:rStyle w:val="Hyperlink"/>
              </w:rPr>
              <w:t>What?</w:t>
            </w:r>
            <w:r w:rsidR="00564700">
              <w:rPr>
                <w:webHidden/>
              </w:rPr>
              <w:tab/>
            </w:r>
            <w:r w:rsidR="00564700">
              <w:rPr>
                <w:webHidden/>
              </w:rPr>
              <w:fldChar w:fldCharType="begin"/>
            </w:r>
            <w:r w:rsidR="00564700">
              <w:rPr>
                <w:webHidden/>
              </w:rPr>
              <w:instrText xml:space="preserve"> PAGEREF _Toc155174676 \h </w:instrText>
            </w:r>
            <w:r w:rsidR="00564700">
              <w:rPr>
                <w:webHidden/>
              </w:rPr>
            </w:r>
            <w:r w:rsidR="00564700">
              <w:rPr>
                <w:webHidden/>
              </w:rPr>
              <w:fldChar w:fldCharType="separate"/>
            </w:r>
            <w:r w:rsidR="00564700">
              <w:rPr>
                <w:webHidden/>
              </w:rPr>
              <w:t>47</w:t>
            </w:r>
            <w:r w:rsidR="00564700">
              <w:rPr>
                <w:webHidden/>
              </w:rPr>
              <w:fldChar w:fldCharType="end"/>
            </w:r>
          </w:hyperlink>
        </w:p>
        <w:p w14:paraId="2EF97B61" w14:textId="2FBE57EA" w:rsidR="00564700" w:rsidRDefault="00225E31">
          <w:pPr>
            <w:pStyle w:val="TOC2"/>
            <w:rPr>
              <w:rFonts w:asciiTheme="minorHAnsi" w:eastAsiaTheme="minorEastAsia" w:hAnsiTheme="minorHAnsi" w:cstheme="minorBidi"/>
              <w:kern w:val="2"/>
              <w:sz w:val="22"/>
              <w:szCs w:val="22"/>
              <w14:ligatures w14:val="standardContextual"/>
            </w:rPr>
          </w:pPr>
          <w:hyperlink w:anchor="_Toc155174677" w:history="1">
            <w:r w:rsidR="00564700" w:rsidRPr="00E90181">
              <w:rPr>
                <w:rStyle w:val="Hyperlink"/>
              </w:rPr>
              <w:t>Who?</w:t>
            </w:r>
            <w:r w:rsidR="00564700">
              <w:rPr>
                <w:webHidden/>
              </w:rPr>
              <w:tab/>
            </w:r>
            <w:r w:rsidR="00564700">
              <w:rPr>
                <w:webHidden/>
              </w:rPr>
              <w:fldChar w:fldCharType="begin"/>
            </w:r>
            <w:r w:rsidR="00564700">
              <w:rPr>
                <w:webHidden/>
              </w:rPr>
              <w:instrText xml:space="preserve"> PAGEREF _Toc155174677 \h </w:instrText>
            </w:r>
            <w:r w:rsidR="00564700">
              <w:rPr>
                <w:webHidden/>
              </w:rPr>
            </w:r>
            <w:r w:rsidR="00564700">
              <w:rPr>
                <w:webHidden/>
              </w:rPr>
              <w:fldChar w:fldCharType="separate"/>
            </w:r>
            <w:r w:rsidR="00564700">
              <w:rPr>
                <w:webHidden/>
              </w:rPr>
              <w:t>47</w:t>
            </w:r>
            <w:r w:rsidR="00564700">
              <w:rPr>
                <w:webHidden/>
              </w:rPr>
              <w:fldChar w:fldCharType="end"/>
            </w:r>
          </w:hyperlink>
        </w:p>
        <w:p w14:paraId="33FF044B" w14:textId="1522125A" w:rsidR="00564700" w:rsidRDefault="00225E31">
          <w:pPr>
            <w:pStyle w:val="TOC2"/>
            <w:rPr>
              <w:rFonts w:asciiTheme="minorHAnsi" w:eastAsiaTheme="minorEastAsia" w:hAnsiTheme="minorHAnsi" w:cstheme="minorBidi"/>
              <w:kern w:val="2"/>
              <w:sz w:val="22"/>
              <w:szCs w:val="22"/>
              <w14:ligatures w14:val="standardContextual"/>
            </w:rPr>
          </w:pPr>
          <w:hyperlink w:anchor="_Toc155174678" w:history="1">
            <w:r w:rsidR="00564700" w:rsidRPr="00E90181">
              <w:rPr>
                <w:rStyle w:val="Hyperlink"/>
              </w:rPr>
              <w:t>Why?</w:t>
            </w:r>
            <w:r w:rsidR="00564700">
              <w:rPr>
                <w:webHidden/>
              </w:rPr>
              <w:tab/>
            </w:r>
            <w:r w:rsidR="00564700">
              <w:rPr>
                <w:webHidden/>
              </w:rPr>
              <w:fldChar w:fldCharType="begin"/>
            </w:r>
            <w:r w:rsidR="00564700">
              <w:rPr>
                <w:webHidden/>
              </w:rPr>
              <w:instrText xml:space="preserve"> PAGEREF _Toc155174678 \h </w:instrText>
            </w:r>
            <w:r w:rsidR="00564700">
              <w:rPr>
                <w:webHidden/>
              </w:rPr>
            </w:r>
            <w:r w:rsidR="00564700">
              <w:rPr>
                <w:webHidden/>
              </w:rPr>
              <w:fldChar w:fldCharType="separate"/>
            </w:r>
            <w:r w:rsidR="00564700">
              <w:rPr>
                <w:webHidden/>
              </w:rPr>
              <w:t>47</w:t>
            </w:r>
            <w:r w:rsidR="00564700">
              <w:rPr>
                <w:webHidden/>
              </w:rPr>
              <w:fldChar w:fldCharType="end"/>
            </w:r>
          </w:hyperlink>
        </w:p>
        <w:p w14:paraId="595472BB" w14:textId="2EE18527" w:rsidR="00564700" w:rsidRDefault="00225E31">
          <w:pPr>
            <w:pStyle w:val="TOC2"/>
            <w:rPr>
              <w:rFonts w:asciiTheme="minorHAnsi" w:eastAsiaTheme="minorEastAsia" w:hAnsiTheme="minorHAnsi" w:cstheme="minorBidi"/>
              <w:kern w:val="2"/>
              <w:sz w:val="22"/>
              <w:szCs w:val="22"/>
              <w14:ligatures w14:val="standardContextual"/>
            </w:rPr>
          </w:pPr>
          <w:hyperlink w:anchor="_Toc155174679" w:history="1">
            <w:r w:rsidR="00564700" w:rsidRPr="00E90181">
              <w:rPr>
                <w:rStyle w:val="Hyperlink"/>
              </w:rPr>
              <w:t>EFRA branch motion to national conference 2020</w:t>
            </w:r>
            <w:r w:rsidR="00564700">
              <w:rPr>
                <w:webHidden/>
              </w:rPr>
              <w:tab/>
            </w:r>
            <w:r w:rsidR="00564700">
              <w:rPr>
                <w:webHidden/>
              </w:rPr>
              <w:fldChar w:fldCharType="begin"/>
            </w:r>
            <w:r w:rsidR="00564700">
              <w:rPr>
                <w:webHidden/>
              </w:rPr>
              <w:instrText xml:space="preserve"> PAGEREF _Toc155174679 \h </w:instrText>
            </w:r>
            <w:r w:rsidR="00564700">
              <w:rPr>
                <w:webHidden/>
              </w:rPr>
            </w:r>
            <w:r w:rsidR="00564700">
              <w:rPr>
                <w:webHidden/>
              </w:rPr>
              <w:fldChar w:fldCharType="separate"/>
            </w:r>
            <w:r w:rsidR="00564700">
              <w:rPr>
                <w:webHidden/>
              </w:rPr>
              <w:t>48</w:t>
            </w:r>
            <w:r w:rsidR="00564700">
              <w:rPr>
                <w:webHidden/>
              </w:rPr>
              <w:fldChar w:fldCharType="end"/>
            </w:r>
          </w:hyperlink>
        </w:p>
        <w:p w14:paraId="17C266B3" w14:textId="7DAE49D9"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80" w:history="1">
            <w:r w:rsidR="00564700" w:rsidRPr="00E90181">
              <w:rPr>
                <w:rStyle w:val="Hyperlink"/>
              </w:rPr>
              <w:t>Appendix 2: The big issues in sustainability</w:t>
            </w:r>
            <w:r w:rsidR="00564700">
              <w:rPr>
                <w:webHidden/>
              </w:rPr>
              <w:tab/>
            </w:r>
            <w:r w:rsidR="00564700">
              <w:rPr>
                <w:webHidden/>
              </w:rPr>
              <w:fldChar w:fldCharType="begin"/>
            </w:r>
            <w:r w:rsidR="00564700">
              <w:rPr>
                <w:webHidden/>
              </w:rPr>
              <w:instrText xml:space="preserve"> PAGEREF _Toc155174680 \h </w:instrText>
            </w:r>
            <w:r w:rsidR="00564700">
              <w:rPr>
                <w:webHidden/>
              </w:rPr>
            </w:r>
            <w:r w:rsidR="00564700">
              <w:rPr>
                <w:webHidden/>
              </w:rPr>
              <w:fldChar w:fldCharType="separate"/>
            </w:r>
            <w:r w:rsidR="00564700">
              <w:rPr>
                <w:webHidden/>
              </w:rPr>
              <w:t>49</w:t>
            </w:r>
            <w:r w:rsidR="00564700">
              <w:rPr>
                <w:webHidden/>
              </w:rPr>
              <w:fldChar w:fldCharType="end"/>
            </w:r>
          </w:hyperlink>
        </w:p>
        <w:p w14:paraId="17EA90AF" w14:textId="581235A8" w:rsidR="00564700" w:rsidRDefault="00225E31">
          <w:pPr>
            <w:pStyle w:val="TOC2"/>
            <w:rPr>
              <w:rFonts w:asciiTheme="minorHAnsi" w:eastAsiaTheme="minorEastAsia" w:hAnsiTheme="minorHAnsi" w:cstheme="minorBidi"/>
              <w:kern w:val="2"/>
              <w:sz w:val="22"/>
              <w:szCs w:val="22"/>
              <w14:ligatures w14:val="standardContextual"/>
            </w:rPr>
          </w:pPr>
          <w:hyperlink w:anchor="_Toc155174681" w:history="1">
            <w:r w:rsidR="00564700" w:rsidRPr="00E90181">
              <w:rPr>
                <w:rStyle w:val="Hyperlink"/>
              </w:rPr>
              <w:t>Pollution</w:t>
            </w:r>
            <w:r w:rsidR="00564700">
              <w:rPr>
                <w:webHidden/>
              </w:rPr>
              <w:tab/>
            </w:r>
            <w:r w:rsidR="00564700">
              <w:rPr>
                <w:webHidden/>
              </w:rPr>
              <w:fldChar w:fldCharType="begin"/>
            </w:r>
            <w:r w:rsidR="00564700">
              <w:rPr>
                <w:webHidden/>
              </w:rPr>
              <w:instrText xml:space="preserve"> PAGEREF _Toc155174681 \h </w:instrText>
            </w:r>
            <w:r w:rsidR="00564700">
              <w:rPr>
                <w:webHidden/>
              </w:rPr>
            </w:r>
            <w:r w:rsidR="00564700">
              <w:rPr>
                <w:webHidden/>
              </w:rPr>
              <w:fldChar w:fldCharType="separate"/>
            </w:r>
            <w:r w:rsidR="00564700">
              <w:rPr>
                <w:webHidden/>
              </w:rPr>
              <w:t>49</w:t>
            </w:r>
            <w:r w:rsidR="00564700">
              <w:rPr>
                <w:webHidden/>
              </w:rPr>
              <w:fldChar w:fldCharType="end"/>
            </w:r>
          </w:hyperlink>
        </w:p>
        <w:p w14:paraId="1CBD5122" w14:textId="130C47DF" w:rsidR="00564700" w:rsidRDefault="00225E31">
          <w:pPr>
            <w:pStyle w:val="TOC2"/>
            <w:rPr>
              <w:rFonts w:asciiTheme="minorHAnsi" w:eastAsiaTheme="minorEastAsia" w:hAnsiTheme="minorHAnsi" w:cstheme="minorBidi"/>
              <w:kern w:val="2"/>
              <w:sz w:val="22"/>
              <w:szCs w:val="22"/>
              <w14:ligatures w14:val="standardContextual"/>
            </w:rPr>
          </w:pPr>
          <w:hyperlink w:anchor="_Toc155174682" w:history="1">
            <w:r w:rsidR="00564700" w:rsidRPr="00E90181">
              <w:rPr>
                <w:rStyle w:val="Hyperlink"/>
              </w:rPr>
              <w:t>Biodiversity and ecological health</w:t>
            </w:r>
            <w:r w:rsidR="00564700">
              <w:rPr>
                <w:webHidden/>
              </w:rPr>
              <w:tab/>
            </w:r>
            <w:r w:rsidR="00564700">
              <w:rPr>
                <w:webHidden/>
              </w:rPr>
              <w:fldChar w:fldCharType="begin"/>
            </w:r>
            <w:r w:rsidR="00564700">
              <w:rPr>
                <w:webHidden/>
              </w:rPr>
              <w:instrText xml:space="preserve"> PAGEREF _Toc155174682 \h </w:instrText>
            </w:r>
            <w:r w:rsidR="00564700">
              <w:rPr>
                <w:webHidden/>
              </w:rPr>
            </w:r>
            <w:r w:rsidR="00564700">
              <w:rPr>
                <w:webHidden/>
              </w:rPr>
              <w:fldChar w:fldCharType="separate"/>
            </w:r>
            <w:r w:rsidR="00564700">
              <w:rPr>
                <w:webHidden/>
              </w:rPr>
              <w:t>50</w:t>
            </w:r>
            <w:r w:rsidR="00564700">
              <w:rPr>
                <w:webHidden/>
              </w:rPr>
              <w:fldChar w:fldCharType="end"/>
            </w:r>
          </w:hyperlink>
        </w:p>
        <w:p w14:paraId="25DE4ABD" w14:textId="5F732581" w:rsidR="00564700" w:rsidRDefault="00225E31">
          <w:pPr>
            <w:pStyle w:val="TOC2"/>
            <w:rPr>
              <w:rFonts w:asciiTheme="minorHAnsi" w:eastAsiaTheme="minorEastAsia" w:hAnsiTheme="minorHAnsi" w:cstheme="minorBidi"/>
              <w:kern w:val="2"/>
              <w:sz w:val="22"/>
              <w:szCs w:val="22"/>
              <w14:ligatures w14:val="standardContextual"/>
            </w:rPr>
          </w:pPr>
          <w:hyperlink w:anchor="_Toc155174683" w:history="1">
            <w:r w:rsidR="00564700" w:rsidRPr="00E90181">
              <w:rPr>
                <w:rStyle w:val="Hyperlink"/>
              </w:rPr>
              <w:t>Human factors</w:t>
            </w:r>
            <w:r w:rsidR="00564700">
              <w:rPr>
                <w:webHidden/>
              </w:rPr>
              <w:tab/>
            </w:r>
            <w:r w:rsidR="00564700">
              <w:rPr>
                <w:webHidden/>
              </w:rPr>
              <w:fldChar w:fldCharType="begin"/>
            </w:r>
            <w:r w:rsidR="00564700">
              <w:rPr>
                <w:webHidden/>
              </w:rPr>
              <w:instrText xml:space="preserve"> PAGEREF _Toc155174683 \h </w:instrText>
            </w:r>
            <w:r w:rsidR="00564700">
              <w:rPr>
                <w:webHidden/>
              </w:rPr>
            </w:r>
            <w:r w:rsidR="00564700">
              <w:rPr>
                <w:webHidden/>
              </w:rPr>
              <w:fldChar w:fldCharType="separate"/>
            </w:r>
            <w:r w:rsidR="00564700">
              <w:rPr>
                <w:webHidden/>
              </w:rPr>
              <w:t>51</w:t>
            </w:r>
            <w:r w:rsidR="00564700">
              <w:rPr>
                <w:webHidden/>
              </w:rPr>
              <w:fldChar w:fldCharType="end"/>
            </w:r>
          </w:hyperlink>
        </w:p>
        <w:p w14:paraId="5BE5EFC7" w14:textId="2F0BA697" w:rsidR="00564700" w:rsidRDefault="00225E31">
          <w:pPr>
            <w:pStyle w:val="TOC2"/>
            <w:rPr>
              <w:rFonts w:asciiTheme="minorHAnsi" w:eastAsiaTheme="minorEastAsia" w:hAnsiTheme="minorHAnsi" w:cstheme="minorBidi"/>
              <w:kern w:val="2"/>
              <w:sz w:val="22"/>
              <w:szCs w:val="22"/>
              <w14:ligatures w14:val="standardContextual"/>
            </w:rPr>
          </w:pPr>
          <w:hyperlink w:anchor="_Toc155174684" w:history="1">
            <w:r w:rsidR="00564700" w:rsidRPr="00E90181">
              <w:rPr>
                <w:rStyle w:val="Hyperlink"/>
              </w:rPr>
              <w:t>Collective action on pollution and biodiversity</w:t>
            </w:r>
            <w:r w:rsidR="00564700">
              <w:rPr>
                <w:webHidden/>
              </w:rPr>
              <w:tab/>
            </w:r>
            <w:r w:rsidR="00564700">
              <w:rPr>
                <w:webHidden/>
              </w:rPr>
              <w:fldChar w:fldCharType="begin"/>
            </w:r>
            <w:r w:rsidR="00564700">
              <w:rPr>
                <w:webHidden/>
              </w:rPr>
              <w:instrText xml:space="preserve"> PAGEREF _Toc155174684 \h </w:instrText>
            </w:r>
            <w:r w:rsidR="00564700">
              <w:rPr>
                <w:webHidden/>
              </w:rPr>
            </w:r>
            <w:r w:rsidR="00564700">
              <w:rPr>
                <w:webHidden/>
              </w:rPr>
              <w:fldChar w:fldCharType="separate"/>
            </w:r>
            <w:r w:rsidR="00564700">
              <w:rPr>
                <w:webHidden/>
              </w:rPr>
              <w:t>52</w:t>
            </w:r>
            <w:r w:rsidR="00564700">
              <w:rPr>
                <w:webHidden/>
              </w:rPr>
              <w:fldChar w:fldCharType="end"/>
            </w:r>
          </w:hyperlink>
        </w:p>
        <w:p w14:paraId="1F2C8B33" w14:textId="57F32C86"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85" w:history="1">
            <w:r w:rsidR="00564700" w:rsidRPr="00E90181">
              <w:rPr>
                <w:rStyle w:val="Hyperlink"/>
              </w:rPr>
              <w:t>Appendix 3: Asking allies for support.</w:t>
            </w:r>
            <w:r w:rsidR="00564700">
              <w:rPr>
                <w:webHidden/>
              </w:rPr>
              <w:tab/>
            </w:r>
            <w:r w:rsidR="00564700">
              <w:rPr>
                <w:webHidden/>
              </w:rPr>
              <w:fldChar w:fldCharType="begin"/>
            </w:r>
            <w:r w:rsidR="00564700">
              <w:rPr>
                <w:webHidden/>
              </w:rPr>
              <w:instrText xml:space="preserve"> PAGEREF _Toc155174685 \h </w:instrText>
            </w:r>
            <w:r w:rsidR="00564700">
              <w:rPr>
                <w:webHidden/>
              </w:rPr>
            </w:r>
            <w:r w:rsidR="00564700">
              <w:rPr>
                <w:webHidden/>
              </w:rPr>
              <w:fldChar w:fldCharType="separate"/>
            </w:r>
            <w:r w:rsidR="00564700">
              <w:rPr>
                <w:webHidden/>
              </w:rPr>
              <w:t>53</w:t>
            </w:r>
            <w:r w:rsidR="00564700">
              <w:rPr>
                <w:webHidden/>
              </w:rPr>
              <w:fldChar w:fldCharType="end"/>
            </w:r>
          </w:hyperlink>
        </w:p>
        <w:p w14:paraId="0AE4D835" w14:textId="265CBC39"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86" w:history="1">
            <w:r w:rsidR="00564700" w:rsidRPr="00E90181">
              <w:rPr>
                <w:rStyle w:val="Hyperlink"/>
              </w:rPr>
              <w:t>Appendix 4: Suggestions for tactics</w:t>
            </w:r>
            <w:r w:rsidR="00564700">
              <w:rPr>
                <w:webHidden/>
              </w:rPr>
              <w:tab/>
            </w:r>
            <w:r w:rsidR="00564700">
              <w:rPr>
                <w:webHidden/>
              </w:rPr>
              <w:fldChar w:fldCharType="begin"/>
            </w:r>
            <w:r w:rsidR="00564700">
              <w:rPr>
                <w:webHidden/>
              </w:rPr>
              <w:instrText xml:space="preserve"> PAGEREF _Toc155174686 \h </w:instrText>
            </w:r>
            <w:r w:rsidR="00564700">
              <w:rPr>
                <w:webHidden/>
              </w:rPr>
            </w:r>
            <w:r w:rsidR="00564700">
              <w:rPr>
                <w:webHidden/>
              </w:rPr>
              <w:fldChar w:fldCharType="separate"/>
            </w:r>
            <w:r w:rsidR="00564700">
              <w:rPr>
                <w:webHidden/>
              </w:rPr>
              <w:t>54</w:t>
            </w:r>
            <w:r w:rsidR="00564700">
              <w:rPr>
                <w:webHidden/>
              </w:rPr>
              <w:fldChar w:fldCharType="end"/>
            </w:r>
          </w:hyperlink>
        </w:p>
        <w:p w14:paraId="084710F8" w14:textId="737EB55A"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87" w:history="1">
            <w:r w:rsidR="00564700" w:rsidRPr="00E90181">
              <w:rPr>
                <w:rStyle w:val="Hyperlink"/>
              </w:rPr>
              <w:t>Appendix 5: Data protection</w:t>
            </w:r>
            <w:r w:rsidR="00564700">
              <w:rPr>
                <w:webHidden/>
              </w:rPr>
              <w:tab/>
            </w:r>
            <w:r w:rsidR="00564700">
              <w:rPr>
                <w:webHidden/>
              </w:rPr>
              <w:fldChar w:fldCharType="begin"/>
            </w:r>
            <w:r w:rsidR="00564700">
              <w:rPr>
                <w:webHidden/>
              </w:rPr>
              <w:instrText xml:space="preserve"> PAGEREF _Toc155174687 \h </w:instrText>
            </w:r>
            <w:r w:rsidR="00564700">
              <w:rPr>
                <w:webHidden/>
              </w:rPr>
            </w:r>
            <w:r w:rsidR="00564700">
              <w:rPr>
                <w:webHidden/>
              </w:rPr>
              <w:fldChar w:fldCharType="separate"/>
            </w:r>
            <w:r w:rsidR="00564700">
              <w:rPr>
                <w:webHidden/>
              </w:rPr>
              <w:t>55</w:t>
            </w:r>
            <w:r w:rsidR="00564700">
              <w:rPr>
                <w:webHidden/>
              </w:rPr>
              <w:fldChar w:fldCharType="end"/>
            </w:r>
          </w:hyperlink>
        </w:p>
        <w:p w14:paraId="2962B7E9" w14:textId="4348D1FD" w:rsidR="00564700" w:rsidRDefault="00225E31">
          <w:pPr>
            <w:pStyle w:val="TOC1"/>
            <w:rPr>
              <w:rFonts w:asciiTheme="minorHAnsi" w:eastAsiaTheme="minorEastAsia" w:hAnsiTheme="minorHAnsi" w:cstheme="minorBidi"/>
              <w:b w:val="0"/>
              <w:bCs w:val="0"/>
              <w:caps w:val="0"/>
              <w:kern w:val="2"/>
              <w:sz w:val="22"/>
              <w:szCs w:val="22"/>
              <w14:ligatures w14:val="standardContextual"/>
            </w:rPr>
          </w:pPr>
          <w:hyperlink w:anchor="_Toc155174688" w:history="1">
            <w:r w:rsidR="00564700" w:rsidRPr="00E90181">
              <w:rPr>
                <w:rStyle w:val="Hyperlink"/>
              </w:rPr>
              <w:t>Appendix 6: Useful links</w:t>
            </w:r>
            <w:r w:rsidR="00564700">
              <w:rPr>
                <w:webHidden/>
              </w:rPr>
              <w:tab/>
            </w:r>
            <w:r w:rsidR="00564700">
              <w:rPr>
                <w:webHidden/>
              </w:rPr>
              <w:fldChar w:fldCharType="begin"/>
            </w:r>
            <w:r w:rsidR="00564700">
              <w:rPr>
                <w:webHidden/>
              </w:rPr>
              <w:instrText xml:space="preserve"> PAGEREF _Toc155174688 \h </w:instrText>
            </w:r>
            <w:r w:rsidR="00564700">
              <w:rPr>
                <w:webHidden/>
              </w:rPr>
            </w:r>
            <w:r w:rsidR="00564700">
              <w:rPr>
                <w:webHidden/>
              </w:rPr>
              <w:fldChar w:fldCharType="separate"/>
            </w:r>
            <w:r w:rsidR="00564700">
              <w:rPr>
                <w:webHidden/>
              </w:rPr>
              <w:t>57</w:t>
            </w:r>
            <w:r w:rsidR="00564700">
              <w:rPr>
                <w:webHidden/>
              </w:rPr>
              <w:fldChar w:fldCharType="end"/>
            </w:r>
          </w:hyperlink>
        </w:p>
        <w:p w14:paraId="581E45D7" w14:textId="4B3639DD" w:rsidR="00DA753C" w:rsidRDefault="00DA753C" w:rsidP="004C149D">
          <w:pPr>
            <w:pStyle w:val="TOC1"/>
          </w:pPr>
          <w:r>
            <w:fldChar w:fldCharType="end"/>
          </w:r>
        </w:p>
      </w:sdtContent>
    </w:sdt>
    <w:p w14:paraId="26086CBA" w14:textId="77777777" w:rsidR="00C8249F" w:rsidRPr="005D5CC0" w:rsidRDefault="00795D39" w:rsidP="00616873">
      <w:pPr>
        <w:pStyle w:val="Heading1"/>
        <w:spacing w:after="360"/>
      </w:pPr>
      <w:r>
        <w:br w:type="page"/>
      </w:r>
      <w:bookmarkStart w:id="0" w:name="_Toc49507886"/>
      <w:bookmarkStart w:id="1" w:name="_Toc155174593"/>
      <w:r w:rsidR="00C8249F">
        <w:lastRenderedPageBreak/>
        <w:t>Course timeline</w:t>
      </w:r>
      <w:bookmarkEnd w:id="0"/>
      <w:bookmarkEnd w:id="1"/>
    </w:p>
    <w:p w14:paraId="0B169BC9" w14:textId="77777777" w:rsidR="00097063" w:rsidRDefault="00097063" w:rsidP="00097063">
      <w:pPr>
        <w:jc w:val="both"/>
      </w:pPr>
    </w:p>
    <w:p w14:paraId="20C53552" w14:textId="77777777" w:rsidR="00097063" w:rsidRDefault="00097063" w:rsidP="00097063">
      <w:pPr>
        <w:jc w:val="both"/>
        <w:rPr>
          <w:b/>
          <w:bCs/>
        </w:rPr>
      </w:pPr>
      <w:r w:rsidRPr="00097063">
        <w:rPr>
          <w:b/>
          <w:bCs/>
        </w:rPr>
        <w:t>Day 1</w:t>
      </w:r>
    </w:p>
    <w:p w14:paraId="0481BCAF" w14:textId="77777777" w:rsidR="00097063" w:rsidRDefault="00097063" w:rsidP="00024065">
      <w:pPr>
        <w:pStyle w:val="ListParagraph"/>
        <w:numPr>
          <w:ilvl w:val="0"/>
          <w:numId w:val="27"/>
        </w:numPr>
        <w:jc w:val="both"/>
        <w:rPr>
          <w:b/>
          <w:bCs/>
        </w:rPr>
      </w:pPr>
      <w:r w:rsidRPr="00097063">
        <w:rPr>
          <w:b/>
          <w:bCs/>
        </w:rPr>
        <w:t>Unit 1: Climate and the branch agenda</w:t>
      </w:r>
    </w:p>
    <w:p w14:paraId="725C7F57" w14:textId="6711DED9" w:rsidR="00097063" w:rsidRDefault="00097063" w:rsidP="00024065">
      <w:pPr>
        <w:pStyle w:val="ListParagraph"/>
        <w:numPr>
          <w:ilvl w:val="0"/>
          <w:numId w:val="27"/>
        </w:numPr>
        <w:jc w:val="both"/>
        <w:rPr>
          <w:b/>
          <w:bCs/>
        </w:rPr>
      </w:pPr>
      <w:r>
        <w:rPr>
          <w:b/>
          <w:bCs/>
        </w:rPr>
        <w:t>Unit 2: Role of the rep</w:t>
      </w:r>
    </w:p>
    <w:p w14:paraId="7BBE8FE3" w14:textId="72BEEA5D" w:rsidR="00097063" w:rsidRDefault="00097063" w:rsidP="00024065">
      <w:pPr>
        <w:pStyle w:val="ListParagraph"/>
        <w:numPr>
          <w:ilvl w:val="0"/>
          <w:numId w:val="27"/>
        </w:numPr>
        <w:jc w:val="both"/>
        <w:rPr>
          <w:b/>
          <w:bCs/>
        </w:rPr>
      </w:pPr>
      <w:r>
        <w:rPr>
          <w:b/>
          <w:bCs/>
        </w:rPr>
        <w:t>Unit 3: Overcoming barriers</w:t>
      </w:r>
    </w:p>
    <w:p w14:paraId="10D5EE6C" w14:textId="5CCED2A7" w:rsidR="00097063" w:rsidRPr="00097063" w:rsidRDefault="00097063" w:rsidP="00024065">
      <w:pPr>
        <w:pStyle w:val="ListParagraph"/>
        <w:numPr>
          <w:ilvl w:val="0"/>
          <w:numId w:val="27"/>
        </w:numPr>
        <w:jc w:val="both"/>
        <w:rPr>
          <w:b/>
          <w:bCs/>
        </w:rPr>
      </w:pPr>
      <w:r>
        <w:rPr>
          <w:b/>
          <w:bCs/>
        </w:rPr>
        <w:t>Unit 4: Preparation for the next session</w:t>
      </w:r>
    </w:p>
    <w:p w14:paraId="1CB5069A" w14:textId="77777777" w:rsidR="00097063" w:rsidRDefault="00097063" w:rsidP="00097063">
      <w:pPr>
        <w:jc w:val="both"/>
        <w:rPr>
          <w:b/>
          <w:bCs/>
        </w:rPr>
      </w:pPr>
    </w:p>
    <w:p w14:paraId="0C4C8FE0" w14:textId="77777777" w:rsidR="00097063" w:rsidRDefault="00097063" w:rsidP="00097063">
      <w:pPr>
        <w:jc w:val="both"/>
        <w:rPr>
          <w:b/>
          <w:bCs/>
        </w:rPr>
      </w:pPr>
      <w:r>
        <w:rPr>
          <w:b/>
          <w:bCs/>
        </w:rPr>
        <w:t>Day 2</w:t>
      </w:r>
    </w:p>
    <w:p w14:paraId="74F47905" w14:textId="77777777" w:rsidR="00097063" w:rsidRDefault="00097063" w:rsidP="00024065">
      <w:pPr>
        <w:pStyle w:val="ListParagraph"/>
        <w:numPr>
          <w:ilvl w:val="0"/>
          <w:numId w:val="28"/>
        </w:numPr>
        <w:jc w:val="both"/>
        <w:rPr>
          <w:b/>
          <w:bCs/>
        </w:rPr>
      </w:pPr>
      <w:r>
        <w:rPr>
          <w:b/>
          <w:bCs/>
        </w:rPr>
        <w:t>Unit 5: Building your branch</w:t>
      </w:r>
    </w:p>
    <w:p w14:paraId="6372DBA7" w14:textId="77777777" w:rsidR="00097063" w:rsidRDefault="00097063" w:rsidP="00024065">
      <w:pPr>
        <w:pStyle w:val="ListParagraph"/>
        <w:numPr>
          <w:ilvl w:val="0"/>
          <w:numId w:val="28"/>
        </w:numPr>
        <w:jc w:val="both"/>
        <w:rPr>
          <w:b/>
          <w:bCs/>
        </w:rPr>
      </w:pPr>
      <w:r>
        <w:rPr>
          <w:b/>
          <w:bCs/>
        </w:rPr>
        <w:t>Unit 6: Effective campaigning for union reps</w:t>
      </w:r>
    </w:p>
    <w:p w14:paraId="007FE689" w14:textId="77777777" w:rsidR="00097063" w:rsidRDefault="00097063" w:rsidP="00024065">
      <w:pPr>
        <w:pStyle w:val="ListParagraph"/>
        <w:numPr>
          <w:ilvl w:val="0"/>
          <w:numId w:val="28"/>
        </w:numPr>
        <w:jc w:val="both"/>
        <w:rPr>
          <w:b/>
          <w:bCs/>
        </w:rPr>
      </w:pPr>
      <w:r>
        <w:rPr>
          <w:b/>
          <w:bCs/>
        </w:rPr>
        <w:t>Case studies</w:t>
      </w:r>
    </w:p>
    <w:p w14:paraId="249DE725" w14:textId="57587FC4" w:rsidR="00097063" w:rsidRPr="00097063" w:rsidRDefault="00097063" w:rsidP="00024065">
      <w:pPr>
        <w:pStyle w:val="ListParagraph"/>
        <w:numPr>
          <w:ilvl w:val="0"/>
          <w:numId w:val="28"/>
        </w:numPr>
        <w:jc w:val="both"/>
        <w:rPr>
          <w:b/>
          <w:bCs/>
        </w:rPr>
      </w:pPr>
      <w:r>
        <w:rPr>
          <w:b/>
          <w:bCs/>
        </w:rPr>
        <w:t>Action plan</w:t>
      </w:r>
      <w:r w:rsidR="00C8249F" w:rsidRPr="00097063">
        <w:rPr>
          <w:b/>
          <w:bCs/>
        </w:rPr>
        <w:br w:type="page"/>
      </w:r>
    </w:p>
    <w:p w14:paraId="3FC9F4A3" w14:textId="77777777" w:rsidR="00C8249F" w:rsidRPr="00A2787A" w:rsidRDefault="00C8249F" w:rsidP="00A2787A">
      <w:pPr>
        <w:pStyle w:val="Heading2"/>
      </w:pPr>
      <w:bookmarkStart w:id="2" w:name="_Toc49507887"/>
      <w:bookmarkStart w:id="3" w:name="_Toc155174594"/>
      <w:r w:rsidRPr="00A2787A">
        <w:lastRenderedPageBreak/>
        <w:t>Course overview</w:t>
      </w:r>
      <w:bookmarkEnd w:id="2"/>
      <w:bookmarkEnd w:id="3"/>
    </w:p>
    <w:p w14:paraId="3CC6B384" w14:textId="77777777" w:rsidR="00C8249F" w:rsidRPr="00195EC2" w:rsidRDefault="00C8249F" w:rsidP="00195EC2">
      <w:r w:rsidRPr="00195EC2">
        <w:t>Welcome to Prospect’s Bargaining for a sustainable workplace.</w:t>
      </w:r>
    </w:p>
    <w:p w14:paraId="4246A5C0" w14:textId="77777777" w:rsidR="00C8249F" w:rsidRPr="00195EC2" w:rsidRDefault="00C8249F" w:rsidP="00195EC2">
      <w:r w:rsidRPr="00195EC2">
        <w:t>The vision for this course is to empower reps and activists to turn union strength towards environmental sustainability. Our focus will be on collective approaches, and on the workplace, for two reasons:</w:t>
      </w:r>
    </w:p>
    <w:p w14:paraId="2B518A99" w14:textId="77777777" w:rsidR="00C8249F" w:rsidRPr="00195EC2" w:rsidRDefault="00C8249F" w:rsidP="00195EC2">
      <w:r w:rsidRPr="00195EC2">
        <w:t>Those are the spheres that unions have the greatest power to influence</w:t>
      </w:r>
    </w:p>
    <w:p w14:paraId="723ECCDF" w14:textId="77777777" w:rsidR="00C8249F" w:rsidRPr="00195EC2" w:rsidRDefault="00C8249F" w:rsidP="00195EC2">
      <w:r w:rsidRPr="00195EC2">
        <w:t>They are typically neglected, even in employers’ sustainability efforts</w:t>
      </w:r>
    </w:p>
    <w:p w14:paraId="2056F668" w14:textId="77777777" w:rsidR="00C8249F" w:rsidRPr="00195EC2" w:rsidRDefault="00C8249F" w:rsidP="00195EC2">
      <w:bookmarkStart w:id="4" w:name="_Toc22041574"/>
      <w:bookmarkStart w:id="5" w:name="_Toc520689"/>
      <w:bookmarkStart w:id="6" w:name="_Toc521138"/>
      <w:r w:rsidRPr="00195EC2">
        <w:t>The environment rep’s role varies from union to union, and from branch to branch within Prospect. Some Prospect branches have agreements with their employers granting facility time specifically to environment reps, whereas others bundle environmental interests with other rep roles. In every workplace where workers have an interest in environmental issues – so, we might hope, in every workplace – Prospect sees a benefit to the union of embedding those issues in the branch agenda.</w:t>
      </w:r>
      <w:bookmarkEnd w:id="4"/>
    </w:p>
    <w:p w14:paraId="4A04160B" w14:textId="77777777" w:rsidR="00C8249F" w:rsidRPr="00195EC2" w:rsidRDefault="00C8249F" w:rsidP="00195EC2">
      <w:bookmarkStart w:id="7" w:name="_Toc22041575"/>
      <w:r w:rsidRPr="00195EC2">
        <w:t>Whether you have a formal branch position, or you are an environmental activist looking for new tools, this course aims to show:</w:t>
      </w:r>
      <w:bookmarkEnd w:id="5"/>
      <w:bookmarkEnd w:id="6"/>
      <w:bookmarkEnd w:id="7"/>
    </w:p>
    <w:p w14:paraId="19CE84BB" w14:textId="69B36491" w:rsidR="00C8249F" w:rsidRPr="00195EC2" w:rsidRDefault="00E15FEB" w:rsidP="00E15FEB">
      <w:pPr>
        <w:pStyle w:val="ListBullet"/>
      </w:pPr>
      <w:bookmarkStart w:id="8" w:name="_Toc520690"/>
      <w:bookmarkStart w:id="9" w:name="_Toc521139"/>
      <w:bookmarkStart w:id="10" w:name="_Toc22041576"/>
      <w:r>
        <w:t>h</w:t>
      </w:r>
      <w:r w:rsidR="00C8249F" w:rsidRPr="00195EC2">
        <w:t>ow union structures and methods can help you shape a sustainable workplace</w:t>
      </w:r>
      <w:bookmarkEnd w:id="8"/>
      <w:bookmarkEnd w:id="9"/>
      <w:bookmarkEnd w:id="10"/>
    </w:p>
    <w:p w14:paraId="22C6C085" w14:textId="2497D324" w:rsidR="00C8249F" w:rsidRPr="00195EC2" w:rsidRDefault="00E15FEB" w:rsidP="00E15FEB">
      <w:pPr>
        <w:pStyle w:val="ListBullet"/>
      </w:pPr>
      <w:bookmarkStart w:id="11" w:name="_Toc520691"/>
      <w:bookmarkStart w:id="12" w:name="_Toc521140"/>
      <w:bookmarkStart w:id="13" w:name="_Toc22041577"/>
      <w:r>
        <w:t>h</w:t>
      </w:r>
      <w:r w:rsidR="00C8249F" w:rsidRPr="00195EC2">
        <w:t>ow environmental issues can provide a hook to grow and engage your membership</w:t>
      </w:r>
      <w:bookmarkEnd w:id="11"/>
      <w:bookmarkEnd w:id="12"/>
      <w:bookmarkEnd w:id="13"/>
    </w:p>
    <w:p w14:paraId="1853B370" w14:textId="77777777" w:rsidR="00C8249F" w:rsidRPr="00195EC2" w:rsidRDefault="00C8249F" w:rsidP="00195EC2">
      <w:bookmarkStart w:id="14" w:name="_Toc520692"/>
      <w:bookmarkStart w:id="15" w:name="_Toc521141"/>
      <w:r w:rsidRPr="00195EC2">
        <w:t>We will discuss individual responsibility, and especially individual motivation. However, our goal must be to maximise the impact of our activism. We will spend time establishing how to target our efforts at sustainability issues that:</w:t>
      </w:r>
    </w:p>
    <w:p w14:paraId="5E178A5B" w14:textId="77777777" w:rsidR="00C8249F" w:rsidRPr="00E15FEB" w:rsidRDefault="00C8249F" w:rsidP="00E15FEB">
      <w:pPr>
        <w:pStyle w:val="ListBullet"/>
      </w:pPr>
      <w:r w:rsidRPr="00E15FEB">
        <w:t>offer room for improvement</w:t>
      </w:r>
    </w:p>
    <w:p w14:paraId="4823A784" w14:textId="77777777" w:rsidR="00C8249F" w:rsidRPr="00E15FEB" w:rsidRDefault="00C8249F" w:rsidP="00E15FEB">
      <w:pPr>
        <w:pStyle w:val="ListBullet"/>
      </w:pPr>
      <w:r w:rsidRPr="00E15FEB">
        <w:t>motivate members/muster the strength of the union</w:t>
      </w:r>
    </w:p>
    <w:p w14:paraId="1ADE405B" w14:textId="77777777" w:rsidR="00C8249F" w:rsidRPr="00E15FEB" w:rsidRDefault="00C8249F" w:rsidP="00E15FEB">
      <w:pPr>
        <w:pStyle w:val="ListBullet"/>
      </w:pPr>
      <w:r w:rsidRPr="00E15FEB">
        <w:t>are winnable</w:t>
      </w:r>
    </w:p>
    <w:p w14:paraId="4DDD0D69" w14:textId="77777777" w:rsidR="00C8249F" w:rsidRPr="00195EC2" w:rsidRDefault="00C8249F" w:rsidP="00195EC2">
      <w:bookmarkStart w:id="16" w:name="_Toc22041578"/>
      <w:r w:rsidRPr="00195EC2">
        <w:t>Just as the environment rep’s role varies from branch to branch, so will the priority campaign issues and methods. We aim to provide a flexible framework for you to develop the ideas and methods that will make an impact in your workplace.</w:t>
      </w:r>
      <w:bookmarkEnd w:id="16"/>
    </w:p>
    <w:p w14:paraId="3B4B062D" w14:textId="77777777" w:rsidR="00C8249F" w:rsidRPr="00195EC2" w:rsidRDefault="00C8249F" w:rsidP="00195EC2">
      <w:bookmarkStart w:id="17" w:name="_Toc22041579"/>
      <w:r w:rsidRPr="00195EC2">
        <w:t>We will be giving an environmental ‘flavour’ to skills required of all union representatives, including how to build a relationship with your members and with your employer. Our greatest strength in tackling environmental issues is through a proactive, forward-looking approach. We will, therefore, focus on organising and campaigning tactics to build power and influence behind your environmental projects.</w:t>
      </w:r>
      <w:bookmarkEnd w:id="14"/>
      <w:bookmarkEnd w:id="15"/>
      <w:bookmarkEnd w:id="17"/>
    </w:p>
    <w:p w14:paraId="43EFDE6E" w14:textId="77777777" w:rsidR="00C8249F" w:rsidRPr="00195EC2" w:rsidRDefault="00C8249F" w:rsidP="00195EC2">
      <w:bookmarkStart w:id="18" w:name="_Toc520693"/>
      <w:bookmarkStart w:id="19" w:name="_Toc521142"/>
      <w:bookmarkStart w:id="20" w:name="_Toc22041580"/>
      <w:r w:rsidRPr="00195EC2">
        <w:t>The training will be very informal and there is no pressure on anyone to do anything they are not comfortable with. There are few lectures, but plenty of discussion and focused problem solving, as these are the most effective methods in adult learning.</w:t>
      </w:r>
      <w:bookmarkEnd w:id="18"/>
      <w:bookmarkEnd w:id="19"/>
      <w:bookmarkEnd w:id="20"/>
    </w:p>
    <w:p w14:paraId="21B4C4E2" w14:textId="359034BA" w:rsidR="00C8249F" w:rsidRPr="00195EC2" w:rsidRDefault="00C8249F" w:rsidP="00195EC2">
      <w:r w:rsidRPr="00195EC2">
        <w:t>Activities include a mixture of solitary ‘homework’, collaborative group work, and t</w:t>
      </w:r>
      <w:r w:rsidR="000F718B">
        <w:t>wo</w:t>
      </w:r>
      <w:r w:rsidRPr="00195EC2">
        <w:t xml:space="preserve"> ‘live’ online sessions. These each make essential contributions to your own and the wider group’s learning experience. We ask participants to commit to engage with all activities, including those completed offline, </w:t>
      </w:r>
      <w:r w:rsidR="000F718B" w:rsidRPr="00195EC2">
        <w:t>to</w:t>
      </w:r>
      <w:r w:rsidRPr="00195EC2">
        <w:t xml:space="preserve"> come prepared for each live session. You can use the course timeline on page 3 to make sure you’re </w:t>
      </w:r>
      <w:r w:rsidR="000F718B" w:rsidRPr="00195EC2">
        <w:t>up to date</w:t>
      </w:r>
      <w:r w:rsidRPr="00195EC2">
        <w:t>.</w:t>
      </w:r>
    </w:p>
    <w:p w14:paraId="0BFC1307" w14:textId="64C0FCE3" w:rsidR="00C8249F" w:rsidRPr="00E15FEB" w:rsidRDefault="00C8249F" w:rsidP="00E15FEB">
      <w:pPr>
        <w:pStyle w:val="Heading3"/>
      </w:pPr>
      <w:bookmarkStart w:id="21" w:name="_Toc22041581"/>
      <w:bookmarkStart w:id="22" w:name="_Toc49507888"/>
      <w:bookmarkStart w:id="23" w:name="_Toc155174595"/>
      <w:r w:rsidRPr="00E15FEB">
        <w:t xml:space="preserve">Learning </w:t>
      </w:r>
      <w:r w:rsidR="00E15FEB" w:rsidRPr="00E15FEB">
        <w:t>o</w:t>
      </w:r>
      <w:r w:rsidRPr="00E15FEB">
        <w:t>utcomes</w:t>
      </w:r>
      <w:bookmarkEnd w:id="21"/>
      <w:bookmarkEnd w:id="22"/>
      <w:bookmarkEnd w:id="23"/>
    </w:p>
    <w:p w14:paraId="6072AC43" w14:textId="03EA48CA" w:rsidR="00C8249F" w:rsidRPr="00E15FEB" w:rsidRDefault="00C8249F" w:rsidP="00E15FEB">
      <w:pPr>
        <w:pStyle w:val="ListBullet"/>
      </w:pPr>
      <w:r w:rsidRPr="00E15FEB">
        <w:t>Learn about a range of environmental issues, and how they relate to the union agenda</w:t>
      </w:r>
      <w:r w:rsidR="000F718B">
        <w:t>.</w:t>
      </w:r>
    </w:p>
    <w:p w14:paraId="2A477370" w14:textId="4DF715C5" w:rsidR="00C8249F" w:rsidRPr="00E15FEB" w:rsidRDefault="00C8249F" w:rsidP="00E15FEB">
      <w:pPr>
        <w:pStyle w:val="ListBullet"/>
      </w:pPr>
      <w:r w:rsidRPr="00E15FEB">
        <w:t>Find out how to identify collective issues and build them into campaigns</w:t>
      </w:r>
      <w:r w:rsidR="000F718B">
        <w:t>.</w:t>
      </w:r>
    </w:p>
    <w:p w14:paraId="12245526" w14:textId="1B0AFCBD" w:rsidR="00C8249F" w:rsidRPr="00E15FEB" w:rsidRDefault="00C8249F" w:rsidP="00E15FEB">
      <w:pPr>
        <w:pStyle w:val="ListBullet"/>
      </w:pPr>
      <w:r w:rsidRPr="00E15FEB">
        <w:t>Learn how your campaign can influence policy – in the workplace and in the wider union</w:t>
      </w:r>
      <w:r w:rsidR="000F718B">
        <w:t>.</w:t>
      </w:r>
    </w:p>
    <w:p w14:paraId="16E354E5" w14:textId="0F8E8DCB" w:rsidR="00C8249F" w:rsidRDefault="00C8249F" w:rsidP="00E15FEB">
      <w:pPr>
        <w:pStyle w:val="ListBullet"/>
      </w:pPr>
      <w:r w:rsidRPr="00E15FEB">
        <w:t>Make some plans for your workplace</w:t>
      </w:r>
      <w:r w:rsidR="000F718B">
        <w:t>.</w:t>
      </w:r>
    </w:p>
    <w:p w14:paraId="31AAC339" w14:textId="6AE261E3" w:rsidR="000F718B" w:rsidRPr="000F718B" w:rsidRDefault="000F718B" w:rsidP="000F718B">
      <w:pPr>
        <w:pStyle w:val="ListBullet"/>
      </w:pPr>
      <w:r w:rsidRPr="000F718B">
        <w:t>Identify information sources to assist negotiations and campaigns</w:t>
      </w:r>
      <w:r>
        <w:t>.</w:t>
      </w:r>
    </w:p>
    <w:p w14:paraId="1A01AA2E" w14:textId="77777777" w:rsidR="000F718B" w:rsidRPr="00E15FEB" w:rsidRDefault="000F718B" w:rsidP="000F718B">
      <w:pPr>
        <w:pStyle w:val="ListBullet"/>
        <w:numPr>
          <w:ilvl w:val="0"/>
          <w:numId w:val="0"/>
        </w:numPr>
      </w:pPr>
    </w:p>
    <w:p w14:paraId="2A3C909C" w14:textId="784384E8" w:rsidR="00C8249F" w:rsidRDefault="00C8249F" w:rsidP="00C8249F">
      <w:pPr>
        <w:spacing w:before="480" w:after="240"/>
      </w:pPr>
    </w:p>
    <w:p w14:paraId="70848C15" w14:textId="7296AE2B" w:rsidR="00C8249F" w:rsidRPr="00EB1B00" w:rsidRDefault="00EB1B00" w:rsidP="00EB1B00">
      <w:pPr>
        <w:pStyle w:val="Heading2"/>
      </w:pPr>
      <w:bookmarkStart w:id="24" w:name="_Toc155174596"/>
      <w:r w:rsidRPr="00EB1B00">
        <w:t>Glossary</w:t>
      </w:r>
      <w:bookmarkEnd w:id="24"/>
    </w:p>
    <w:p w14:paraId="1CFE4A3A" w14:textId="77777777" w:rsidR="00195EC2" w:rsidRDefault="00195EC2" w:rsidP="00C8249F">
      <w:pPr>
        <w:spacing w:before="480" w:after="240"/>
        <w:jc w:val="both"/>
        <w:rPr>
          <w:rFonts w:eastAsia="Arial"/>
          <w:b/>
          <w:bCs/>
          <w:color w:val="000000" w:themeColor="text1"/>
          <w:sz w:val="18"/>
          <w:szCs w:val="18"/>
        </w:rPr>
        <w:sectPr w:rsidR="00195EC2" w:rsidSect="006C199F">
          <w:footerReference w:type="even" r:id="rId12"/>
          <w:footerReference w:type="default" r:id="rId13"/>
          <w:pgSz w:w="11906" w:h="16838" w:code="9"/>
          <w:pgMar w:top="1134" w:right="1134" w:bottom="1134" w:left="1134" w:header="720" w:footer="794" w:gutter="0"/>
          <w:cols w:space="708"/>
          <w:titlePg/>
        </w:sectPr>
      </w:pPr>
    </w:p>
    <w:p w14:paraId="27FEF28C" w14:textId="77777777" w:rsidR="00C8249F" w:rsidRDefault="00C8249F" w:rsidP="00D94360">
      <w:pPr>
        <w:spacing w:before="0" w:after="120"/>
        <w:rPr>
          <w:rFonts w:eastAsia="Arial"/>
          <w:color w:val="000000" w:themeColor="text1"/>
          <w:sz w:val="18"/>
          <w:szCs w:val="18"/>
        </w:rPr>
      </w:pPr>
      <w:r w:rsidRPr="00EB1B00">
        <w:rPr>
          <w:rFonts w:eastAsia="Arial"/>
          <w:b/>
          <w:bCs/>
          <w:color w:val="000000" w:themeColor="text1"/>
          <w:sz w:val="18"/>
          <w:szCs w:val="18"/>
        </w:rPr>
        <w:t>ACAS –</w:t>
      </w:r>
      <w:r w:rsidRPr="2756D28B">
        <w:rPr>
          <w:rFonts w:eastAsia="Arial"/>
          <w:color w:val="000000" w:themeColor="text1"/>
          <w:sz w:val="18"/>
          <w:szCs w:val="18"/>
        </w:rPr>
        <w:t xml:space="preserve"> The Advisory, Conciliation and Arbitration Service – a public body that provides free and impartial information and advice to employers and employees on all aspects of workplace relations and employment law. </w:t>
      </w:r>
      <w:hyperlink r:id="rId14">
        <w:r w:rsidRPr="2756D28B">
          <w:rPr>
            <w:rStyle w:val="Hyperlink"/>
            <w:rFonts w:eastAsia="Arial"/>
            <w:sz w:val="18"/>
            <w:szCs w:val="18"/>
          </w:rPr>
          <w:t>https://www.acas.org.uk/</w:t>
        </w:r>
      </w:hyperlink>
    </w:p>
    <w:p w14:paraId="2838BC4A" w14:textId="37FD5A12" w:rsidR="00C8249F" w:rsidRPr="00EB1B00" w:rsidRDefault="00C8249F" w:rsidP="00D94360">
      <w:pPr>
        <w:spacing w:before="0" w:after="120"/>
        <w:rPr>
          <w:rFonts w:eastAsia="Arial"/>
          <w:sz w:val="18"/>
          <w:szCs w:val="18"/>
        </w:rPr>
      </w:pPr>
      <w:r w:rsidRPr="00EB1B00">
        <w:rPr>
          <w:rFonts w:eastAsia="Arial"/>
          <w:b/>
          <w:sz w:val="18"/>
          <w:szCs w:val="18"/>
        </w:rPr>
        <w:t>Adaptation –</w:t>
      </w:r>
      <w:r w:rsidRPr="64AAB2C0">
        <w:rPr>
          <w:rFonts w:eastAsia="Arial"/>
          <w:sz w:val="18"/>
          <w:szCs w:val="18"/>
        </w:rPr>
        <w:t xml:space="preserve"> Due to the emissions of greenhouse gas that have already happened, there are some climate change impacts that we simply have no way of being not be able to stop or reverse. This could have a significant impact on some businesses. In order to prepare for this, companies will need to adapt the way they work in future</w:t>
      </w:r>
    </w:p>
    <w:p w14:paraId="239C2D70" w14:textId="61945B84" w:rsidR="00C8249F" w:rsidRDefault="00C8249F" w:rsidP="00D94360">
      <w:pPr>
        <w:spacing w:before="0" w:after="120"/>
        <w:rPr>
          <w:sz w:val="18"/>
          <w:szCs w:val="18"/>
        </w:rPr>
      </w:pPr>
      <w:r w:rsidRPr="00EB1B00">
        <w:rPr>
          <w:b/>
          <w:bCs/>
          <w:sz w:val="18"/>
          <w:szCs w:val="18"/>
        </w:rPr>
        <w:t>Anthropogenic climate change –</w:t>
      </w:r>
      <w:r w:rsidRPr="116D5F40">
        <w:rPr>
          <w:sz w:val="18"/>
          <w:szCs w:val="18"/>
        </w:rPr>
        <w:t xml:space="preserve"> </w:t>
      </w:r>
      <w:r w:rsidR="00F311D6">
        <w:rPr>
          <w:sz w:val="18"/>
          <w:szCs w:val="18"/>
        </w:rPr>
        <w:t>Th</w:t>
      </w:r>
      <w:r w:rsidRPr="116D5F40">
        <w:rPr>
          <w:sz w:val="18"/>
          <w:szCs w:val="18"/>
        </w:rPr>
        <w:t>is is the element of climate change that is caused by human activity and is the component that we are most worried about. In simple terms emissions of greenhouses gases, mostly a result of burning fossil fuels, have impacted the earths climate system and resulted in warming and other climate changes.</w:t>
      </w:r>
    </w:p>
    <w:p w14:paraId="2F3F6D6F" w14:textId="6C9EC6C5" w:rsidR="00C8249F" w:rsidRDefault="00C8249F" w:rsidP="00D94360">
      <w:pPr>
        <w:spacing w:before="0" w:after="120"/>
        <w:rPr>
          <w:rFonts w:eastAsia="MS Mincho"/>
          <w:sz w:val="18"/>
          <w:szCs w:val="18"/>
        </w:rPr>
      </w:pPr>
      <w:r w:rsidRPr="00EB1B00">
        <w:rPr>
          <w:b/>
          <w:bCs/>
          <w:sz w:val="18"/>
          <w:szCs w:val="18"/>
        </w:rPr>
        <w:t>Carbon footprint –</w:t>
      </w:r>
      <w:r w:rsidRPr="62D20ACC">
        <w:rPr>
          <w:sz w:val="18"/>
          <w:szCs w:val="18"/>
        </w:rPr>
        <w:t xml:space="preserve"> </w:t>
      </w:r>
      <w:r w:rsidR="00F311D6">
        <w:rPr>
          <w:sz w:val="18"/>
          <w:szCs w:val="18"/>
        </w:rPr>
        <w:t>T</w:t>
      </w:r>
      <w:r w:rsidRPr="62D20ACC">
        <w:rPr>
          <w:sz w:val="18"/>
          <w:szCs w:val="18"/>
        </w:rPr>
        <w:t xml:space="preserve">his is a measure of the amount of </w:t>
      </w:r>
      <w:r w:rsidRPr="62D20ACC">
        <w:rPr>
          <w:i/>
          <w:iCs/>
          <w:sz w:val="18"/>
          <w:szCs w:val="18"/>
        </w:rPr>
        <w:t>greenhouse gas</w:t>
      </w:r>
      <w:r w:rsidRPr="62D20ACC">
        <w:rPr>
          <w:sz w:val="18"/>
          <w:szCs w:val="18"/>
        </w:rPr>
        <w:t xml:space="preserve"> emitted into the atmosphere, for example as the activity of an individual. To simplify the measure, the different gases are combined into a single measure known as carbon dioxide equivalent or CO2e. The carbon footprint of an organisation or even a whole nation can also be calculated.</w:t>
      </w:r>
    </w:p>
    <w:p w14:paraId="2F5609DA" w14:textId="1644D014" w:rsidR="00C8249F" w:rsidRDefault="00C8249F" w:rsidP="00D94360">
      <w:pPr>
        <w:spacing w:before="0" w:after="120"/>
        <w:rPr>
          <w:sz w:val="18"/>
          <w:szCs w:val="18"/>
        </w:rPr>
      </w:pPr>
      <w:r w:rsidRPr="00EB1B00">
        <w:rPr>
          <w:b/>
          <w:bCs/>
          <w:sz w:val="18"/>
          <w:szCs w:val="18"/>
        </w:rPr>
        <w:t>Climate change –</w:t>
      </w:r>
      <w:r w:rsidRPr="0CE0AB74">
        <w:rPr>
          <w:sz w:val="18"/>
          <w:szCs w:val="18"/>
        </w:rPr>
        <w:t xml:space="preserve"> </w:t>
      </w:r>
      <w:r w:rsidR="00F311D6">
        <w:rPr>
          <w:sz w:val="18"/>
          <w:szCs w:val="18"/>
        </w:rPr>
        <w:t>L</w:t>
      </w:r>
      <w:r w:rsidRPr="0CE0AB74">
        <w:rPr>
          <w:sz w:val="18"/>
          <w:szCs w:val="18"/>
        </w:rPr>
        <w:t>ong</w:t>
      </w:r>
      <w:r w:rsidR="00F311D6">
        <w:rPr>
          <w:sz w:val="18"/>
          <w:szCs w:val="18"/>
        </w:rPr>
        <w:t>-</w:t>
      </w:r>
      <w:r w:rsidRPr="0CE0AB74">
        <w:rPr>
          <w:sz w:val="18"/>
          <w:szCs w:val="18"/>
        </w:rPr>
        <w:t xml:space="preserve">term changes in the climate of the earth. Some of these changes are caused by </w:t>
      </w:r>
      <w:r w:rsidRPr="0CE0AB74">
        <w:rPr>
          <w:i/>
          <w:iCs/>
          <w:sz w:val="18"/>
          <w:szCs w:val="18"/>
        </w:rPr>
        <w:t>natural variability</w:t>
      </w:r>
      <w:r w:rsidRPr="0CE0AB74">
        <w:rPr>
          <w:sz w:val="18"/>
          <w:szCs w:val="18"/>
        </w:rPr>
        <w:t xml:space="preserve"> and some of the changes are caused by human activity (</w:t>
      </w:r>
      <w:r w:rsidRPr="0CE0AB74">
        <w:rPr>
          <w:i/>
          <w:iCs/>
          <w:sz w:val="18"/>
          <w:szCs w:val="18"/>
        </w:rPr>
        <w:t>anthropogenic</w:t>
      </w:r>
      <w:r w:rsidRPr="0CE0AB74">
        <w:rPr>
          <w:sz w:val="18"/>
          <w:szCs w:val="18"/>
        </w:rPr>
        <w:t xml:space="preserve">). This includes </w:t>
      </w:r>
      <w:r w:rsidRPr="0CE0AB74">
        <w:rPr>
          <w:i/>
          <w:iCs/>
          <w:sz w:val="18"/>
          <w:szCs w:val="18"/>
        </w:rPr>
        <w:t>global warming</w:t>
      </w:r>
      <w:r w:rsidRPr="0CE0AB74">
        <w:rPr>
          <w:sz w:val="18"/>
          <w:szCs w:val="18"/>
        </w:rPr>
        <w:t xml:space="preserve"> and also other long term changes like sea level rise, ice sheet losses, ocean acidification, and the increasing frequency of extreme weather events</w:t>
      </w:r>
    </w:p>
    <w:p w14:paraId="12C4B176" w14:textId="77777777" w:rsidR="00C8249F" w:rsidRDefault="00C8249F" w:rsidP="00D94360">
      <w:pPr>
        <w:spacing w:before="0" w:after="120"/>
        <w:rPr>
          <w:rFonts w:eastAsia="Arial"/>
          <w:color w:val="000000" w:themeColor="text1"/>
          <w:sz w:val="18"/>
          <w:szCs w:val="18"/>
        </w:rPr>
      </w:pPr>
      <w:r w:rsidRPr="00EB1B00">
        <w:rPr>
          <w:rFonts w:eastAsia="Arial"/>
          <w:b/>
          <w:bCs/>
          <w:color w:val="000000" w:themeColor="text1"/>
          <w:sz w:val="18"/>
          <w:szCs w:val="18"/>
        </w:rPr>
        <w:t>Collective agreement –</w:t>
      </w:r>
      <w:r w:rsidRPr="2756D28B">
        <w:rPr>
          <w:rFonts w:eastAsia="Arial"/>
          <w:color w:val="000000" w:themeColor="text1"/>
          <w:sz w:val="18"/>
          <w:szCs w:val="18"/>
        </w:rPr>
        <w:t xml:space="preserve">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1ED8B75D" w14:textId="77777777" w:rsidR="00C8249F" w:rsidRDefault="00C8249F" w:rsidP="00D94360">
      <w:pPr>
        <w:spacing w:before="0" w:after="120"/>
        <w:rPr>
          <w:rFonts w:eastAsia="Arial"/>
          <w:color w:val="000000" w:themeColor="text1"/>
          <w:sz w:val="18"/>
          <w:szCs w:val="18"/>
        </w:rPr>
      </w:pPr>
      <w:r w:rsidRPr="00EB1B00">
        <w:rPr>
          <w:rFonts w:eastAsia="Arial"/>
          <w:b/>
          <w:bCs/>
          <w:color w:val="000000" w:themeColor="text1"/>
          <w:sz w:val="18"/>
          <w:szCs w:val="18"/>
        </w:rPr>
        <w:t>Collective bargaining –</w:t>
      </w:r>
      <w:r w:rsidRPr="2756D28B">
        <w:rPr>
          <w:rFonts w:eastAsia="Arial"/>
          <w:color w:val="000000" w:themeColor="text1"/>
          <w:sz w:val="18"/>
          <w:szCs w:val="18"/>
        </w:rPr>
        <w:t xml:space="preserve"> If a union is formally recognised by an employer, it can negotiate with the employer over terms and conditions. This is known as 'collective bargaining'.</w:t>
      </w:r>
    </w:p>
    <w:p w14:paraId="7AFF26CD" w14:textId="77777777" w:rsidR="00C8249F" w:rsidRDefault="00C8249F" w:rsidP="00D94360">
      <w:pPr>
        <w:spacing w:before="0" w:after="120"/>
        <w:rPr>
          <w:rFonts w:eastAsia="Arial"/>
          <w:color w:val="000000" w:themeColor="text1"/>
          <w:sz w:val="18"/>
          <w:szCs w:val="18"/>
        </w:rPr>
      </w:pPr>
      <w:r w:rsidRPr="00EB1B00">
        <w:rPr>
          <w:rFonts w:eastAsia="Arial"/>
          <w:b/>
          <w:bCs/>
          <w:color w:val="000000" w:themeColor="text1"/>
          <w:sz w:val="18"/>
          <w:szCs w:val="18"/>
        </w:rPr>
        <w:t>Conference –</w:t>
      </w:r>
      <w:r w:rsidRPr="2756D28B">
        <w:rPr>
          <w:rFonts w:eastAsia="Arial"/>
          <w:color w:val="000000" w:themeColor="text1"/>
          <w:sz w:val="18"/>
          <w:szCs w:val="18"/>
        </w:rPr>
        <w:t xml:space="preserve"> Prospect’s national conference is held every two years. Delegates discuss and agree the union’s policies and priorities.  </w:t>
      </w:r>
    </w:p>
    <w:p w14:paraId="29807345" w14:textId="77777777" w:rsidR="00C8249F" w:rsidRDefault="00C8249F" w:rsidP="00D94360">
      <w:pPr>
        <w:spacing w:before="0" w:after="120"/>
        <w:rPr>
          <w:rFonts w:eastAsia="Arial"/>
          <w:color w:val="000000" w:themeColor="text1"/>
          <w:sz w:val="18"/>
          <w:szCs w:val="18"/>
        </w:rPr>
      </w:pPr>
      <w:r w:rsidRPr="00EB1B00">
        <w:rPr>
          <w:rFonts w:eastAsia="Arial"/>
          <w:b/>
          <w:bCs/>
          <w:color w:val="000000" w:themeColor="text1"/>
          <w:sz w:val="18"/>
          <w:szCs w:val="18"/>
        </w:rPr>
        <w:t>Facilities agreement –</w:t>
      </w:r>
      <w:r w:rsidRPr="2756D28B">
        <w:rPr>
          <w:rFonts w:eastAsia="Arial"/>
          <w:color w:val="000000" w:themeColor="text1"/>
          <w:sz w:val="18"/>
          <w:szCs w:val="18"/>
        </w:rPr>
        <w:t xml:space="preserve"> An agreement between the employer and the union setting out the provision of facilities and facility time for trade union officials, representatives, and members.</w:t>
      </w:r>
    </w:p>
    <w:p w14:paraId="3FD2EE04" w14:textId="3396E467" w:rsidR="00C8249F" w:rsidRDefault="00C8249F" w:rsidP="00D94360">
      <w:pPr>
        <w:spacing w:before="0" w:after="120"/>
        <w:rPr>
          <w:rFonts w:eastAsia="MS Mincho"/>
          <w:sz w:val="18"/>
          <w:szCs w:val="18"/>
        </w:rPr>
      </w:pPr>
      <w:r w:rsidRPr="00EB1B00">
        <w:rPr>
          <w:b/>
          <w:bCs/>
          <w:sz w:val="18"/>
          <w:szCs w:val="18"/>
        </w:rPr>
        <w:t>Greenhouse Gases (GHG) –</w:t>
      </w:r>
      <w:r w:rsidRPr="767B2C1D">
        <w:rPr>
          <w:sz w:val="18"/>
          <w:szCs w:val="18"/>
        </w:rPr>
        <w:t xml:space="preserve"> </w:t>
      </w:r>
      <w:r w:rsidR="00F311D6">
        <w:rPr>
          <w:sz w:val="18"/>
          <w:szCs w:val="18"/>
        </w:rPr>
        <w:t>Th</w:t>
      </w:r>
      <w:r w:rsidRPr="767B2C1D">
        <w:rPr>
          <w:sz w:val="18"/>
          <w:szCs w:val="18"/>
        </w:rPr>
        <w:t>e main greenhouse gas we talk about is carbon dioxide, but you should be aware that there are other gases, like nitrous oxide and methane that also have a greenhouse effect and contribute to climate change</w:t>
      </w:r>
    </w:p>
    <w:p w14:paraId="5548E076" w14:textId="2D056493" w:rsidR="00C8249F" w:rsidRDefault="00C8249F" w:rsidP="00D94360">
      <w:pPr>
        <w:spacing w:before="0" w:after="120"/>
        <w:rPr>
          <w:sz w:val="18"/>
          <w:szCs w:val="18"/>
        </w:rPr>
      </w:pPr>
      <w:r w:rsidRPr="00EB1B00">
        <w:rPr>
          <w:b/>
          <w:bCs/>
          <w:sz w:val="18"/>
          <w:szCs w:val="18"/>
        </w:rPr>
        <w:t>Global warming –</w:t>
      </w:r>
      <w:r w:rsidRPr="3B841F43">
        <w:rPr>
          <w:sz w:val="18"/>
          <w:szCs w:val="18"/>
        </w:rPr>
        <w:t xml:space="preserve"> </w:t>
      </w:r>
      <w:r w:rsidR="00F311D6">
        <w:rPr>
          <w:sz w:val="18"/>
          <w:szCs w:val="18"/>
        </w:rPr>
        <w:t>Th</w:t>
      </w:r>
      <w:r w:rsidRPr="3B841F43">
        <w:rPr>
          <w:sz w:val="18"/>
          <w:szCs w:val="18"/>
        </w:rPr>
        <w:t>e most obvious element of climate change is a long</w:t>
      </w:r>
      <w:r w:rsidR="00D94360">
        <w:rPr>
          <w:sz w:val="18"/>
          <w:szCs w:val="18"/>
        </w:rPr>
        <w:t>-</w:t>
      </w:r>
      <w:r w:rsidRPr="3B841F43">
        <w:rPr>
          <w:sz w:val="18"/>
          <w:szCs w:val="18"/>
        </w:rPr>
        <w:t xml:space="preserve">term increase in average global temperatures, this is why many people just use the term </w:t>
      </w:r>
      <w:r w:rsidRPr="3B841F43">
        <w:rPr>
          <w:i/>
          <w:iCs/>
          <w:sz w:val="18"/>
          <w:szCs w:val="18"/>
        </w:rPr>
        <w:t>global warming</w:t>
      </w:r>
      <w:r w:rsidRPr="3B841F43">
        <w:rPr>
          <w:sz w:val="18"/>
          <w:szCs w:val="18"/>
        </w:rPr>
        <w:t xml:space="preserve"> rather than climate change.</w:t>
      </w:r>
    </w:p>
    <w:p w14:paraId="67D7F85D" w14:textId="1134FFDC" w:rsidR="00C8249F" w:rsidRDefault="00C8249F" w:rsidP="00D94360">
      <w:pPr>
        <w:tabs>
          <w:tab w:val="left" w:pos="1701"/>
        </w:tabs>
        <w:spacing w:before="0" w:after="120"/>
        <w:rPr>
          <w:rFonts w:eastAsia="Arial"/>
          <w:color w:val="000000" w:themeColor="text1"/>
          <w:sz w:val="18"/>
          <w:szCs w:val="18"/>
        </w:rPr>
      </w:pPr>
      <w:r w:rsidRPr="00EB1B00">
        <w:rPr>
          <w:rFonts w:eastAsia="Arial"/>
          <w:b/>
          <w:bCs/>
          <w:color w:val="000000" w:themeColor="text1"/>
          <w:sz w:val="18"/>
          <w:szCs w:val="18"/>
        </w:rPr>
        <w:t xml:space="preserve">Industrial action </w:t>
      </w:r>
      <w:r w:rsidR="00EB1B00">
        <w:rPr>
          <w:rFonts w:eastAsia="Arial"/>
          <w:b/>
          <w:bCs/>
          <w:color w:val="000000" w:themeColor="text1"/>
          <w:sz w:val="18"/>
          <w:szCs w:val="18"/>
        </w:rPr>
        <w:t>–</w:t>
      </w:r>
      <w:r w:rsidRPr="00EB1B00">
        <w:rPr>
          <w:rFonts w:eastAsia="Arial"/>
          <w:color w:val="000000" w:themeColor="text1"/>
          <w:sz w:val="18"/>
          <w:szCs w:val="18"/>
        </w:rPr>
        <w:t xml:space="preserve"> </w:t>
      </w:r>
      <w:r w:rsidR="00F311D6">
        <w:rPr>
          <w:rFonts w:eastAsia="Arial"/>
          <w:color w:val="000000" w:themeColor="text1"/>
          <w:sz w:val="18"/>
          <w:szCs w:val="18"/>
        </w:rPr>
        <w:t>U</w:t>
      </w:r>
      <w:r w:rsidRPr="7ABCF4AD">
        <w:rPr>
          <w:rFonts w:eastAsia="Arial"/>
          <w:color w:val="000000" w:themeColor="text1"/>
          <w:sz w:val="18"/>
          <w:szCs w:val="18"/>
        </w:rPr>
        <w:t>sually happens when a dispute in the workplace can’t be resolved through negotiation. There are three main forms of industrial action:</w:t>
      </w:r>
    </w:p>
    <w:p w14:paraId="635FFE65" w14:textId="77777777" w:rsidR="00C8249F" w:rsidRPr="00EB1B00" w:rsidRDefault="00C8249F" w:rsidP="00D94360">
      <w:pPr>
        <w:pStyle w:val="ListBullet"/>
        <w:spacing w:before="0" w:after="120"/>
        <w:rPr>
          <w:sz w:val="18"/>
          <w:szCs w:val="18"/>
        </w:rPr>
      </w:pPr>
      <w:r w:rsidRPr="00D94360">
        <w:rPr>
          <w:b/>
          <w:bCs/>
          <w:sz w:val="18"/>
          <w:szCs w:val="18"/>
        </w:rPr>
        <w:t>strike –</w:t>
      </w:r>
      <w:r w:rsidRPr="00EB1B00">
        <w:rPr>
          <w:sz w:val="18"/>
          <w:szCs w:val="18"/>
        </w:rPr>
        <w:t xml:space="preserve"> where workers refuse to work for the employer</w:t>
      </w:r>
    </w:p>
    <w:p w14:paraId="74AF5722" w14:textId="394845DB" w:rsidR="00C8249F" w:rsidRPr="00EB1B00" w:rsidRDefault="00C8249F" w:rsidP="00D94360">
      <w:pPr>
        <w:pStyle w:val="ListBullet"/>
        <w:spacing w:before="0" w:after="120"/>
        <w:rPr>
          <w:sz w:val="18"/>
          <w:szCs w:val="18"/>
        </w:rPr>
      </w:pPr>
      <w:r w:rsidRPr="00D94360">
        <w:rPr>
          <w:b/>
          <w:bCs/>
          <w:sz w:val="18"/>
          <w:szCs w:val="18"/>
        </w:rPr>
        <w:t>action short of a strike –</w:t>
      </w:r>
      <w:r w:rsidRPr="00EB1B00">
        <w:rPr>
          <w:sz w:val="18"/>
          <w:szCs w:val="18"/>
        </w:rPr>
        <w:t xml:space="preserve"> where workers take action such as working only to the terms of their contracts, overtime bans or callout bans (sometimes called work to rule)</w:t>
      </w:r>
    </w:p>
    <w:p w14:paraId="18A9F1AA" w14:textId="433C7AD5" w:rsidR="00C8249F" w:rsidRPr="00EB1B00" w:rsidRDefault="00C8249F" w:rsidP="00D94360">
      <w:pPr>
        <w:pStyle w:val="ListBullet"/>
        <w:spacing w:before="0" w:after="120"/>
        <w:rPr>
          <w:sz w:val="18"/>
          <w:szCs w:val="18"/>
        </w:rPr>
      </w:pPr>
      <w:r w:rsidRPr="00D94360">
        <w:rPr>
          <w:b/>
          <w:bCs/>
          <w:sz w:val="18"/>
          <w:szCs w:val="18"/>
        </w:rPr>
        <w:t>lock-out –</w:t>
      </w:r>
      <w:r w:rsidRPr="00EB1B00">
        <w:rPr>
          <w:sz w:val="18"/>
          <w:szCs w:val="18"/>
        </w:rPr>
        <w:t xml:space="preserve"> a work stoppage where the employer stops workers from working. </w:t>
      </w:r>
    </w:p>
    <w:p w14:paraId="493C1C18" w14:textId="44B08700" w:rsidR="00C8249F" w:rsidRPr="00EB1B00" w:rsidRDefault="00C8249F" w:rsidP="00D94360">
      <w:pPr>
        <w:spacing w:before="0" w:after="120"/>
        <w:rPr>
          <w:sz w:val="18"/>
          <w:szCs w:val="18"/>
        </w:rPr>
      </w:pPr>
      <w:r w:rsidRPr="00D94360">
        <w:rPr>
          <w:b/>
          <w:bCs/>
          <w:sz w:val="18"/>
          <w:szCs w:val="18"/>
        </w:rPr>
        <w:t>Mit</w:t>
      </w:r>
      <w:r w:rsidR="00EB1B00" w:rsidRPr="00D94360">
        <w:rPr>
          <w:b/>
          <w:bCs/>
          <w:sz w:val="18"/>
          <w:szCs w:val="18"/>
        </w:rPr>
        <w:t>i</w:t>
      </w:r>
      <w:r w:rsidRPr="00D94360">
        <w:rPr>
          <w:b/>
          <w:bCs/>
          <w:sz w:val="18"/>
          <w:szCs w:val="18"/>
        </w:rPr>
        <w:t>gation –</w:t>
      </w:r>
      <w:r w:rsidRPr="3B8B0FAF">
        <w:rPr>
          <w:sz w:val="18"/>
          <w:szCs w:val="18"/>
        </w:rPr>
        <w:t xml:space="preserve"> There is an urgent need to reduce future greenhouse gas emissions and other impacts on the planet. The changes that individuals and businesses can make all contribute to this mitigation (or minimisation) of the future impacts.</w:t>
      </w:r>
    </w:p>
    <w:p w14:paraId="25924960" w14:textId="123A416D" w:rsidR="00C8249F" w:rsidRPr="00EB1B00" w:rsidRDefault="00C8249F" w:rsidP="00D94360">
      <w:pPr>
        <w:spacing w:before="0" w:after="120"/>
        <w:rPr>
          <w:sz w:val="18"/>
          <w:szCs w:val="18"/>
        </w:rPr>
      </w:pPr>
      <w:r w:rsidRPr="2111C16A">
        <w:rPr>
          <w:b/>
          <w:bCs/>
          <w:sz w:val="18"/>
          <w:szCs w:val="18"/>
        </w:rPr>
        <w:t>Nat</w:t>
      </w:r>
      <w:r w:rsidRPr="00D94360">
        <w:rPr>
          <w:b/>
          <w:bCs/>
          <w:sz w:val="18"/>
          <w:szCs w:val="18"/>
        </w:rPr>
        <w:t xml:space="preserve">ural variability – </w:t>
      </w:r>
      <w:r w:rsidR="00F311D6">
        <w:rPr>
          <w:sz w:val="18"/>
          <w:szCs w:val="18"/>
        </w:rPr>
        <w:t>T</w:t>
      </w:r>
      <w:r w:rsidRPr="2111C16A">
        <w:rPr>
          <w:sz w:val="18"/>
          <w:szCs w:val="18"/>
        </w:rPr>
        <w:t xml:space="preserve">he earth is a complex system and its climate is impacted by natural variability such as the position of planets or volcanic eruptions. For many years some people have tried to argue that the global warming that has been observed is only caused by </w:t>
      </w:r>
      <w:r w:rsidRPr="2111C16A">
        <w:rPr>
          <w:i/>
          <w:iCs/>
          <w:sz w:val="18"/>
          <w:szCs w:val="18"/>
        </w:rPr>
        <w:t>natural variability</w:t>
      </w:r>
      <w:r w:rsidRPr="2111C16A">
        <w:rPr>
          <w:sz w:val="18"/>
          <w:szCs w:val="18"/>
        </w:rPr>
        <w:t xml:space="preserve"> and is not caused by human activity. However, the scientific evidence does not support this view. </w:t>
      </w:r>
    </w:p>
    <w:p w14:paraId="78159F52" w14:textId="22FDDCFD" w:rsidR="00C8249F" w:rsidRDefault="00C8249F" w:rsidP="00D94360">
      <w:pPr>
        <w:spacing w:before="0" w:after="120"/>
        <w:rPr>
          <w:rStyle w:val="Hyperlink"/>
          <w:rFonts w:eastAsia="Arial"/>
          <w:sz w:val="18"/>
          <w:szCs w:val="18"/>
          <w:lang w:val="en-US"/>
        </w:rPr>
      </w:pPr>
      <w:r w:rsidRPr="00D94360">
        <w:rPr>
          <w:b/>
          <w:bCs/>
          <w:sz w:val="18"/>
          <w:szCs w:val="18"/>
        </w:rPr>
        <w:t xml:space="preserve">Net Zero </w:t>
      </w:r>
      <w:r w:rsidR="00D94360" w:rsidRPr="00D94360">
        <w:rPr>
          <w:b/>
          <w:bCs/>
          <w:sz w:val="18"/>
          <w:szCs w:val="18"/>
        </w:rPr>
        <w:t>–</w:t>
      </w:r>
      <w:r w:rsidRPr="2111C16A">
        <w:rPr>
          <w:sz w:val="18"/>
          <w:szCs w:val="18"/>
        </w:rPr>
        <w:t xml:space="preserve"> Some people think that this means all greenhouse gas emissions need to stop but this is not totally accurate. The term net-zero is used because it is recognised that there will still continue to be some emissions but these need to be offset (balanced out) by removing carbon dioxide from the atmosphere using natural means (e.g planting trees) or artificial means such as carbon capture and storage.</w:t>
      </w:r>
    </w:p>
    <w:p w14:paraId="708DF683" w14:textId="24142929" w:rsidR="00C8249F" w:rsidRDefault="00C8249F" w:rsidP="00D94360">
      <w:pPr>
        <w:spacing w:before="0" w:after="120"/>
        <w:rPr>
          <w:rFonts w:eastAsia="Arial"/>
          <w:color w:val="000000" w:themeColor="text1"/>
          <w:sz w:val="18"/>
          <w:szCs w:val="18"/>
        </w:rPr>
      </w:pPr>
      <w:r w:rsidRPr="2756D28B">
        <w:rPr>
          <w:rFonts w:eastAsia="Arial"/>
          <w:b/>
          <w:bCs/>
          <w:color w:val="000000" w:themeColor="text1"/>
          <w:sz w:val="18"/>
          <w:szCs w:val="18"/>
        </w:rPr>
        <w:t xml:space="preserve">Prospect Data Protection Compliance </w:t>
      </w:r>
      <w:r w:rsidRPr="00D94360">
        <w:rPr>
          <w:rFonts w:eastAsia="Arial"/>
          <w:b/>
          <w:bCs/>
          <w:color w:val="000000" w:themeColor="text1"/>
          <w:sz w:val="18"/>
          <w:szCs w:val="18"/>
        </w:rPr>
        <w:t>Officer –</w:t>
      </w:r>
      <w:r w:rsidRPr="2756D28B">
        <w:rPr>
          <w:rFonts w:eastAsia="Arial"/>
          <w:color w:val="000000" w:themeColor="text1"/>
          <w:sz w:val="18"/>
          <w:szCs w:val="18"/>
        </w:rPr>
        <w:t xml:space="preserve"> </w:t>
      </w:r>
      <w:r w:rsidR="00F311D6">
        <w:rPr>
          <w:rFonts w:eastAsia="Arial"/>
          <w:color w:val="000000" w:themeColor="text1"/>
          <w:sz w:val="18"/>
          <w:szCs w:val="18"/>
        </w:rPr>
        <w:br/>
      </w:r>
      <w:r w:rsidRPr="2756D28B">
        <w:rPr>
          <w:rFonts w:eastAsia="Arial"/>
          <w:color w:val="000000" w:themeColor="text1"/>
          <w:sz w:val="18"/>
          <w:szCs w:val="18"/>
        </w:rPr>
        <w:t xml:space="preserve">The person who handles data requests and data on behalf of Prospect </w:t>
      </w:r>
      <w:hyperlink r:id="rId15">
        <w:r w:rsidRPr="2756D28B">
          <w:rPr>
            <w:rStyle w:val="Hyperlink"/>
            <w:rFonts w:eastAsia="Arial"/>
            <w:sz w:val="18"/>
            <w:szCs w:val="18"/>
          </w:rPr>
          <w:t>datacompliance@prospect.org.uk</w:t>
        </w:r>
      </w:hyperlink>
    </w:p>
    <w:p w14:paraId="1136E4D2" w14:textId="7AD9AD6A" w:rsidR="00C8249F" w:rsidRDefault="00C8249F" w:rsidP="00D94360">
      <w:pPr>
        <w:spacing w:before="0" w:after="120"/>
        <w:rPr>
          <w:rFonts w:eastAsia="Arial"/>
          <w:color w:val="000000" w:themeColor="text1"/>
          <w:sz w:val="18"/>
          <w:szCs w:val="18"/>
        </w:rPr>
      </w:pPr>
      <w:r w:rsidRPr="2756D28B">
        <w:rPr>
          <w:rFonts w:eastAsia="Arial"/>
          <w:b/>
          <w:bCs/>
          <w:color w:val="000000" w:themeColor="text1"/>
          <w:sz w:val="18"/>
          <w:szCs w:val="18"/>
        </w:rPr>
        <w:t>Prospect’s Member Contact Centre (MCC</w:t>
      </w:r>
      <w:r w:rsidRPr="00D94360">
        <w:rPr>
          <w:rFonts w:eastAsia="Arial"/>
          <w:b/>
          <w:bCs/>
          <w:color w:val="000000" w:themeColor="text1"/>
          <w:sz w:val="18"/>
          <w:szCs w:val="18"/>
        </w:rPr>
        <w:t>) –</w:t>
      </w:r>
      <w:r w:rsidRPr="2756D28B">
        <w:rPr>
          <w:rFonts w:eastAsia="Arial"/>
          <w:b/>
          <w:bCs/>
          <w:color w:val="000000" w:themeColor="text1"/>
          <w:sz w:val="18"/>
          <w:szCs w:val="18"/>
        </w:rPr>
        <w:t xml:space="preserve"> </w:t>
      </w:r>
      <w:r w:rsidR="00F311D6">
        <w:rPr>
          <w:rFonts w:eastAsia="Arial"/>
          <w:b/>
          <w:bCs/>
          <w:color w:val="000000" w:themeColor="text1"/>
          <w:sz w:val="18"/>
          <w:szCs w:val="18"/>
        </w:rPr>
        <w:br/>
      </w:r>
      <w:r w:rsidR="00F311D6">
        <w:rPr>
          <w:rFonts w:eastAsia="Arial"/>
          <w:color w:val="000000" w:themeColor="text1"/>
          <w:sz w:val="18"/>
          <w:szCs w:val="18"/>
        </w:rPr>
        <w:t>A</w:t>
      </w:r>
      <w:r w:rsidRPr="2756D28B">
        <w:rPr>
          <w:rFonts w:eastAsia="Arial"/>
          <w:color w:val="000000" w:themeColor="text1"/>
          <w:sz w:val="18"/>
          <w:szCs w:val="18"/>
        </w:rPr>
        <w:t xml:space="preserve"> service for members to have their queries answered. Tel.</w:t>
      </w:r>
      <w:r w:rsidRPr="2756D28B">
        <w:rPr>
          <w:rFonts w:eastAsia="Arial"/>
          <w:b/>
          <w:bCs/>
          <w:color w:val="000000" w:themeColor="text1"/>
          <w:sz w:val="18"/>
          <w:szCs w:val="18"/>
        </w:rPr>
        <w:t xml:space="preserve"> </w:t>
      </w:r>
      <w:r w:rsidRPr="2756D28B">
        <w:rPr>
          <w:rFonts w:eastAsia="Arial"/>
          <w:color w:val="000000" w:themeColor="text1"/>
          <w:sz w:val="18"/>
          <w:szCs w:val="18"/>
        </w:rPr>
        <w:t>0300 600 1878</w:t>
      </w:r>
      <w:hyperlink r:id="rId16">
        <w:r w:rsidRPr="2756D28B">
          <w:rPr>
            <w:rStyle w:val="Hyperlink"/>
            <w:rFonts w:eastAsia="Arial"/>
            <w:sz w:val="18"/>
            <w:szCs w:val="18"/>
          </w:rPr>
          <w:t xml:space="preserve"> info@prospect.org.uk</w:t>
        </w:r>
      </w:hyperlink>
    </w:p>
    <w:p w14:paraId="01F50F0E" w14:textId="3ABA130F" w:rsidR="00C8249F" w:rsidRDefault="00C8249F" w:rsidP="00D94360">
      <w:pPr>
        <w:spacing w:before="0" w:after="120"/>
        <w:rPr>
          <w:rFonts w:eastAsia="Arial"/>
          <w:color w:val="000000" w:themeColor="text1"/>
          <w:sz w:val="18"/>
          <w:szCs w:val="18"/>
        </w:rPr>
      </w:pPr>
      <w:r w:rsidRPr="2756D28B">
        <w:rPr>
          <w:rFonts w:eastAsia="Arial"/>
          <w:b/>
          <w:bCs/>
          <w:color w:val="000000" w:themeColor="text1"/>
          <w:sz w:val="18"/>
          <w:szCs w:val="18"/>
          <w:lang w:val="en-US"/>
        </w:rPr>
        <w:t xml:space="preserve">Standing orders </w:t>
      </w:r>
      <w:r w:rsidR="00F311D6">
        <w:rPr>
          <w:rFonts w:eastAsia="Arial"/>
          <w:b/>
          <w:bCs/>
          <w:color w:val="000000" w:themeColor="text1"/>
          <w:sz w:val="18"/>
          <w:szCs w:val="18"/>
          <w:lang w:val="en-US"/>
        </w:rPr>
        <w:t>c</w:t>
      </w:r>
      <w:r w:rsidRPr="2756D28B">
        <w:rPr>
          <w:rFonts w:eastAsia="Arial"/>
          <w:b/>
          <w:bCs/>
          <w:color w:val="000000" w:themeColor="text1"/>
          <w:sz w:val="18"/>
          <w:szCs w:val="18"/>
          <w:lang w:val="en-US"/>
        </w:rPr>
        <w:t>ommittee</w:t>
      </w:r>
      <w:r w:rsidRPr="00D94360">
        <w:rPr>
          <w:rFonts w:eastAsia="Arial"/>
          <w:b/>
          <w:bCs/>
          <w:color w:val="000000" w:themeColor="text1"/>
          <w:sz w:val="18"/>
          <w:szCs w:val="18"/>
          <w:lang w:val="en-US"/>
        </w:rPr>
        <w:t xml:space="preserve"> –</w:t>
      </w:r>
      <w:r w:rsidRPr="2756D28B">
        <w:rPr>
          <w:rFonts w:eastAsia="Arial"/>
          <w:color w:val="000000" w:themeColor="text1"/>
          <w:sz w:val="18"/>
          <w:szCs w:val="18"/>
          <w:lang w:val="en-US"/>
        </w:rPr>
        <w:t xml:space="preserve"> </w:t>
      </w:r>
      <w:r w:rsidR="00F311D6">
        <w:rPr>
          <w:rFonts w:eastAsia="Arial"/>
          <w:color w:val="000000" w:themeColor="text1"/>
          <w:sz w:val="18"/>
          <w:szCs w:val="18"/>
          <w:lang w:val="en-US"/>
        </w:rPr>
        <w:t>S</w:t>
      </w:r>
      <w:r w:rsidRPr="2756D28B">
        <w:rPr>
          <w:rFonts w:eastAsia="Arial"/>
          <w:color w:val="000000" w:themeColor="text1"/>
          <w:sz w:val="18"/>
          <w:szCs w:val="18"/>
          <w:lang w:val="en-US"/>
        </w:rPr>
        <w:t>tanding orders are the set rules a meeting is run by, a standing orders committee is the way those rules are upheld, any motion put to a conference is checked by this committee that it is legal and meets the agreed rules.</w:t>
      </w:r>
    </w:p>
    <w:p w14:paraId="314F397E" w14:textId="570DC12F" w:rsidR="00C8249F" w:rsidRDefault="00C8249F" w:rsidP="00D94360">
      <w:pPr>
        <w:spacing w:before="0" w:after="120"/>
        <w:rPr>
          <w:rStyle w:val="Hyperlink"/>
          <w:rFonts w:eastAsia="Arial"/>
          <w:sz w:val="18"/>
          <w:szCs w:val="18"/>
          <w:lang w:val="en-US"/>
        </w:rPr>
      </w:pPr>
      <w:r w:rsidRPr="2756D28B">
        <w:rPr>
          <w:rFonts w:eastAsia="Arial"/>
          <w:b/>
          <w:bCs/>
          <w:color w:val="000000" w:themeColor="text1"/>
          <w:sz w:val="18"/>
          <w:szCs w:val="18"/>
        </w:rPr>
        <w:t>Trade Union Congress (TUC)</w:t>
      </w:r>
      <w:r w:rsidRPr="00D94360">
        <w:rPr>
          <w:rFonts w:eastAsia="Arial"/>
          <w:b/>
          <w:bCs/>
          <w:color w:val="000000" w:themeColor="text1"/>
          <w:sz w:val="18"/>
          <w:szCs w:val="18"/>
        </w:rPr>
        <w:t xml:space="preserve"> –</w:t>
      </w:r>
      <w:r w:rsidRPr="2756D28B">
        <w:rPr>
          <w:rFonts w:eastAsia="Arial"/>
          <w:color w:val="000000" w:themeColor="text1"/>
          <w:sz w:val="18"/>
          <w:szCs w:val="18"/>
        </w:rPr>
        <w:t xml:space="preserve"> </w:t>
      </w:r>
      <w:r w:rsidR="00F311D6">
        <w:rPr>
          <w:rFonts w:eastAsia="Arial"/>
          <w:color w:val="000000" w:themeColor="text1"/>
          <w:sz w:val="18"/>
          <w:szCs w:val="18"/>
        </w:rPr>
        <w:t>T</w:t>
      </w:r>
      <w:r w:rsidRPr="2756D28B">
        <w:rPr>
          <w:rFonts w:eastAsia="Arial"/>
          <w:color w:val="000000" w:themeColor="text1"/>
          <w:sz w:val="18"/>
          <w:szCs w:val="18"/>
        </w:rPr>
        <w:t>he umbrella body for the majority of unions in England and Wales.</w:t>
      </w:r>
      <w:r w:rsidRPr="2756D28B">
        <w:rPr>
          <w:rFonts w:eastAsia="Arial"/>
          <w:color w:val="000000" w:themeColor="text1"/>
          <w:sz w:val="18"/>
          <w:szCs w:val="18"/>
          <w:lang w:val="en-US"/>
        </w:rPr>
        <w:t>It has 48 member unions representing around 5.5 million people.</w:t>
      </w:r>
      <w:r w:rsidRPr="2756D28B">
        <w:rPr>
          <w:rFonts w:eastAsia="Arial"/>
          <w:color w:val="000000" w:themeColor="text1"/>
          <w:sz w:val="18"/>
          <w:szCs w:val="18"/>
        </w:rPr>
        <w:t xml:space="preserve"> </w:t>
      </w:r>
      <w:hyperlink r:id="rId17">
        <w:r w:rsidRPr="2756D28B">
          <w:rPr>
            <w:rStyle w:val="Hyperlink"/>
            <w:rFonts w:eastAsia="Arial"/>
            <w:sz w:val="18"/>
            <w:szCs w:val="18"/>
            <w:lang w:val="en-US"/>
          </w:rPr>
          <w:t>https://www.tuc.org.uk/</w:t>
        </w:r>
      </w:hyperlink>
    </w:p>
    <w:p w14:paraId="2A916CCB" w14:textId="77777777" w:rsidR="00F311D6" w:rsidRDefault="00F311D6" w:rsidP="00D94360">
      <w:pPr>
        <w:spacing w:before="0" w:after="120"/>
        <w:rPr>
          <w:rStyle w:val="Hyperlink"/>
          <w:rFonts w:eastAsia="Arial"/>
          <w:sz w:val="18"/>
          <w:szCs w:val="18"/>
          <w:lang w:val="en-US"/>
        </w:rPr>
      </w:pPr>
    </w:p>
    <w:p w14:paraId="62724EDC" w14:textId="77777777" w:rsidR="00195EC2" w:rsidRDefault="00195EC2">
      <w:pPr>
        <w:spacing w:before="0" w:after="180" w:line="280" w:lineRule="exact"/>
        <w:rPr>
          <w:rStyle w:val="Hyperlink"/>
          <w:rFonts w:eastAsia="Arial"/>
          <w:sz w:val="18"/>
          <w:szCs w:val="18"/>
          <w:lang w:val="en-US"/>
        </w:rPr>
        <w:sectPr w:rsidR="00195EC2" w:rsidSect="006C199F">
          <w:type w:val="continuous"/>
          <w:pgSz w:w="11906" w:h="16838" w:code="9"/>
          <w:pgMar w:top="1134" w:right="1134" w:bottom="1134" w:left="1134" w:header="720" w:footer="794" w:gutter="0"/>
          <w:cols w:num="2" w:space="708"/>
          <w:titlePg/>
        </w:sectPr>
      </w:pPr>
    </w:p>
    <w:p w14:paraId="5ACB140A" w14:textId="77777777" w:rsidR="00C8249F" w:rsidRDefault="00C8249F">
      <w:pPr>
        <w:spacing w:before="0" w:after="180" w:line="280" w:lineRule="exact"/>
        <w:rPr>
          <w:rStyle w:val="Hyperlink"/>
          <w:rFonts w:eastAsia="Arial"/>
          <w:sz w:val="18"/>
          <w:szCs w:val="18"/>
          <w:lang w:val="en-US"/>
        </w:rPr>
      </w:pPr>
      <w:r>
        <w:rPr>
          <w:rStyle w:val="Hyperlink"/>
          <w:rFonts w:eastAsia="Arial"/>
          <w:sz w:val="18"/>
          <w:szCs w:val="18"/>
          <w:lang w:val="en-US"/>
        </w:rPr>
        <w:br w:type="page"/>
      </w:r>
    </w:p>
    <w:p w14:paraId="07B747F5" w14:textId="475D7376" w:rsidR="009E2DBC" w:rsidRPr="009E2DBC" w:rsidRDefault="009E2DBC" w:rsidP="009E2DBC">
      <w:pPr>
        <w:pStyle w:val="Heading2"/>
      </w:pPr>
      <w:bookmarkStart w:id="25" w:name="_Toc155174597"/>
      <w:r w:rsidRPr="009E2DBC">
        <w:lastRenderedPageBreak/>
        <w:t>About Prospect</w:t>
      </w:r>
      <w:bookmarkEnd w:id="25"/>
    </w:p>
    <w:p w14:paraId="1D504511" w14:textId="77777777" w:rsidR="009E2DBC" w:rsidRDefault="009E2DBC" w:rsidP="009E2DBC">
      <w:r>
        <w:t xml:space="preserve">Most of the larger unions in the UK have grown and evolved through mergers and acquisitions with other unions, staff associations and professional bodies – either through necessity or strategy. </w:t>
      </w:r>
    </w:p>
    <w:p w14:paraId="2B766675" w14:textId="77777777" w:rsidR="009E2DBC" w:rsidRDefault="009E2DBC" w:rsidP="009E2DBC">
      <w:r>
        <w:t>Prospect is no exception, having absorbed various groups of professional and specialist staff. It is now the tenth largest union in Britain out of the sixty-six affiliated to the Trades Union Congress – the umbrella body for Britain’s unions – and the most diverse.</w:t>
      </w:r>
    </w:p>
    <w:p w14:paraId="784562B4" w14:textId="77777777" w:rsidR="009E2DBC" w:rsidRDefault="009E2DBC" w:rsidP="009E2DBC">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18E8892E" w14:textId="77777777" w:rsidR="009E2DBC" w:rsidRDefault="009E2DBC" w:rsidP="009E2DBC">
      <w:r>
        <w:t>The EMA’s power station managers and electricity distribution engineers complemented the IPMS demographic (scientists, engineers and managers in the defence, energy, heritage, environment and transport sectors) and strengthened our bargaining power.</w:t>
      </w:r>
    </w:p>
    <w:p w14:paraId="2BE371DE" w14:textId="77777777" w:rsidR="009E2DBC" w:rsidRDefault="009E2DBC" w:rsidP="009E2DBC">
      <w:r>
        <w:t xml:space="preserve">Prospect merged with the telecoms professionals in Connect union in 2010 and with Aspect, which represents professionals in education, children’s services and social care in 2012. In January 2017, Bectu, the media and entertainment union, joined us to create a sector which includes broadcasting, cinema, film, digital media, independent production, leisure, IT and telecoms, theatre and the arts. </w:t>
      </w:r>
    </w:p>
    <w:p w14:paraId="4F94286A" w14:textId="77777777" w:rsidR="009E2DBC" w:rsidRDefault="009E2DBC" w:rsidP="009E2DBC">
      <w:r>
        <w:t xml:space="preserve">Despite the expansion, the union has managed to maintain four key principles of industrial relations that are consistently important to members, whichever union they originated from: </w:t>
      </w:r>
    </w:p>
    <w:p w14:paraId="01DF5163" w14:textId="77777777" w:rsidR="009E2DBC" w:rsidRDefault="009E2DBC" w:rsidP="009E2DBC">
      <w:pPr>
        <w:pStyle w:val="ListBullet"/>
      </w:pPr>
      <w:r>
        <w:t>we represent professional staff</w:t>
      </w:r>
    </w:p>
    <w:p w14:paraId="6F420580" w14:textId="77777777" w:rsidR="009E2DBC" w:rsidRDefault="009E2DBC" w:rsidP="009E2DBC">
      <w:pPr>
        <w:pStyle w:val="ListBullet"/>
      </w:pPr>
      <w:r>
        <w:t xml:space="preserve">we are not affiliated to any party political </w:t>
      </w:r>
    </w:p>
    <w:p w14:paraId="52D9E4BB" w14:textId="77777777" w:rsidR="009E2DBC" w:rsidRDefault="009E2DBC" w:rsidP="009E2DBC">
      <w:pPr>
        <w:pStyle w:val="ListBullet"/>
      </w:pPr>
      <w:r>
        <w:t xml:space="preserve">one of our objectives is ‘…to promote the advancement and efficiency of industries and organisations where members are employed’ </w:t>
      </w:r>
    </w:p>
    <w:p w14:paraId="0C28B3A0" w14:textId="77777777" w:rsidR="009E2DBC" w:rsidRDefault="009E2DBC" w:rsidP="009E2DBC">
      <w:pPr>
        <w:pStyle w:val="ListBullet"/>
      </w:pPr>
      <w:r>
        <w:t>as an affiliate, we enjoy the resources of the TUC.</w:t>
      </w:r>
      <w:r>
        <w:br w:type="page"/>
      </w:r>
    </w:p>
    <w:p w14:paraId="107FC4DD" w14:textId="47C71DD1" w:rsidR="009E2DBC" w:rsidRPr="005F39EA" w:rsidRDefault="009E2DBC" w:rsidP="009E2DBC">
      <w:pPr>
        <w:pStyle w:val="Heading2"/>
      </w:pPr>
      <w:bookmarkStart w:id="26" w:name="_Toc155174598"/>
      <w:r w:rsidRPr="005F39EA">
        <w:lastRenderedPageBreak/>
        <w:t>What happens on trade union courses?</w:t>
      </w:r>
      <w:bookmarkEnd w:id="26"/>
    </w:p>
    <w:p w14:paraId="10B00D8F" w14:textId="77777777" w:rsidR="009E2DBC" w:rsidRDefault="009E2DBC" w:rsidP="009E2DBC">
      <w:r>
        <w:t xml:space="preserve">For many trade union activists, Prospect courses mark a return to education, sometimes when previous experiences have been less than positive.  </w:t>
      </w:r>
    </w:p>
    <w:p w14:paraId="4D04CE10" w14:textId="77777777" w:rsidR="009E2DBC" w:rsidRDefault="009E2DBC" w:rsidP="009E2DBC">
      <w:r>
        <w:t xml:space="preserve">Trade union education places great value on the knowledge that union reps bring to the course and seeks to enhance this by working co-operatively to gain new knowledge.  </w:t>
      </w:r>
    </w:p>
    <w:p w14:paraId="4C620E9C" w14:textId="77777777" w:rsidR="009E2DBC" w:rsidRDefault="009E2DBC" w:rsidP="009E2DBC">
      <w:r>
        <w:t xml:space="preserve">We place great emphasis on team working and involving everybody in the learning process. This not only makes learning interesting and challenging but is rooted in well-researched and tested educational methods. </w:t>
      </w:r>
    </w:p>
    <w:p w14:paraId="68D7457F" w14:textId="0584B71B" w:rsidR="009E2DBC" w:rsidRDefault="009E2DBC" w:rsidP="009E2DBC">
      <w:r>
        <w:t>As part of this approach</w:t>
      </w:r>
      <w:r w:rsidR="00AB55A1">
        <w:t>,</w:t>
      </w:r>
      <w:r>
        <w:t xml:space="preserve"> we will:</w:t>
      </w:r>
    </w:p>
    <w:p w14:paraId="2591F646" w14:textId="514EA11B" w:rsidR="009E2DBC" w:rsidRDefault="009E2DBC" w:rsidP="009E2DBC">
      <w:pPr>
        <w:pStyle w:val="ListBullet"/>
      </w:pPr>
      <w:r>
        <w:t>encourage a cooperative approach to learning</w:t>
      </w:r>
      <w:r w:rsidR="000F718B">
        <w:t>.</w:t>
      </w:r>
    </w:p>
    <w:p w14:paraId="6BA1ACCD" w14:textId="50876725" w:rsidR="009E2DBC" w:rsidRDefault="009E2DBC" w:rsidP="009E2DBC">
      <w:pPr>
        <w:pStyle w:val="ListBullet"/>
      </w:pPr>
      <w:r>
        <w:t>allow workplace experiences to be reflected and valued throughout the programme</w:t>
      </w:r>
      <w:r w:rsidR="000F718B">
        <w:t>.</w:t>
      </w:r>
    </w:p>
    <w:p w14:paraId="346F185A" w14:textId="758CC437" w:rsidR="009E2DBC" w:rsidRDefault="009E2DBC" w:rsidP="009E2DBC">
      <w:pPr>
        <w:pStyle w:val="ListBullet"/>
      </w:pPr>
      <w:r>
        <w:t>help you to build a useful resource pack to support your union activity</w:t>
      </w:r>
      <w:r w:rsidR="000F718B">
        <w:t>.</w:t>
      </w:r>
    </w:p>
    <w:p w14:paraId="2506137B" w14:textId="77777777" w:rsidR="009E2DBC" w:rsidRDefault="009E2DBC" w:rsidP="009E2DBC">
      <w:pPr>
        <w:pStyle w:val="ListBullet"/>
      </w:pPr>
      <w:r>
        <w:t>encourage a collective approach to your role as a Prospect representative.</w:t>
      </w:r>
    </w:p>
    <w:p w14:paraId="752626E7" w14:textId="77777777" w:rsidR="009E2DBC" w:rsidRDefault="009E2DBC" w:rsidP="009E2DBC">
      <w:pPr>
        <w:pStyle w:val="Heading3"/>
        <w:spacing w:before="480" w:after="240"/>
      </w:pPr>
      <w:bookmarkStart w:id="27" w:name="_Toc155174599"/>
      <w:r>
        <w:t>The tutor’s role</w:t>
      </w:r>
      <w:bookmarkEnd w:id="27"/>
    </w:p>
    <w:p w14:paraId="53AF6839" w14:textId="77777777" w:rsidR="009E2DBC" w:rsidRDefault="009E2DBC" w:rsidP="009E2DBC">
      <w:r>
        <w:t xml:space="preserve">Trade union tutors are qualified to teach in the ‘learning and skills sector’ (adult education outside of university) and will also have extensive practical experience as trade unionists. </w:t>
      </w:r>
    </w:p>
    <w:p w14:paraId="0B3E39BD" w14:textId="1D01FC3C" w:rsidR="009E2DBC" w:rsidRDefault="009E2DBC" w:rsidP="009E2DBC">
      <w:r>
        <w:t xml:space="preserve">They should be inspiring, </w:t>
      </w:r>
      <w:r w:rsidR="000F718B">
        <w:t>accessible,</w:t>
      </w:r>
      <w:r>
        <w:t xml:space="preserve"> and empowering – you should learn from them! Your tutor will:</w:t>
      </w:r>
    </w:p>
    <w:p w14:paraId="6D39B1C4" w14:textId="703648F5" w:rsidR="009E2DBC" w:rsidRDefault="009E2DBC" w:rsidP="009E2DBC">
      <w:pPr>
        <w:pStyle w:val="ListBullet"/>
      </w:pPr>
      <w:r>
        <w:t>make sure that the expected learning outcomes are clear</w:t>
      </w:r>
      <w:r w:rsidR="000F718B">
        <w:t>.</w:t>
      </w:r>
    </w:p>
    <w:p w14:paraId="5965AF8D" w14:textId="6D99E3ED" w:rsidR="009E2DBC" w:rsidRDefault="009E2DBC" w:rsidP="009E2DBC">
      <w:pPr>
        <w:pStyle w:val="ListBullet"/>
      </w:pPr>
      <w:r>
        <w:t>encourage and facilitate everyone’s participation</w:t>
      </w:r>
      <w:r w:rsidR="000F718B">
        <w:t>.</w:t>
      </w:r>
    </w:p>
    <w:p w14:paraId="2D0C9E19" w14:textId="43C9DDEE" w:rsidR="009E2DBC" w:rsidRDefault="009E2DBC" w:rsidP="009E2DBC">
      <w:pPr>
        <w:pStyle w:val="ListBullet"/>
      </w:pPr>
      <w:r>
        <w:t xml:space="preserve">introduce you to new ideas and concepts </w:t>
      </w:r>
      <w:r w:rsidR="000F718B">
        <w:t>.</w:t>
      </w:r>
    </w:p>
    <w:p w14:paraId="5819F1CF" w14:textId="3253BD6B" w:rsidR="009E2DBC" w:rsidRDefault="009E2DBC" w:rsidP="009E2DBC">
      <w:pPr>
        <w:pStyle w:val="ListBullet"/>
      </w:pPr>
      <w:r>
        <w:t>giving guidance on how to become an accredited rep</w:t>
      </w:r>
      <w:r w:rsidR="000F718B">
        <w:t>.</w:t>
      </w:r>
    </w:p>
    <w:p w14:paraId="765E6C09" w14:textId="77777777" w:rsidR="009E2DBC" w:rsidRDefault="009E2DBC" w:rsidP="009E2DBC">
      <w:pPr>
        <w:pStyle w:val="ListBullet"/>
      </w:pPr>
      <w:r>
        <w:t>help you understand your own preferred learning styles and ensure that everyone can participate and benefit.</w:t>
      </w:r>
    </w:p>
    <w:p w14:paraId="1F638D4F" w14:textId="77777777" w:rsidR="009E2DBC" w:rsidRDefault="009E2DBC" w:rsidP="009E2DBC">
      <w:pPr>
        <w:pStyle w:val="Heading3"/>
        <w:spacing w:before="480" w:after="240"/>
      </w:pPr>
      <w:bookmarkStart w:id="28" w:name="_Toc155174600"/>
      <w:r>
        <w:t>Your role</w:t>
      </w:r>
      <w:bookmarkEnd w:id="28"/>
    </w:p>
    <w:p w14:paraId="4930C2E0" w14:textId="77777777" w:rsidR="009E2DBC" w:rsidRDefault="009E2DBC" w:rsidP="009E2DBC">
      <w:r>
        <w:t>The focus of trade union education is 'learning' rather than 'teaching'. The focus is on you and your colleagues as learners rather than on the tutor (although their role is absolutely vital) as teacher. In particular, we hope you will:</w:t>
      </w:r>
    </w:p>
    <w:p w14:paraId="6EB0E789" w14:textId="51967010" w:rsidR="009E2DBC" w:rsidRDefault="009E2DBC" w:rsidP="009E2DBC">
      <w:pPr>
        <w:pStyle w:val="ListBullet"/>
      </w:pPr>
      <w:r>
        <w:t>feel confident to participate fully</w:t>
      </w:r>
      <w:r w:rsidR="000F718B">
        <w:t>.</w:t>
      </w:r>
    </w:p>
    <w:p w14:paraId="13AF5CA5" w14:textId="1355E683" w:rsidR="009E2DBC" w:rsidRDefault="009E2DBC" w:rsidP="009E2DBC">
      <w:pPr>
        <w:pStyle w:val="ListBullet"/>
      </w:pPr>
      <w:r>
        <w:t>be able to support your colleagues</w:t>
      </w:r>
      <w:r w:rsidR="000F718B">
        <w:t>.</w:t>
      </w:r>
    </w:p>
    <w:p w14:paraId="4981F2BE" w14:textId="6178FB1E" w:rsidR="009E2DBC" w:rsidRDefault="009E2DBC" w:rsidP="009E2DBC">
      <w:pPr>
        <w:pStyle w:val="ListBullet"/>
      </w:pPr>
      <w:r>
        <w:t>enjoy the learning process</w:t>
      </w:r>
      <w:r w:rsidR="000F718B">
        <w:t>.</w:t>
      </w:r>
    </w:p>
    <w:p w14:paraId="194A43D5" w14:textId="79468B55" w:rsidR="009E2DBC" w:rsidRDefault="009E2DBC" w:rsidP="009E2DBC">
      <w:pPr>
        <w:pStyle w:val="ListBullet"/>
      </w:pPr>
      <w:r>
        <w:t>add to your existing knowledge and skill</w:t>
      </w:r>
      <w:r w:rsidR="000F718B">
        <w:t>.</w:t>
      </w:r>
    </w:p>
    <w:p w14:paraId="51190FEE" w14:textId="77777777" w:rsidR="009E2DBC" w:rsidRDefault="009E2DBC" w:rsidP="009E2DBC">
      <w:pPr>
        <w:pStyle w:val="ListBullet"/>
      </w:pPr>
      <w:r>
        <w:t>use your new knowledge and skills to support Prospect’s aims in your workplace.</w:t>
      </w:r>
    </w:p>
    <w:p w14:paraId="4984F73A" w14:textId="77777777" w:rsidR="009E2DBC" w:rsidRDefault="009E2DBC" w:rsidP="009E2DBC">
      <w:r>
        <w:t>We ask that you take an active part in the course, support your fellow reps and course members when you can and be respectful of other delegates during the course – this will help you promote collective and co-operative activity at your own workplace.</w:t>
      </w:r>
    </w:p>
    <w:p w14:paraId="0D0D36C7" w14:textId="77777777" w:rsidR="009E2DBC" w:rsidRDefault="009E2DBC" w:rsidP="009E2DBC">
      <w:r>
        <w:t>We respect whatever pronoun you wish to be referred to during the course – please write it on your name card or on Zoom/MS Teams for online training.</w:t>
      </w:r>
    </w:p>
    <w:p w14:paraId="4EFB2771" w14:textId="77777777" w:rsidR="009E2DBC" w:rsidRDefault="009E2DBC" w:rsidP="009E2DBC">
      <w:pPr>
        <w:pStyle w:val="Heading3"/>
        <w:spacing w:before="480" w:after="240"/>
      </w:pPr>
      <w:bookmarkStart w:id="29" w:name="_Toc155174601"/>
      <w:r>
        <w:lastRenderedPageBreak/>
        <w:t>Using your knowledge and skills</w:t>
      </w:r>
      <w:bookmarkEnd w:id="29"/>
    </w:p>
    <w:p w14:paraId="1424E7E7" w14:textId="77777777" w:rsidR="009E2DBC" w:rsidRDefault="009E2DBC" w:rsidP="009E2DBC">
      <w:r>
        <w:t xml:space="preserve">Learning and knowledge are valuable in their own right – they need no justification but as practical people we want to encourage you to develop further.  </w:t>
      </w:r>
    </w:p>
    <w:p w14:paraId="66E15831" w14:textId="77777777" w:rsidR="009E2DBC" w:rsidRDefault="009E2DBC" w:rsidP="009E2DBC">
      <w:r>
        <w:t xml:space="preserve">First, we want your experience of learning with us to encourage you to engage in other forms of learning. </w:t>
      </w:r>
    </w:p>
    <w:p w14:paraId="6E013062" w14:textId="77777777" w:rsidR="009E2DBC" w:rsidRDefault="009E2DBC" w:rsidP="009E2DBC">
      <w:r>
        <w:t>Second, we hope you will use your learning to make a difference at work – for the better.</w:t>
      </w:r>
    </w:p>
    <w:p w14:paraId="3EA9FE9C" w14:textId="77777777" w:rsidR="009E2DBC" w:rsidRDefault="009E2DBC" w:rsidP="009E2DBC">
      <w:r>
        <w:t>To help you put your learning to good use we will provide you with a small ‘action plan’ for you to apply at your workplace. We will also support you to carry it out.</w:t>
      </w:r>
      <w:r>
        <w:br w:type="page"/>
      </w:r>
    </w:p>
    <w:p w14:paraId="1A998CCD" w14:textId="77777777" w:rsidR="009E2DBC" w:rsidRDefault="009E2DBC" w:rsidP="009E2DBC">
      <w:pPr>
        <w:pStyle w:val="Heading2"/>
      </w:pPr>
      <w:bookmarkStart w:id="30" w:name="_Toc155174602"/>
      <w:r>
        <w:lastRenderedPageBreak/>
        <w:t>Equality and diversity statement</w:t>
      </w:r>
      <w:bookmarkEnd w:id="30"/>
    </w:p>
    <w:p w14:paraId="0FBB5E0E" w14:textId="77777777" w:rsidR="009E2DBC" w:rsidRDefault="009E2DBC" w:rsidP="009E2DBC">
      <w:r>
        <w:t xml:space="preserve">Prospect is dedicated to providing training for all its representatives and activists that aspires to the highest standards of respect for difference and diversity. </w:t>
      </w:r>
    </w:p>
    <w:p w14:paraId="221400CD" w14:textId="77777777" w:rsidR="009E2DBC" w:rsidRDefault="009E2DBC" w:rsidP="009E2DBC">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746F7769" w14:textId="77777777" w:rsidR="009E2DBC" w:rsidRDefault="009E2DBC" w:rsidP="009E2DBC">
      <w:r>
        <w:t xml:space="preserve">We are opposed to discrimination against people on the basis of their gender, nationality, ethnicity, religion, disability, sexual orientation, marital status, social class, age, politics or education. </w:t>
      </w:r>
    </w:p>
    <w:p w14:paraId="7344E729" w14:textId="77777777" w:rsidR="009E2DBC" w:rsidRDefault="009E2DBC" w:rsidP="009E2DBC">
      <w:r>
        <w:t xml:space="preserve">We defend the right to freedom of expression and to political opinions and beliefs except where these conflict with, or tend to undermine, the freedom of other people from discrimination on the grounds listed above. </w:t>
      </w:r>
    </w:p>
    <w:p w14:paraId="3564FF04" w14:textId="77777777" w:rsidR="009E2DBC" w:rsidRDefault="009E2DBC" w:rsidP="009E2DBC">
      <w:r>
        <w:t>In particular, we are opposed to sexist, racist and fascist ideologies and will not permit such views to be promoted at Prospect education events.</w:t>
      </w:r>
    </w:p>
    <w:p w14:paraId="7E97FE50" w14:textId="77777777" w:rsidR="009E2DBC" w:rsidRDefault="009E2DBC" w:rsidP="009E2DBC">
      <w:r>
        <w:t xml:space="preserve">We will seek to ensure that all Prospect training is accessible to all who wish to attend. Recruitment to courses will be open, fair and in line with our commitments above.  </w:t>
      </w:r>
    </w:p>
    <w:p w14:paraId="2804364E" w14:textId="77777777" w:rsidR="009E2DBC" w:rsidRDefault="009E2DBC" w:rsidP="009E2DBC">
      <w:r>
        <w:t>All courses will allow opinions to be put forward and defended (consistent with the statement above). All members who attend Prospect courses are entitled to respect.</w:t>
      </w:r>
    </w:p>
    <w:p w14:paraId="44A40FE6" w14:textId="77777777" w:rsidR="009E2DBC" w:rsidRDefault="009E2DBC" w:rsidP="009E2DBC">
      <w:r>
        <w:t>Members who want to raise issues relating to our commitment to equality and diversity, or if they wish to lodge a complaint about any incident or failure concerning this policy, should use the following procedure:</w:t>
      </w:r>
    </w:p>
    <w:p w14:paraId="6502C1EB" w14:textId="71DB6A12" w:rsidR="009E2DBC" w:rsidRDefault="00E37E66" w:rsidP="009E2DBC">
      <w:pPr>
        <w:pStyle w:val="ListBullet"/>
      </w:pPr>
      <w:r>
        <w:t>A</w:t>
      </w:r>
      <w:r w:rsidR="009E2DBC">
        <w:t>ny issue occurring during a course to be raised with the tutor</w:t>
      </w:r>
    </w:p>
    <w:p w14:paraId="35D64CA2" w14:textId="38D4BC9B" w:rsidR="009E2DBC" w:rsidRDefault="00E37E66" w:rsidP="009E2DBC">
      <w:pPr>
        <w:pStyle w:val="ListBullet"/>
      </w:pPr>
      <w:r>
        <w:t>I</w:t>
      </w:r>
      <w:r w:rsidR="009E2DBC">
        <w:t>f this is not practicable, or if the complaint is not dealt with to the satisfaction of the member, it should be raised with Prospect’s education officer or the education and skills manager</w:t>
      </w:r>
    </w:p>
    <w:p w14:paraId="2712A2E2" w14:textId="783966B3" w:rsidR="009E2DBC" w:rsidRDefault="00E37E66" w:rsidP="005E5EFE">
      <w:pPr>
        <w:pStyle w:val="ListBullet"/>
      </w:pPr>
      <w:r>
        <w:t>I</w:t>
      </w:r>
      <w:r w:rsidR="009E2DBC">
        <w:t>f a member is not satisfied, the matter should be referred to the General Secretary.</w:t>
      </w:r>
      <w:r w:rsidR="009E2DBC">
        <w:tab/>
      </w:r>
    </w:p>
    <w:p w14:paraId="10FF850E" w14:textId="77777777" w:rsidR="009E2DBC" w:rsidRDefault="009E2DBC" w:rsidP="009E2DBC">
      <w:pPr>
        <w:spacing w:before="0" w:after="180" w:line="280" w:lineRule="exact"/>
      </w:pPr>
      <w:r>
        <w:br w:type="page"/>
      </w:r>
    </w:p>
    <w:p w14:paraId="089EDF69" w14:textId="27FA4CD0" w:rsidR="00C05249" w:rsidRPr="001F59B1" w:rsidRDefault="001F59B1" w:rsidP="001F59B1">
      <w:pPr>
        <w:pStyle w:val="Heading2"/>
      </w:pPr>
      <w:bookmarkStart w:id="31" w:name="_Toc155174603"/>
      <w:bookmarkStart w:id="32" w:name="_Toc29976631"/>
      <w:r w:rsidRPr="001F59B1">
        <w:lastRenderedPageBreak/>
        <w:t>Getting started</w:t>
      </w:r>
      <w:bookmarkEnd w:id="31"/>
    </w:p>
    <w:p w14:paraId="665161A6" w14:textId="1C0D0A5D" w:rsidR="00F85FA8" w:rsidRPr="001F59B1" w:rsidRDefault="00F85FA8" w:rsidP="0FB5D06A">
      <w:pPr>
        <w:pStyle w:val="Heading3"/>
      </w:pPr>
      <w:bookmarkStart w:id="33" w:name="_Toc155174604"/>
      <w:r>
        <w:t xml:space="preserve">Activity: </w:t>
      </w:r>
      <w:r w:rsidR="001F59B1">
        <w:t>Introductions</w:t>
      </w:r>
      <w:bookmarkEnd w:id="33"/>
    </w:p>
    <w:p w14:paraId="1FBA33C3" w14:textId="76CF68A1" w:rsidR="00C05249" w:rsidRPr="00C05249" w:rsidRDefault="00C05249" w:rsidP="00C05249">
      <w:r w:rsidRPr="00C05249">
        <w:t>This is the time to start getting to know your fellow environmental activists and develop your ideas about the sustainability issues that might motivate your branch to action.</w:t>
      </w:r>
    </w:p>
    <w:p w14:paraId="30E97E4B" w14:textId="17C8811A" w:rsidR="00C05249" w:rsidRPr="00C05249" w:rsidRDefault="00C05249" w:rsidP="0020455E">
      <w:pPr>
        <w:spacing w:after="120"/>
      </w:pPr>
      <w:r w:rsidRPr="00C05249">
        <w:t>We are going to start the first session with introductions – we want to know who you are, but also what motivates you an environmental activist. What should we know about you?</w:t>
      </w:r>
      <w:r w:rsidRPr="006F531A">
        <w:t xml:space="preserve"> </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1E25A2" w:rsidRPr="002A4538" w14:paraId="30C02338" w14:textId="77777777" w:rsidTr="009E2DBC">
        <w:trPr>
          <w:cnfStyle w:val="100000000000" w:firstRow="1" w:lastRow="0" w:firstColumn="0" w:lastColumn="0" w:oddVBand="0" w:evenVBand="0" w:oddHBand="0" w:evenHBand="0" w:firstRowFirstColumn="0" w:firstRowLastColumn="0" w:lastRowFirstColumn="0" w:lastRowLastColumn="0"/>
        </w:trPr>
        <w:tc>
          <w:tcPr>
            <w:tcW w:w="9634" w:type="dxa"/>
            <w:tcBorders>
              <w:bottom w:val="nil"/>
            </w:tcBorders>
            <w:shd w:val="clear" w:color="auto" w:fill="auto"/>
          </w:tcPr>
          <w:p w14:paraId="04DD16CB" w14:textId="2DDFD409" w:rsidR="001E25A2" w:rsidRPr="00ED7DEF" w:rsidRDefault="0021171F" w:rsidP="002A4538">
            <w:pPr>
              <w:pStyle w:val="Normalnumberedparas"/>
              <w:spacing w:before="0" w:after="0"/>
              <w:rPr>
                <w:sz w:val="20"/>
                <w:szCs w:val="20"/>
              </w:rPr>
            </w:pPr>
            <w:r>
              <w:rPr>
                <w:sz w:val="20"/>
                <w:szCs w:val="20"/>
              </w:rPr>
              <w:t>Your name</w:t>
            </w:r>
          </w:p>
        </w:tc>
      </w:tr>
      <w:tr w:rsidR="001E25A2" w:rsidRPr="002A4538" w14:paraId="52C6AAE1" w14:textId="77777777" w:rsidTr="009E2DBC">
        <w:trPr>
          <w:trHeight w:val="170"/>
        </w:trPr>
        <w:tc>
          <w:tcPr>
            <w:tcW w:w="9634" w:type="dxa"/>
            <w:tcBorders>
              <w:top w:val="nil"/>
            </w:tcBorders>
            <w:shd w:val="clear" w:color="auto" w:fill="auto"/>
          </w:tcPr>
          <w:p w14:paraId="5613DB08" w14:textId="77777777" w:rsidR="001E25A2" w:rsidRPr="002A4538" w:rsidRDefault="001E25A2" w:rsidP="005A44A7">
            <w:pPr>
              <w:spacing w:before="0"/>
              <w:ind w:right="140"/>
              <w:rPr>
                <w:sz w:val="20"/>
                <w:szCs w:val="20"/>
              </w:rPr>
            </w:pPr>
          </w:p>
        </w:tc>
      </w:tr>
    </w:tbl>
    <w:p w14:paraId="7BEB39C8" w14:textId="1EBD1038" w:rsidR="001E25A2" w:rsidRPr="002A4538" w:rsidRDefault="0021171F" w:rsidP="005A44A7">
      <w:pPr>
        <w:spacing w:before="240"/>
        <w:ind w:right="140"/>
        <w:rPr>
          <w:b/>
          <w:bCs/>
          <w:sz w:val="20"/>
          <w:szCs w:val="20"/>
        </w:rPr>
      </w:pPr>
      <w:r>
        <w:rPr>
          <w:b/>
          <w:bCs/>
          <w:sz w:val="20"/>
          <w:szCs w:val="20"/>
        </w:rPr>
        <w:t>Your branch/workplace</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28649D" w:rsidRPr="002A4538" w14:paraId="03E35492"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44B58CB2" w14:textId="77777777" w:rsidR="0028649D" w:rsidRPr="002A4538" w:rsidRDefault="0028649D" w:rsidP="005A44A7">
            <w:pPr>
              <w:spacing w:before="0"/>
              <w:ind w:right="140"/>
              <w:rPr>
                <w:sz w:val="20"/>
                <w:szCs w:val="20"/>
              </w:rPr>
            </w:pPr>
          </w:p>
        </w:tc>
      </w:tr>
    </w:tbl>
    <w:p w14:paraId="5901DA1D" w14:textId="3C8EC0E1" w:rsidR="0028649D" w:rsidRPr="002A4538" w:rsidRDefault="0021171F" w:rsidP="005A44A7">
      <w:pPr>
        <w:spacing w:before="240"/>
        <w:ind w:right="140"/>
        <w:rPr>
          <w:b/>
          <w:bCs/>
          <w:sz w:val="20"/>
          <w:szCs w:val="20"/>
        </w:rPr>
      </w:pPr>
      <w:r>
        <w:rPr>
          <w:b/>
          <w:bCs/>
          <w:sz w:val="20"/>
          <w:szCs w:val="20"/>
        </w:rPr>
        <w:t>Your ‘day job’</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28649D" w:rsidRPr="002A4538" w14:paraId="0232F5F2"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4C696420" w14:textId="77777777" w:rsidR="0028649D" w:rsidRPr="002A4538" w:rsidRDefault="0028649D" w:rsidP="005A44A7">
            <w:pPr>
              <w:spacing w:before="0"/>
              <w:ind w:right="140"/>
              <w:rPr>
                <w:sz w:val="20"/>
                <w:szCs w:val="20"/>
              </w:rPr>
            </w:pPr>
          </w:p>
        </w:tc>
      </w:tr>
    </w:tbl>
    <w:p w14:paraId="4C0455EB" w14:textId="216BAC2D" w:rsidR="00ED7DEF" w:rsidRPr="002A4538" w:rsidRDefault="0021171F" w:rsidP="005A44A7">
      <w:pPr>
        <w:spacing w:before="240"/>
        <w:ind w:right="140"/>
        <w:rPr>
          <w:b/>
          <w:bCs/>
          <w:sz w:val="20"/>
          <w:szCs w:val="20"/>
        </w:rPr>
      </w:pPr>
      <w:r>
        <w:rPr>
          <w:b/>
          <w:bCs/>
          <w:sz w:val="20"/>
          <w:szCs w:val="20"/>
        </w:rPr>
        <w:t>What is your trade union experience?</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D7DEF" w:rsidRPr="002A4538" w14:paraId="6B4FD241"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5D60F2CF" w14:textId="77777777" w:rsidR="00ED7DEF" w:rsidRPr="002A4538" w:rsidRDefault="00ED7DEF" w:rsidP="005A44A7">
            <w:pPr>
              <w:spacing w:before="0"/>
              <w:ind w:right="140"/>
              <w:rPr>
                <w:sz w:val="20"/>
                <w:szCs w:val="20"/>
              </w:rPr>
            </w:pPr>
          </w:p>
        </w:tc>
      </w:tr>
      <w:tr w:rsidR="00ED7DEF" w:rsidRPr="002A4538" w14:paraId="2B30A85A" w14:textId="77777777" w:rsidTr="009C7DF2">
        <w:trPr>
          <w:trHeight w:val="397"/>
        </w:trPr>
        <w:tc>
          <w:tcPr>
            <w:tcW w:w="9634" w:type="dxa"/>
            <w:tcBorders>
              <w:top w:val="nil"/>
            </w:tcBorders>
            <w:shd w:val="clear" w:color="auto" w:fill="auto"/>
          </w:tcPr>
          <w:p w14:paraId="7041E665" w14:textId="77777777" w:rsidR="00ED7DEF" w:rsidRPr="002A4538" w:rsidRDefault="00ED7DEF" w:rsidP="005A44A7">
            <w:pPr>
              <w:spacing w:before="0"/>
              <w:ind w:right="140"/>
              <w:rPr>
                <w:sz w:val="20"/>
                <w:szCs w:val="20"/>
              </w:rPr>
            </w:pPr>
          </w:p>
        </w:tc>
      </w:tr>
      <w:tr w:rsidR="00ED7DEF" w:rsidRPr="002A4538" w14:paraId="0A2B3A03" w14:textId="77777777" w:rsidTr="009C7DF2">
        <w:trPr>
          <w:trHeight w:val="397"/>
        </w:trPr>
        <w:tc>
          <w:tcPr>
            <w:tcW w:w="9634" w:type="dxa"/>
            <w:tcBorders>
              <w:top w:val="nil"/>
            </w:tcBorders>
            <w:shd w:val="clear" w:color="auto" w:fill="auto"/>
          </w:tcPr>
          <w:p w14:paraId="04B761AF" w14:textId="77777777" w:rsidR="00ED7DEF" w:rsidRPr="002A4538" w:rsidRDefault="00ED7DEF" w:rsidP="005A44A7">
            <w:pPr>
              <w:spacing w:before="0"/>
              <w:ind w:right="140"/>
              <w:rPr>
                <w:sz w:val="20"/>
                <w:szCs w:val="20"/>
              </w:rPr>
            </w:pPr>
          </w:p>
        </w:tc>
      </w:tr>
    </w:tbl>
    <w:p w14:paraId="375D4AD9" w14:textId="20ECA6BD" w:rsidR="00ED7DEF" w:rsidRPr="002A4538" w:rsidRDefault="0021171F" w:rsidP="005A44A7">
      <w:pPr>
        <w:spacing w:before="240"/>
        <w:ind w:right="140"/>
        <w:rPr>
          <w:b/>
          <w:bCs/>
          <w:sz w:val="20"/>
          <w:szCs w:val="20"/>
        </w:rPr>
      </w:pPr>
      <w:r>
        <w:rPr>
          <w:b/>
          <w:bCs/>
          <w:sz w:val="20"/>
          <w:szCs w:val="20"/>
        </w:rPr>
        <w:t>Which environmental issue has the greatest impact on your work?</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D7DEF" w:rsidRPr="002A4538" w14:paraId="4514F10B"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110D44CC" w14:textId="77777777" w:rsidR="00ED7DEF" w:rsidRPr="002A4538" w:rsidRDefault="00ED7DEF" w:rsidP="005A44A7">
            <w:pPr>
              <w:spacing w:before="0"/>
              <w:ind w:right="140"/>
              <w:rPr>
                <w:sz w:val="20"/>
                <w:szCs w:val="20"/>
              </w:rPr>
            </w:pPr>
          </w:p>
        </w:tc>
      </w:tr>
      <w:tr w:rsidR="00ED7DEF" w:rsidRPr="002A4538" w14:paraId="191F1A1D" w14:textId="77777777" w:rsidTr="009C7DF2">
        <w:trPr>
          <w:trHeight w:val="397"/>
        </w:trPr>
        <w:tc>
          <w:tcPr>
            <w:tcW w:w="9634" w:type="dxa"/>
            <w:tcBorders>
              <w:top w:val="nil"/>
            </w:tcBorders>
            <w:shd w:val="clear" w:color="auto" w:fill="auto"/>
          </w:tcPr>
          <w:p w14:paraId="4F700FE8" w14:textId="77777777" w:rsidR="00ED7DEF" w:rsidRPr="002A4538" w:rsidRDefault="00ED7DEF" w:rsidP="005A44A7">
            <w:pPr>
              <w:spacing w:before="0"/>
              <w:ind w:right="140"/>
              <w:rPr>
                <w:sz w:val="20"/>
                <w:szCs w:val="20"/>
              </w:rPr>
            </w:pPr>
          </w:p>
        </w:tc>
      </w:tr>
      <w:tr w:rsidR="00ED7DEF" w:rsidRPr="002A4538" w14:paraId="10FF8419" w14:textId="77777777" w:rsidTr="009C7DF2">
        <w:trPr>
          <w:trHeight w:val="397"/>
        </w:trPr>
        <w:tc>
          <w:tcPr>
            <w:tcW w:w="9634" w:type="dxa"/>
            <w:tcBorders>
              <w:top w:val="nil"/>
            </w:tcBorders>
            <w:shd w:val="clear" w:color="auto" w:fill="auto"/>
          </w:tcPr>
          <w:p w14:paraId="5939946A" w14:textId="77777777" w:rsidR="00ED7DEF" w:rsidRPr="002A4538" w:rsidRDefault="00ED7DEF" w:rsidP="005A44A7">
            <w:pPr>
              <w:spacing w:before="0"/>
              <w:ind w:right="140"/>
              <w:rPr>
                <w:sz w:val="20"/>
                <w:szCs w:val="20"/>
              </w:rPr>
            </w:pPr>
          </w:p>
        </w:tc>
      </w:tr>
    </w:tbl>
    <w:p w14:paraId="357B618A" w14:textId="293AEC2F" w:rsidR="00ED7DEF" w:rsidRPr="002A4538" w:rsidRDefault="0021171F" w:rsidP="005A44A7">
      <w:pPr>
        <w:spacing w:before="240"/>
        <w:ind w:right="140"/>
        <w:rPr>
          <w:b/>
          <w:bCs/>
          <w:sz w:val="20"/>
          <w:szCs w:val="20"/>
        </w:rPr>
      </w:pPr>
      <w:r>
        <w:rPr>
          <w:b/>
          <w:bCs/>
          <w:sz w:val="20"/>
          <w:szCs w:val="20"/>
        </w:rPr>
        <w:t>Which environmental issue means the most to you personally? Is it the same one?</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D7DEF" w:rsidRPr="002A4538" w14:paraId="61B2EF7A"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5959B649" w14:textId="77777777" w:rsidR="00ED7DEF" w:rsidRPr="002A4538" w:rsidRDefault="00ED7DEF" w:rsidP="005A44A7">
            <w:pPr>
              <w:spacing w:before="0"/>
              <w:ind w:right="140"/>
              <w:rPr>
                <w:sz w:val="20"/>
                <w:szCs w:val="20"/>
              </w:rPr>
            </w:pPr>
          </w:p>
        </w:tc>
      </w:tr>
      <w:tr w:rsidR="00ED7DEF" w:rsidRPr="002A4538" w14:paraId="359E34B9" w14:textId="77777777" w:rsidTr="009C7DF2">
        <w:trPr>
          <w:trHeight w:val="397"/>
        </w:trPr>
        <w:tc>
          <w:tcPr>
            <w:tcW w:w="9634" w:type="dxa"/>
            <w:tcBorders>
              <w:top w:val="nil"/>
            </w:tcBorders>
            <w:shd w:val="clear" w:color="auto" w:fill="auto"/>
          </w:tcPr>
          <w:p w14:paraId="2899F6CF" w14:textId="77777777" w:rsidR="00ED7DEF" w:rsidRPr="002A4538" w:rsidRDefault="00ED7DEF" w:rsidP="005A44A7">
            <w:pPr>
              <w:spacing w:before="0"/>
              <w:ind w:right="140"/>
              <w:rPr>
                <w:sz w:val="20"/>
                <w:szCs w:val="20"/>
              </w:rPr>
            </w:pPr>
          </w:p>
        </w:tc>
      </w:tr>
      <w:tr w:rsidR="00ED7DEF" w:rsidRPr="002A4538" w14:paraId="2E10F1DD" w14:textId="77777777" w:rsidTr="009C7DF2">
        <w:trPr>
          <w:trHeight w:val="397"/>
        </w:trPr>
        <w:tc>
          <w:tcPr>
            <w:tcW w:w="9634" w:type="dxa"/>
            <w:tcBorders>
              <w:top w:val="nil"/>
            </w:tcBorders>
            <w:shd w:val="clear" w:color="auto" w:fill="auto"/>
          </w:tcPr>
          <w:p w14:paraId="115968AA" w14:textId="77777777" w:rsidR="00ED7DEF" w:rsidRPr="002A4538" w:rsidRDefault="00ED7DEF" w:rsidP="005A44A7">
            <w:pPr>
              <w:spacing w:before="0"/>
              <w:ind w:right="140"/>
              <w:rPr>
                <w:sz w:val="20"/>
                <w:szCs w:val="20"/>
              </w:rPr>
            </w:pPr>
          </w:p>
        </w:tc>
      </w:tr>
    </w:tbl>
    <w:p w14:paraId="50C65B05" w14:textId="77777777" w:rsidR="0021171F" w:rsidRPr="002A4538" w:rsidRDefault="0021171F" w:rsidP="005A44A7">
      <w:pPr>
        <w:spacing w:before="240"/>
        <w:ind w:right="140"/>
        <w:rPr>
          <w:b/>
          <w:bCs/>
          <w:sz w:val="20"/>
          <w:szCs w:val="20"/>
        </w:rPr>
      </w:pPr>
      <w:r>
        <w:rPr>
          <w:b/>
          <w:bCs/>
          <w:sz w:val="20"/>
          <w:szCs w:val="20"/>
        </w:rPr>
        <w:t xml:space="preserve">Do you have any specific objectives for the course (in addition to the </w:t>
      </w:r>
      <w:r w:rsidRPr="00625185">
        <w:rPr>
          <w:b/>
          <w:bCs/>
          <w:color w:val="FF0000"/>
          <w:sz w:val="20"/>
          <w:szCs w:val="20"/>
        </w:rPr>
        <w:t>outcomes on page 5</w:t>
      </w:r>
      <w:r>
        <w:rPr>
          <w:b/>
          <w:bCs/>
          <w:sz w:val="20"/>
          <w:szCs w:val="20"/>
        </w:rPr>
        <w:t>?)</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21171F" w:rsidRPr="002A4538" w14:paraId="36909D01"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649EAE46" w14:textId="77777777" w:rsidR="0021171F" w:rsidRPr="002A4538" w:rsidRDefault="0021171F" w:rsidP="005A44A7">
            <w:pPr>
              <w:spacing w:before="0"/>
              <w:ind w:right="140"/>
              <w:rPr>
                <w:sz w:val="20"/>
                <w:szCs w:val="20"/>
              </w:rPr>
            </w:pPr>
          </w:p>
        </w:tc>
      </w:tr>
      <w:tr w:rsidR="0021171F" w:rsidRPr="002A4538" w14:paraId="1ADD4617" w14:textId="77777777" w:rsidTr="009C7DF2">
        <w:trPr>
          <w:trHeight w:val="397"/>
        </w:trPr>
        <w:tc>
          <w:tcPr>
            <w:tcW w:w="9634" w:type="dxa"/>
            <w:tcBorders>
              <w:top w:val="nil"/>
            </w:tcBorders>
            <w:shd w:val="clear" w:color="auto" w:fill="auto"/>
          </w:tcPr>
          <w:p w14:paraId="64E40694" w14:textId="77777777" w:rsidR="0021171F" w:rsidRPr="002A4538" w:rsidRDefault="0021171F" w:rsidP="005A44A7">
            <w:pPr>
              <w:spacing w:before="0"/>
              <w:ind w:right="140"/>
              <w:rPr>
                <w:sz w:val="20"/>
                <w:szCs w:val="20"/>
              </w:rPr>
            </w:pPr>
          </w:p>
        </w:tc>
      </w:tr>
      <w:tr w:rsidR="0021171F" w:rsidRPr="002A4538" w14:paraId="083F1286" w14:textId="77777777" w:rsidTr="009C7DF2">
        <w:trPr>
          <w:trHeight w:val="397"/>
        </w:trPr>
        <w:tc>
          <w:tcPr>
            <w:tcW w:w="9634" w:type="dxa"/>
            <w:tcBorders>
              <w:top w:val="nil"/>
            </w:tcBorders>
            <w:shd w:val="clear" w:color="auto" w:fill="auto"/>
          </w:tcPr>
          <w:p w14:paraId="35D6B088" w14:textId="77777777" w:rsidR="0021171F" w:rsidRPr="002A4538" w:rsidRDefault="0021171F" w:rsidP="005A44A7">
            <w:pPr>
              <w:spacing w:before="0"/>
              <w:ind w:right="140"/>
              <w:rPr>
                <w:sz w:val="20"/>
                <w:szCs w:val="20"/>
              </w:rPr>
            </w:pPr>
          </w:p>
        </w:tc>
      </w:tr>
    </w:tbl>
    <w:p w14:paraId="4A381A40" w14:textId="77777777" w:rsidR="001E25A2" w:rsidRDefault="001E25A2" w:rsidP="005A44A7">
      <w:pPr>
        <w:spacing w:before="0" w:after="180" w:line="280" w:lineRule="exact"/>
        <w:ind w:right="140"/>
        <w:rPr>
          <w:b/>
          <w:color w:val="000000" w:themeColor="text1"/>
          <w:kern w:val="32"/>
          <w:sz w:val="32"/>
          <w:szCs w:val="22"/>
          <w:lang w:eastAsia="en-US"/>
        </w:rPr>
      </w:pPr>
      <w:r>
        <w:rPr>
          <w:color w:val="000000" w:themeColor="text1"/>
        </w:rPr>
        <w:br w:type="page"/>
      </w:r>
    </w:p>
    <w:p w14:paraId="62CFC3BE" w14:textId="590A30D5" w:rsidR="00956367" w:rsidRDefault="00956367" w:rsidP="005A44A7">
      <w:pPr>
        <w:pStyle w:val="Heading2"/>
        <w:ind w:right="140"/>
      </w:pPr>
      <w:bookmarkStart w:id="34" w:name="_Toc49507890"/>
      <w:bookmarkStart w:id="35" w:name="_Toc155174605"/>
      <w:r w:rsidRPr="00200F51">
        <w:lastRenderedPageBreak/>
        <w:t>How Prospect works</w:t>
      </w:r>
      <w:bookmarkEnd w:id="34"/>
      <w:bookmarkEnd w:id="35"/>
    </w:p>
    <w:p w14:paraId="12DAF949" w14:textId="67C57821" w:rsidR="00956367" w:rsidRDefault="00956367" w:rsidP="005A44A7">
      <w:pPr>
        <w:ind w:right="140"/>
      </w:pPr>
      <w:r>
        <w:t>You will have covered union processes, structures and rules when you did the Key Skills for Union Reps (Reps 1) course but it might be useful to remind yourself of h</w:t>
      </w:r>
      <w:r w:rsidR="5CE05E8A">
        <w:t>ow</w:t>
      </w:r>
      <w:r>
        <w:t xml:space="preserve"> Prospect </w:t>
      </w:r>
      <w:r w:rsidR="0247C148">
        <w:t xml:space="preserve">operates </w:t>
      </w:r>
      <w:r>
        <w:t>by watching the video “How Prospect Works” on our Vimeo channel:</w:t>
      </w:r>
    </w:p>
    <w:p w14:paraId="33BDC04F" w14:textId="42DABE15" w:rsidR="00956367" w:rsidRPr="00B20D00" w:rsidRDefault="00225E31" w:rsidP="00956367">
      <w:hyperlink r:id="rId18" w:history="1">
        <w:r w:rsidR="00956367" w:rsidRPr="00B20D00">
          <w:rPr>
            <w:rStyle w:val="Hyperlink"/>
            <w:color w:val="800080"/>
            <w:sz w:val="23"/>
            <w:szCs w:val="23"/>
          </w:rPr>
          <w:t>https://vimeo.com/showcase/prospect-ed</w:t>
        </w:r>
      </w:hyperlink>
    </w:p>
    <w:p w14:paraId="13E9B053" w14:textId="7CBE4187" w:rsidR="00956367" w:rsidRDefault="00956367" w:rsidP="00956367">
      <w:r>
        <w:t>(NB: you should have received the password along with the Reps 1 course materials)</w:t>
      </w:r>
    </w:p>
    <w:p w14:paraId="2A4AFD7C" w14:textId="360BD37C" w:rsidR="00956367" w:rsidRPr="00956367" w:rsidRDefault="00956367" w:rsidP="00956367">
      <w:r>
        <w:t xml:space="preserve">Having done Reps 1 you will also have a better appreciation of who’s who in your branch but in terms of a sustainable workplace you now need to think of those people and positions with regard to what you want to achieve in your workplace and, if you decide to run a campaign, who will assist you.  </w:t>
      </w:r>
    </w:p>
    <w:p w14:paraId="19EB57E3" w14:textId="77777777" w:rsidR="00956367" w:rsidRDefault="00956367" w:rsidP="00956367">
      <w:pPr>
        <w:rPr>
          <w:rFonts w:eastAsia="MS Mincho"/>
        </w:rPr>
      </w:pPr>
      <w:r w:rsidRPr="4ADD3B27">
        <w:rPr>
          <w:rFonts w:eastAsia="MS Mincho"/>
        </w:rPr>
        <w:t>You may remember from attending</w:t>
      </w:r>
      <w:r w:rsidRPr="6DEA5A3F">
        <w:rPr>
          <w:rFonts w:eastAsia="MS Mincho"/>
        </w:rPr>
        <w:t xml:space="preserve"> </w:t>
      </w:r>
      <w:r w:rsidRPr="16FE7A59">
        <w:rPr>
          <w:rFonts w:eastAsia="MS Mincho"/>
        </w:rPr>
        <w:t>Reps</w:t>
      </w:r>
      <w:r w:rsidRPr="6DEA5A3F">
        <w:rPr>
          <w:rFonts w:eastAsia="MS Mincho"/>
        </w:rPr>
        <w:t xml:space="preserve"> part 1 (</w:t>
      </w:r>
      <w:r w:rsidRPr="063A2203">
        <w:rPr>
          <w:rFonts w:eastAsia="MS Mincho"/>
        </w:rPr>
        <w:t>Essential</w:t>
      </w:r>
      <w:r w:rsidRPr="6DEA5A3F">
        <w:rPr>
          <w:rFonts w:eastAsia="MS Mincho"/>
        </w:rPr>
        <w:t xml:space="preserve"> Skills</w:t>
      </w:r>
      <w:r w:rsidRPr="16FE7A59">
        <w:rPr>
          <w:rFonts w:eastAsia="MS Mincho"/>
        </w:rPr>
        <w:t>), how everything</w:t>
      </w:r>
      <w:r w:rsidRPr="66084AC8">
        <w:rPr>
          <w:rFonts w:eastAsia="MS Mincho"/>
        </w:rPr>
        <w:t xml:space="preserve"> we do is as a democracy – to ensure each and every member has a voice. </w:t>
      </w:r>
      <w:r w:rsidRPr="4A010CFA">
        <w:rPr>
          <w:rFonts w:eastAsia="MS Mincho"/>
        </w:rPr>
        <w:t xml:space="preserve">You should also now be aware of the main points of contact in your </w:t>
      </w:r>
      <w:r w:rsidRPr="706C7162">
        <w:rPr>
          <w:rFonts w:eastAsia="MS Mincho"/>
        </w:rPr>
        <w:t xml:space="preserve">branch, who you should be </w:t>
      </w:r>
      <w:r w:rsidRPr="02A55E14">
        <w:rPr>
          <w:rFonts w:eastAsia="MS Mincho"/>
        </w:rPr>
        <w:t>communicating</w:t>
      </w:r>
      <w:r w:rsidRPr="706C7162">
        <w:rPr>
          <w:rFonts w:eastAsia="MS Mincho"/>
        </w:rPr>
        <w:t xml:space="preserve"> with and who you are representing</w:t>
      </w:r>
      <w:r w:rsidRPr="02A55E14">
        <w:rPr>
          <w:rFonts w:eastAsia="MS Mincho"/>
        </w:rPr>
        <w:t xml:space="preserve">. It’s important to establish that as and </w:t>
      </w:r>
      <w:r w:rsidRPr="1DD06DB5">
        <w:rPr>
          <w:rFonts w:eastAsia="MS Mincho"/>
        </w:rPr>
        <w:t>Environmental</w:t>
      </w:r>
      <w:r w:rsidRPr="02A55E14">
        <w:rPr>
          <w:rFonts w:eastAsia="MS Mincho"/>
        </w:rPr>
        <w:t xml:space="preserve"> Rep</w:t>
      </w:r>
      <w:r w:rsidRPr="2910C27C">
        <w:rPr>
          <w:rFonts w:eastAsia="MS Mincho"/>
        </w:rPr>
        <w:t>, you will be the main point of contact for anything relating to this work but</w:t>
      </w:r>
      <w:r w:rsidRPr="31316FEE">
        <w:rPr>
          <w:rFonts w:eastAsia="MS Mincho"/>
        </w:rPr>
        <w:t xml:space="preserve"> you will also be </w:t>
      </w:r>
      <w:r w:rsidRPr="1DD06DB5">
        <w:rPr>
          <w:rFonts w:eastAsia="MS Mincho"/>
        </w:rPr>
        <w:t>representing</w:t>
      </w:r>
      <w:r w:rsidRPr="31316FEE">
        <w:rPr>
          <w:rFonts w:eastAsia="MS Mincho"/>
        </w:rPr>
        <w:t xml:space="preserve"> the union and </w:t>
      </w:r>
      <w:r w:rsidRPr="7C83CA52">
        <w:rPr>
          <w:rFonts w:eastAsia="MS Mincho"/>
        </w:rPr>
        <w:t>its</w:t>
      </w:r>
      <w:r w:rsidRPr="31316FEE">
        <w:rPr>
          <w:rFonts w:eastAsia="MS Mincho"/>
        </w:rPr>
        <w:t xml:space="preserve"> members. </w:t>
      </w:r>
    </w:p>
    <w:p w14:paraId="74977122" w14:textId="77777777" w:rsidR="00956367" w:rsidRPr="002F5C4A" w:rsidRDefault="00956367" w:rsidP="00956367">
      <w:pPr>
        <w:rPr>
          <w:i/>
        </w:rPr>
      </w:pPr>
      <w:r w:rsidRPr="408FAC39">
        <w:rPr>
          <w:i/>
          <w:iCs/>
        </w:rPr>
        <w:br w:type="page"/>
      </w:r>
    </w:p>
    <w:p w14:paraId="7444AA6F" w14:textId="7AC4D95A" w:rsidR="00093B3C" w:rsidRPr="00EC1FAB" w:rsidRDefault="00BF75E7" w:rsidP="00EC1FAB">
      <w:pPr>
        <w:pStyle w:val="Heading2"/>
      </w:pPr>
      <w:bookmarkStart w:id="36" w:name="_Toc49507892"/>
      <w:bookmarkStart w:id="37" w:name="_Toc155174606"/>
      <w:r>
        <w:lastRenderedPageBreak/>
        <w:t xml:space="preserve">Unit 1 </w:t>
      </w:r>
      <w:r w:rsidR="00093B3C" w:rsidRPr="00EC1FAB">
        <w:t>Climate and the branch agenda</w:t>
      </w:r>
      <w:bookmarkEnd w:id="36"/>
      <w:bookmarkEnd w:id="37"/>
    </w:p>
    <w:p w14:paraId="2B4E2CF3" w14:textId="0B7719AE" w:rsidR="00093B3C" w:rsidRPr="00EC1FAB" w:rsidRDefault="00093B3C" w:rsidP="00EC1FAB">
      <w:pPr>
        <w:pStyle w:val="Heading3"/>
      </w:pPr>
      <w:bookmarkStart w:id="38" w:name="_Toc155174607"/>
      <w:r w:rsidRPr="00EC1FAB">
        <w:t xml:space="preserve">The </w:t>
      </w:r>
      <w:r w:rsidR="00EC1FAB">
        <w:t>c</w:t>
      </w:r>
      <w:r w:rsidRPr="00EC1FAB">
        <w:t xml:space="preserve">limate </w:t>
      </w:r>
      <w:r w:rsidR="00EC1FAB">
        <w:t>e</w:t>
      </w:r>
      <w:r w:rsidRPr="00EC1FAB">
        <w:t>mergency</w:t>
      </w:r>
      <w:bookmarkEnd w:id="38"/>
    </w:p>
    <w:p w14:paraId="1CF0ED82" w14:textId="33CA0A77" w:rsidR="00093B3C" w:rsidRPr="00734A6B" w:rsidRDefault="00093B3C" w:rsidP="00734A6B">
      <w:r w:rsidRPr="00734A6B">
        <w:t>We are facing a global climate emergency</w:t>
      </w:r>
      <w:r w:rsidRPr="00EC1FAB">
        <w:rPr>
          <w:vertAlign w:val="superscript"/>
        </w:rPr>
        <w:footnoteReference w:id="2"/>
      </w:r>
      <w:r w:rsidRPr="00734A6B">
        <w:t>. There is clear scientific evidence that the observed warming of our climate system is due to human activity. Some people have tried to argue that the changes could be explained by natural variability alone – but the evidence clearly shows that human activity is causing the most recent warming. This human activity includes burning of fossil fuels that releases carbon dioxide into the atmosphere. Most of the warming we are concerned about has happened since the start of the industrial revolution. As a result, the earth is on average, 1 °C warmer than it was in the pre-industrial period. Furthermore, the temperatures are continuing to rise, and the warming could reach 1.5 °C sometime between 2030-2050</w:t>
      </w:r>
      <w:r w:rsidRPr="00EC1FAB">
        <w:rPr>
          <w:vertAlign w:val="superscript"/>
        </w:rPr>
        <w:footnoteReference w:id="3"/>
      </w:r>
      <w:r w:rsidRPr="00EC1FAB">
        <w:rPr>
          <w:vertAlign w:val="superscript"/>
        </w:rPr>
        <w:t>.</w:t>
      </w:r>
    </w:p>
    <w:p w14:paraId="290EA7B6" w14:textId="55CCF017" w:rsidR="00093B3C" w:rsidRPr="00734A6B" w:rsidRDefault="00093B3C" w:rsidP="00734A6B">
      <w:r w:rsidRPr="00734A6B">
        <w:t>This may not sound like a lot, but the climate is in a delicate balance and this change has a significant impact on our planet. For example, there has been flooding and land loss in some areas due to rising sea levels and there could be more to come. There have also been droughts, crop failures and wildfires in other areas due to rising temperatures and changing patterns of wind and rainfall. Climate-related risks to our natural world and also to human health, livelihoods, food security, water supply, human security, and economic growth are predicted to increase as temperatures rise.</w:t>
      </w:r>
    </w:p>
    <w:p w14:paraId="07EB63FA" w14:textId="54915FCD" w:rsidR="00EC1FAB" w:rsidRDefault="00093B3C" w:rsidP="00734A6B">
      <w:r w:rsidRPr="00734A6B">
        <w:t>As a result, many countries have declared a climate emergency and are committed to reducing the emissions of greenhouse gases, such as carbon dioxide in order to minimise the future risks. In the UK, the Climate Change</w:t>
      </w:r>
      <w:r w:rsidR="00586F45">
        <w:t xml:space="preserve"> </w:t>
      </w:r>
      <w:r w:rsidRPr="00734A6B">
        <w:t>Committee (CCC) recommended that the government make laws that ensure that the country has net zero carbon emissions by 2050. Targets do vary in the devolved nations of the UK – for example Scotland have a more ambitious target to reach net-zero by 2045 and Wales have a target to reduce emissions to a lower level (only 95% of 1990 values) by 2050</w:t>
      </w:r>
      <w:r w:rsidRPr="00586F45">
        <w:rPr>
          <w:vertAlign w:val="superscript"/>
        </w:rPr>
        <w:footnoteReference w:id="4"/>
      </w:r>
      <w:r w:rsidRPr="00734A6B">
        <w:t xml:space="preserve"> .</w:t>
      </w:r>
    </w:p>
    <w:p w14:paraId="175466C6" w14:textId="71570EBA" w:rsidR="00BF75E7" w:rsidRDefault="00BF75E7" w:rsidP="00BF75E7">
      <w:pPr>
        <w:pStyle w:val="Heading3"/>
      </w:pPr>
      <w:bookmarkStart w:id="39" w:name="_Toc155174608"/>
      <w:r>
        <w:t>Pollution (UN definition)</w:t>
      </w:r>
      <w:bookmarkEnd w:id="39"/>
    </w:p>
    <w:p w14:paraId="01C8D4BE" w14:textId="212840DD" w:rsidR="00BF75E7" w:rsidRPr="00BF75E7" w:rsidRDefault="00BF75E7" w:rsidP="00BF75E7">
      <w:pPr>
        <w:rPr>
          <w:lang w:eastAsia="en-US"/>
        </w:rPr>
      </w:pPr>
      <w:r>
        <w:rPr>
          <w:lang w:eastAsia="en-US"/>
        </w:rPr>
        <w:t>T</w:t>
      </w:r>
      <w:r w:rsidRPr="00BF75E7">
        <w:rPr>
          <w:lang w:eastAsia="en-US"/>
        </w:rPr>
        <w:t>he direct or indirect introduction by humans of substances or energy into the environment,</w:t>
      </w:r>
      <w:r>
        <w:rPr>
          <w:lang w:eastAsia="en-US"/>
        </w:rPr>
        <w:t xml:space="preserve"> </w:t>
      </w:r>
      <w:r w:rsidRPr="00BF75E7">
        <w:rPr>
          <w:lang w:eastAsia="en-US"/>
        </w:rPr>
        <w:t xml:space="preserve">resulting in: </w:t>
      </w:r>
    </w:p>
    <w:p w14:paraId="10962D5B" w14:textId="77777777" w:rsidR="00BF75E7" w:rsidRPr="00BF75E7" w:rsidRDefault="00BF75E7" w:rsidP="00024065">
      <w:pPr>
        <w:pStyle w:val="ListParagraph"/>
        <w:numPr>
          <w:ilvl w:val="0"/>
          <w:numId w:val="14"/>
        </w:numPr>
        <w:rPr>
          <w:lang w:eastAsia="en-US"/>
        </w:rPr>
      </w:pPr>
      <w:r w:rsidRPr="00BF75E7">
        <w:rPr>
          <w:lang w:eastAsia="en-US"/>
        </w:rPr>
        <w:t>harm to living resources,</w:t>
      </w:r>
    </w:p>
    <w:p w14:paraId="6C56B59A" w14:textId="77777777" w:rsidR="00BF75E7" w:rsidRPr="00BF75E7" w:rsidRDefault="00BF75E7" w:rsidP="00024065">
      <w:pPr>
        <w:pStyle w:val="ListParagraph"/>
        <w:numPr>
          <w:ilvl w:val="0"/>
          <w:numId w:val="14"/>
        </w:numPr>
        <w:rPr>
          <w:lang w:eastAsia="en-US"/>
        </w:rPr>
      </w:pPr>
      <w:r w:rsidRPr="00BF75E7">
        <w:rPr>
          <w:lang w:eastAsia="en-US"/>
        </w:rPr>
        <w:t>hazards to human health,</w:t>
      </w:r>
    </w:p>
    <w:p w14:paraId="5581D8F8" w14:textId="77777777" w:rsidR="00BF75E7" w:rsidRPr="00BF75E7" w:rsidRDefault="00BF75E7" w:rsidP="00024065">
      <w:pPr>
        <w:pStyle w:val="ListParagraph"/>
        <w:numPr>
          <w:ilvl w:val="0"/>
          <w:numId w:val="14"/>
        </w:numPr>
        <w:rPr>
          <w:lang w:eastAsia="en-US"/>
        </w:rPr>
      </w:pPr>
      <w:r w:rsidRPr="00BF75E7">
        <w:rPr>
          <w:lang w:eastAsia="en-US"/>
        </w:rPr>
        <w:t>hindrances to human activities,</w:t>
      </w:r>
    </w:p>
    <w:p w14:paraId="716D7E07" w14:textId="77777777" w:rsidR="00BF75E7" w:rsidRPr="00BF75E7" w:rsidRDefault="00BF75E7" w:rsidP="00024065">
      <w:pPr>
        <w:pStyle w:val="ListParagraph"/>
        <w:numPr>
          <w:ilvl w:val="0"/>
          <w:numId w:val="14"/>
        </w:numPr>
        <w:rPr>
          <w:lang w:eastAsia="en-US"/>
        </w:rPr>
      </w:pPr>
      <w:r w:rsidRPr="00BF75E7">
        <w:rPr>
          <w:lang w:eastAsia="en-US"/>
        </w:rPr>
        <w:t>impairment to environmental quality,</w:t>
      </w:r>
    </w:p>
    <w:p w14:paraId="2A302C11" w14:textId="1088CDE1" w:rsidR="00BF75E7" w:rsidRPr="00BF75E7" w:rsidRDefault="00BF75E7" w:rsidP="00024065">
      <w:pPr>
        <w:pStyle w:val="ListParagraph"/>
        <w:numPr>
          <w:ilvl w:val="0"/>
          <w:numId w:val="14"/>
        </w:numPr>
        <w:rPr>
          <w:lang w:eastAsia="en-US"/>
        </w:rPr>
      </w:pPr>
      <w:r w:rsidRPr="00BF75E7">
        <w:rPr>
          <w:lang w:eastAsia="en-US"/>
        </w:rPr>
        <w:t>and reduction of amenities.</w:t>
      </w:r>
    </w:p>
    <w:p w14:paraId="3F038B57" w14:textId="77777777" w:rsidR="000442AC" w:rsidRDefault="00BF75E7" w:rsidP="00EC1FAB">
      <w:pPr>
        <w:pStyle w:val="Heading3"/>
      </w:pPr>
      <w:bookmarkStart w:id="40" w:name="_Toc155174609"/>
      <w:r>
        <w:t xml:space="preserve">When do you think </w:t>
      </w:r>
      <w:r w:rsidR="000442AC">
        <w:t>it started?</w:t>
      </w:r>
      <w:bookmarkEnd w:id="40"/>
    </w:p>
    <w:p w14:paraId="1D3AFBAA" w14:textId="4F4D7EBD" w:rsidR="000442AC" w:rsidRPr="000442AC" w:rsidRDefault="000442AC" w:rsidP="000442AC">
      <w:r>
        <w:t xml:space="preserve">A lot longer in time than we think. </w:t>
      </w:r>
      <w:r w:rsidRPr="000442AC">
        <w:t>Edward III, an unlikely environmentalist</w:t>
      </w:r>
      <w:r>
        <w:t xml:space="preserve"> brought in laws to reduce pollution:</w:t>
      </w:r>
    </w:p>
    <w:p w14:paraId="7AD56CDD" w14:textId="77777777" w:rsidR="000442AC" w:rsidRPr="000442AC" w:rsidRDefault="000442AC" w:rsidP="00024065">
      <w:pPr>
        <w:pStyle w:val="ListParagraph"/>
        <w:numPr>
          <w:ilvl w:val="0"/>
          <w:numId w:val="15"/>
        </w:numPr>
      </w:pPr>
      <w:r w:rsidRPr="000442AC">
        <w:t>1306 – makes burning ‘sea coal’ a capital offence</w:t>
      </w:r>
    </w:p>
    <w:p w14:paraId="68BE5EC2" w14:textId="77777777" w:rsidR="000442AC" w:rsidRPr="000442AC" w:rsidRDefault="000442AC" w:rsidP="00024065">
      <w:pPr>
        <w:pStyle w:val="ListParagraph"/>
        <w:numPr>
          <w:ilvl w:val="0"/>
          <w:numId w:val="15"/>
        </w:numPr>
      </w:pPr>
      <w:r w:rsidRPr="000442AC">
        <w:t>1345 – 2 shilling fine for dumping refuse in the street</w:t>
      </w:r>
    </w:p>
    <w:p w14:paraId="197E8B7E" w14:textId="6A4617B5" w:rsidR="000442AC" w:rsidRDefault="000442AC" w:rsidP="00024065">
      <w:pPr>
        <w:pStyle w:val="ListParagraph"/>
        <w:numPr>
          <w:ilvl w:val="0"/>
          <w:numId w:val="15"/>
        </w:numPr>
      </w:pPr>
      <w:r w:rsidRPr="000442AC">
        <w:t>1369 – bans butchery within the City of London</w:t>
      </w:r>
    </w:p>
    <w:p w14:paraId="4F5C1EE0" w14:textId="77777777" w:rsidR="000442AC" w:rsidRPr="000442AC" w:rsidRDefault="000442AC" w:rsidP="000442AC">
      <w:r w:rsidRPr="000442AC">
        <w:t>The Great Smog of London, or Great Smog of 1952, was a severe air pollution event that affected London, England, in December 1952. A period of unusually cold weather, combined with an anticyclone and windless conditions, collected airborne pollutants—mostly arising from the use of coal—to form a thick layer of smog over the city. </w:t>
      </w:r>
    </w:p>
    <w:p w14:paraId="101C39F4" w14:textId="2A2E03BF" w:rsidR="000442AC" w:rsidRDefault="000442AC" w:rsidP="000442AC">
      <w:r w:rsidRPr="000442AC">
        <w:t xml:space="preserve">Government medical reports in the weeks following the event estimated that up to 4,000 people had died as a direct result of the smog and 100,000 more were made ill by the smog's effects on the </w:t>
      </w:r>
      <w:r>
        <w:lastRenderedPageBreak/>
        <w:t>h</w:t>
      </w:r>
      <w:r w:rsidRPr="000442AC">
        <w:t>uman respiratory tract. More recent research suggests that the total number of fatalities may have been considerably greater, with estimates of between 10,000 and 12,000 deaths.</w:t>
      </w:r>
    </w:p>
    <w:p w14:paraId="73825D9A" w14:textId="375FA6D4" w:rsidR="000442AC" w:rsidRDefault="000442AC" w:rsidP="000442AC">
      <w:r>
        <w:t xml:space="preserve">In more recent times it has intensified, </w:t>
      </w:r>
      <w:r w:rsidRPr="000442AC">
        <w:t>Urbanisation concentrates disposal of waste near centres of population</w:t>
      </w:r>
      <w:r>
        <w:t xml:space="preserve">. </w:t>
      </w:r>
      <w:r w:rsidRPr="000442AC">
        <w:t>Industrialisation and globalisation have increased consumption and waste levels</w:t>
      </w:r>
      <w:r>
        <w:t xml:space="preserve"> have made the situation critical.</w:t>
      </w:r>
    </w:p>
    <w:p w14:paraId="0C029949" w14:textId="2B323D12" w:rsidR="000442AC" w:rsidRDefault="000442AC" w:rsidP="000442AC">
      <w:pPr>
        <w:pStyle w:val="Heading3"/>
      </w:pPr>
      <w:bookmarkStart w:id="41" w:name="_Toc155174610"/>
      <w:r>
        <w:t>There have been successes!</w:t>
      </w:r>
      <w:bookmarkEnd w:id="41"/>
    </w:p>
    <w:p w14:paraId="76803D40" w14:textId="139274D6" w:rsidR="000442AC" w:rsidRPr="000442AC" w:rsidRDefault="000442AC" w:rsidP="00024065">
      <w:pPr>
        <w:pStyle w:val="ListParagraph"/>
        <w:numPr>
          <w:ilvl w:val="0"/>
          <w:numId w:val="16"/>
        </w:numPr>
        <w:rPr>
          <w:lang w:eastAsia="en-US"/>
        </w:rPr>
      </w:pPr>
      <w:r w:rsidRPr="000442AC">
        <w:rPr>
          <w:lang w:eastAsia="en-US"/>
        </w:rPr>
        <w:t xml:space="preserve">Great London Smog </w:t>
      </w:r>
      <w:r>
        <w:rPr>
          <w:lang w:eastAsia="en-US"/>
        </w:rPr>
        <w:t xml:space="preserve">led to the </w:t>
      </w:r>
      <w:r w:rsidRPr="000442AC">
        <w:rPr>
          <w:lang w:eastAsia="en-US"/>
        </w:rPr>
        <w:t>Clean Air Act 1956</w:t>
      </w:r>
    </w:p>
    <w:p w14:paraId="30BABC55" w14:textId="20D6F4FA" w:rsidR="000442AC" w:rsidRPr="000442AC" w:rsidRDefault="000442AC" w:rsidP="00024065">
      <w:pPr>
        <w:pStyle w:val="ListParagraph"/>
        <w:numPr>
          <w:ilvl w:val="0"/>
          <w:numId w:val="16"/>
        </w:numPr>
        <w:rPr>
          <w:lang w:eastAsia="en-US"/>
        </w:rPr>
      </w:pPr>
      <w:r w:rsidRPr="000442AC">
        <w:rPr>
          <w:lang w:eastAsia="en-US"/>
        </w:rPr>
        <w:t xml:space="preserve">Silent Spring (Rachel Carson,1962) </w:t>
      </w:r>
      <w:r>
        <w:rPr>
          <w:lang w:eastAsia="en-US"/>
        </w:rPr>
        <w:t>the book led to an</w:t>
      </w:r>
      <w:r w:rsidRPr="000442AC">
        <w:rPr>
          <w:lang w:eastAsia="en-US"/>
        </w:rPr>
        <w:t xml:space="preserve"> international ban on DDT</w:t>
      </w:r>
      <w:r>
        <w:rPr>
          <w:lang w:eastAsia="en-US"/>
        </w:rPr>
        <w:t>.</w:t>
      </w:r>
    </w:p>
    <w:p w14:paraId="3E38B322" w14:textId="2F8EC7C4" w:rsidR="000442AC" w:rsidRPr="000442AC" w:rsidRDefault="000442AC" w:rsidP="00024065">
      <w:pPr>
        <w:pStyle w:val="ListParagraph"/>
        <w:numPr>
          <w:ilvl w:val="0"/>
          <w:numId w:val="16"/>
        </w:numPr>
        <w:rPr>
          <w:lang w:eastAsia="en-US"/>
        </w:rPr>
      </w:pPr>
      <w:r w:rsidRPr="000442AC">
        <w:rPr>
          <w:lang w:eastAsia="en-US"/>
        </w:rPr>
        <w:t xml:space="preserve">Farman et al., 1985 – unmasking the ozone hole </w:t>
      </w:r>
      <w:r>
        <w:rPr>
          <w:lang w:eastAsia="en-US"/>
        </w:rPr>
        <w:t>led to a</w:t>
      </w:r>
      <w:r w:rsidRPr="000442AC">
        <w:rPr>
          <w:lang w:eastAsia="en-US"/>
        </w:rPr>
        <w:t xml:space="preserve"> widespread ban on CFCs</w:t>
      </w:r>
      <w:r>
        <w:rPr>
          <w:lang w:eastAsia="en-US"/>
        </w:rPr>
        <w:t>.</w:t>
      </w:r>
    </w:p>
    <w:p w14:paraId="28398943" w14:textId="06056EF6" w:rsidR="00093B3C" w:rsidRPr="00EC1FAB" w:rsidRDefault="00093B3C" w:rsidP="00EC1FAB">
      <w:pPr>
        <w:pStyle w:val="Heading3"/>
      </w:pPr>
      <w:bookmarkStart w:id="42" w:name="_Toc155174611"/>
      <w:r w:rsidRPr="00EC1FAB">
        <w:t>Climate Change is a trade Union Issue</w:t>
      </w:r>
      <w:bookmarkEnd w:id="42"/>
    </w:p>
    <w:p w14:paraId="2C36A70C" w14:textId="77777777" w:rsidR="009C6C21" w:rsidRDefault="00093B3C" w:rsidP="00734A6B">
      <w:r w:rsidRPr="00734A6B">
        <w:t xml:space="preserve">This crisis is a collective problem that demands collective solutions. </w:t>
      </w:r>
    </w:p>
    <w:p w14:paraId="44646D07" w14:textId="0A0B659C" w:rsidR="009C6C21" w:rsidRDefault="009C6C21" w:rsidP="00734A6B">
      <w:r>
        <w:t>Members can provide the pathways to change.</w:t>
      </w:r>
    </w:p>
    <w:p w14:paraId="79EE7446" w14:textId="12E371D9" w:rsidR="009C6C21" w:rsidRPr="009C6C21" w:rsidRDefault="009C6C21" w:rsidP="00734A6B">
      <w:pPr>
        <w:rPr>
          <w:b/>
          <w:bCs/>
        </w:rPr>
      </w:pPr>
      <w:r w:rsidRPr="009C6C21">
        <w:rPr>
          <w:b/>
          <w:bCs/>
        </w:rPr>
        <w:t>Where do you rate between 1 &amp; 5 the importance your branch gives to environmental issues</w:t>
      </w:r>
      <w:r>
        <w:rPr>
          <w:b/>
          <w:bCs/>
        </w:rPr>
        <w:t>?</w:t>
      </w:r>
      <w:r w:rsidRPr="009C6C21">
        <w:rPr>
          <w:b/>
          <w:bCs/>
        </w:rPr>
        <w:t xml:space="preserve"> </w:t>
      </w:r>
    </w:p>
    <w:p w14:paraId="7B91BE7D" w14:textId="1C942224" w:rsidR="009C6C21" w:rsidRDefault="009C6C21" w:rsidP="00734A6B">
      <w:pPr>
        <w:rPr>
          <w:b/>
          <w:bCs/>
        </w:rPr>
      </w:pPr>
      <w:r w:rsidRPr="009C6C21">
        <w:rPr>
          <w:b/>
          <w:bCs/>
        </w:rPr>
        <w:t>1 being none to 5 being great importance.</w:t>
      </w:r>
    </w:p>
    <w:p w14:paraId="42E4D7ED" w14:textId="0DB88018" w:rsidR="009C6C21" w:rsidRDefault="009C6C21" w:rsidP="00734A6B">
      <w:r w:rsidRPr="009C6C21">
        <w:t>Examples of what can be done in the workplace are:</w:t>
      </w:r>
    </w:p>
    <w:p w14:paraId="5F2F2874" w14:textId="47CA8450" w:rsidR="009C6C21" w:rsidRPr="009C6C21" w:rsidRDefault="009C6C21" w:rsidP="00024065">
      <w:pPr>
        <w:pStyle w:val="ListParagraph"/>
        <w:numPr>
          <w:ilvl w:val="0"/>
          <w:numId w:val="17"/>
        </w:numPr>
      </w:pPr>
      <w:r w:rsidRPr="009C6C21">
        <w:t>Identify and eliminate polluting activities</w:t>
      </w:r>
      <w:r>
        <w:t>.</w:t>
      </w:r>
    </w:p>
    <w:p w14:paraId="2F2FE001" w14:textId="77777777" w:rsidR="009C6C21" w:rsidRPr="009C6C21" w:rsidRDefault="009C6C21" w:rsidP="00024065">
      <w:pPr>
        <w:pStyle w:val="ListParagraph"/>
        <w:numPr>
          <w:ilvl w:val="0"/>
          <w:numId w:val="17"/>
        </w:numPr>
      </w:pPr>
      <w:r w:rsidRPr="009C6C21">
        <w:t>Energy use</w:t>
      </w:r>
    </w:p>
    <w:p w14:paraId="5AB1557C" w14:textId="77777777" w:rsidR="009C6C21" w:rsidRPr="009C6C21" w:rsidRDefault="009C6C21" w:rsidP="00024065">
      <w:pPr>
        <w:pStyle w:val="ListParagraph"/>
        <w:numPr>
          <w:ilvl w:val="0"/>
          <w:numId w:val="17"/>
        </w:numPr>
      </w:pPr>
      <w:r w:rsidRPr="009C6C21">
        <w:t>Travel</w:t>
      </w:r>
    </w:p>
    <w:p w14:paraId="60296F0E" w14:textId="77777777" w:rsidR="009C6C21" w:rsidRPr="009C6C21" w:rsidRDefault="009C6C21" w:rsidP="00024065">
      <w:pPr>
        <w:pStyle w:val="ListParagraph"/>
        <w:numPr>
          <w:ilvl w:val="0"/>
          <w:numId w:val="17"/>
        </w:numPr>
      </w:pPr>
      <w:r w:rsidRPr="009C6C21">
        <w:t>Natural Spaces</w:t>
      </w:r>
    </w:p>
    <w:p w14:paraId="30965357" w14:textId="77777777" w:rsidR="009C6C21" w:rsidRPr="009C6C21" w:rsidRDefault="009C6C21" w:rsidP="00024065">
      <w:pPr>
        <w:pStyle w:val="ListParagraph"/>
        <w:numPr>
          <w:ilvl w:val="0"/>
          <w:numId w:val="17"/>
        </w:numPr>
      </w:pPr>
      <w:r w:rsidRPr="009C6C21">
        <w:t>Rewilding/Wildflowers</w:t>
      </w:r>
    </w:p>
    <w:p w14:paraId="1207EFA0" w14:textId="77777777" w:rsidR="009C6C21" w:rsidRPr="009C6C21" w:rsidRDefault="009C6C21" w:rsidP="00024065">
      <w:pPr>
        <w:pStyle w:val="ListParagraph"/>
        <w:numPr>
          <w:ilvl w:val="0"/>
          <w:numId w:val="17"/>
        </w:numPr>
      </w:pPr>
      <w:r w:rsidRPr="009C6C21">
        <w:t>Bees!</w:t>
      </w:r>
    </w:p>
    <w:p w14:paraId="55807762" w14:textId="77777777" w:rsidR="009C6C21" w:rsidRPr="009C6C21" w:rsidRDefault="009C6C21" w:rsidP="00024065">
      <w:pPr>
        <w:pStyle w:val="ListParagraph"/>
        <w:numPr>
          <w:ilvl w:val="0"/>
          <w:numId w:val="17"/>
        </w:numPr>
      </w:pPr>
      <w:r w:rsidRPr="009C6C21">
        <w:t>Litter picking</w:t>
      </w:r>
    </w:p>
    <w:p w14:paraId="57AFEB51" w14:textId="3C70D586" w:rsidR="009C6C21" w:rsidRPr="009C6C21" w:rsidRDefault="009C6C21" w:rsidP="00024065">
      <w:pPr>
        <w:pStyle w:val="ListParagraph"/>
        <w:numPr>
          <w:ilvl w:val="0"/>
          <w:numId w:val="17"/>
        </w:numPr>
      </w:pPr>
      <w:r w:rsidRPr="009C6C21">
        <w:t>Community initiatives</w:t>
      </w:r>
    </w:p>
    <w:p w14:paraId="1C497582" w14:textId="08679252" w:rsidR="00093B3C" w:rsidRDefault="009C6C21" w:rsidP="00734A6B">
      <w:r>
        <w:t>This is a trade union issue because c</w:t>
      </w:r>
      <w:r w:rsidR="00093B3C" w:rsidRPr="00734A6B">
        <w:t>limate change has many implications for the future economy and the changes needed to reach net-zero will impact jobs and working environments. Whilst there are declining job opportunities in some areas, there are also new opportunities in growth areas. For some sectors it will be important to ensure that workers are not left behind, and trade unions are campaigning hard for a Just Transition</w:t>
      </w:r>
      <w:r w:rsidR="00093B3C" w:rsidRPr="00586F45">
        <w:rPr>
          <w:vertAlign w:val="superscript"/>
        </w:rPr>
        <w:footnoteReference w:id="5"/>
      </w:r>
      <w:r w:rsidR="00093B3C" w:rsidRPr="00734A6B">
        <w:t xml:space="preserve">. </w:t>
      </w:r>
    </w:p>
    <w:p w14:paraId="7CAE3089" w14:textId="04F0D529" w:rsidR="00093B3C" w:rsidRPr="00734A6B" w:rsidRDefault="00093B3C" w:rsidP="00734A6B">
      <w:r w:rsidRPr="00734A6B">
        <w:t>Workplaces are also responsible for up to half of UK carbon emissions</w:t>
      </w:r>
      <w:r w:rsidRPr="00586F45">
        <w:rPr>
          <w:vertAlign w:val="superscript"/>
        </w:rPr>
        <w:footnoteReference w:id="6"/>
      </w:r>
      <w:r w:rsidRPr="00734A6B">
        <w:t xml:space="preserve"> and so there are many changes that organisations and businesses must do in order to reach the net-zero target. </w:t>
      </w:r>
    </w:p>
    <w:p w14:paraId="3FA09191" w14:textId="38A86A92" w:rsidR="00093B3C" w:rsidRPr="00734A6B" w:rsidRDefault="00093B3C" w:rsidP="00734A6B">
      <w:r w:rsidRPr="00734A6B">
        <w:t>Changes that are needed include</w:t>
      </w:r>
      <w:r w:rsidR="00704518">
        <w:t>:</w:t>
      </w:r>
      <w:r w:rsidRPr="00734A6B">
        <w:t xml:space="preserve"> </w:t>
      </w:r>
    </w:p>
    <w:p w14:paraId="0DFD2E69" w14:textId="68151C45" w:rsidR="00093B3C" w:rsidRPr="00734A6B" w:rsidRDefault="00093B3C" w:rsidP="00EC1FAB">
      <w:pPr>
        <w:pStyle w:val="ListBullet"/>
      </w:pPr>
      <w:r w:rsidRPr="00734A6B">
        <w:t>switching from fossil fuels to renewable energy</w:t>
      </w:r>
      <w:r w:rsidRPr="00586F45">
        <w:rPr>
          <w:vertAlign w:val="superscript"/>
        </w:rPr>
        <w:footnoteReference w:id="7"/>
      </w:r>
      <w:r w:rsidRPr="00734A6B">
        <w:t xml:space="preserve"> </w:t>
      </w:r>
    </w:p>
    <w:p w14:paraId="44EA379A" w14:textId="77777777" w:rsidR="00093B3C" w:rsidRPr="00734A6B" w:rsidRDefault="00093B3C" w:rsidP="00EC1FAB">
      <w:pPr>
        <w:pStyle w:val="ListBullet"/>
      </w:pPr>
      <w:r w:rsidRPr="00734A6B">
        <w:t xml:space="preserve">using energy more efficiently </w:t>
      </w:r>
    </w:p>
    <w:p w14:paraId="6863F765" w14:textId="77777777" w:rsidR="00093B3C" w:rsidRPr="00734A6B" w:rsidRDefault="00093B3C" w:rsidP="00EC1FAB">
      <w:pPr>
        <w:pStyle w:val="ListBullet"/>
      </w:pPr>
      <w:r w:rsidRPr="00734A6B">
        <w:t xml:space="preserve">reducing the impact of how we travel </w:t>
      </w:r>
    </w:p>
    <w:p w14:paraId="5E16BF79" w14:textId="77777777" w:rsidR="00093B3C" w:rsidRPr="00734A6B" w:rsidRDefault="00093B3C" w:rsidP="00EC1FAB">
      <w:pPr>
        <w:pStyle w:val="ListBullet"/>
      </w:pPr>
      <w:r w:rsidRPr="00734A6B">
        <w:t xml:space="preserve">reducing waste of all kinds </w:t>
      </w:r>
    </w:p>
    <w:p w14:paraId="3AC9E711" w14:textId="0F9A032D" w:rsidR="00093B3C" w:rsidRPr="00734A6B" w:rsidRDefault="00093B3C" w:rsidP="00EC1FAB">
      <w:pPr>
        <w:pStyle w:val="ListBullet"/>
      </w:pPr>
      <w:r w:rsidRPr="00734A6B">
        <w:t>changing the way we live our lives, what we buy and what we eat for example, to reduce our climate impact.</w:t>
      </w:r>
    </w:p>
    <w:p w14:paraId="337DDB83" w14:textId="77777777" w:rsidR="00F704D9" w:rsidRDefault="00F704D9">
      <w:pPr>
        <w:spacing w:before="0" w:after="180" w:line="280" w:lineRule="exact"/>
      </w:pPr>
      <w:r>
        <w:br w:type="page"/>
      </w:r>
    </w:p>
    <w:p w14:paraId="485109D8" w14:textId="2A9BBBBC" w:rsidR="00093B3C" w:rsidRPr="00734A6B" w:rsidRDefault="00093B3C" w:rsidP="00734A6B">
      <w:r w:rsidRPr="00734A6B">
        <w:lastRenderedPageBreak/>
        <w:t>Individuals can calculate their own carbon footprint using online calculators and there are many online guides</w:t>
      </w:r>
      <w:r w:rsidRPr="00F704D9">
        <w:rPr>
          <w:vertAlign w:val="superscript"/>
        </w:rPr>
        <w:footnoteReference w:id="8"/>
      </w:r>
      <w:r w:rsidRPr="00F704D9">
        <w:rPr>
          <w:vertAlign w:val="superscript"/>
        </w:rPr>
        <w:t xml:space="preserve"> </w:t>
      </w:r>
      <w:r w:rsidRPr="00734A6B">
        <w:t>and resources giving tips on how to reduce your personal impact.</w:t>
      </w:r>
    </w:p>
    <w:p w14:paraId="67F37211" w14:textId="77777777" w:rsidR="00093B3C" w:rsidRPr="00F704D9" w:rsidRDefault="00093B3C" w:rsidP="00734A6B">
      <w:pPr>
        <w:rPr>
          <w:b/>
          <w:bCs/>
        </w:rPr>
      </w:pPr>
      <w:r w:rsidRPr="00F704D9">
        <w:rPr>
          <w:b/>
          <w:bCs/>
        </w:rPr>
        <w:t xml:space="preserve">Simple version: </w:t>
      </w:r>
      <w:hyperlink r:id="rId19" w:anchor="/" w:history="1">
        <w:r w:rsidRPr="00F704D9">
          <w:rPr>
            <w:rStyle w:val="Hyperlink"/>
            <w:b/>
            <w:bCs/>
          </w:rPr>
          <w:t>https://footprint.wwf.org.uk/#/</w:t>
        </w:r>
      </w:hyperlink>
    </w:p>
    <w:p w14:paraId="2334374E" w14:textId="0FDCAB63" w:rsidR="00093B3C" w:rsidRPr="00F704D9" w:rsidRDefault="00F704D9" w:rsidP="00093B3C">
      <w:pPr>
        <w:rPr>
          <w:b/>
          <w:bCs/>
        </w:rPr>
      </w:pPr>
      <w:r w:rsidRPr="00F704D9">
        <w:rPr>
          <w:b/>
          <w:bCs/>
        </w:rPr>
        <w:t>M</w:t>
      </w:r>
      <w:r w:rsidR="00093B3C" w:rsidRPr="00F704D9">
        <w:rPr>
          <w:b/>
          <w:bCs/>
        </w:rPr>
        <w:t xml:space="preserve">ore complex version: </w:t>
      </w:r>
      <w:hyperlink r:id="rId20" w:history="1">
        <w:r w:rsidR="00093B3C" w:rsidRPr="00F704D9">
          <w:rPr>
            <w:rStyle w:val="Hyperlink"/>
            <w:b/>
            <w:bCs/>
          </w:rPr>
          <w:t>https://www.carbonfootprint.com/calculator.aspx</w:t>
        </w:r>
      </w:hyperlink>
    </w:p>
    <w:p w14:paraId="3A4D0353" w14:textId="77777777" w:rsidR="00093B3C" w:rsidRDefault="00093B3C" w:rsidP="00093B3C">
      <w:pPr>
        <w:autoSpaceDE w:val="0"/>
        <w:autoSpaceDN w:val="0"/>
        <w:adjustRightInd w:val="0"/>
        <w:jc w:val="both"/>
      </w:pPr>
      <w:r>
        <w:t xml:space="preserve">The time for debate is past; this is the time for action. </w:t>
      </w:r>
      <w:r w:rsidRPr="005011B7">
        <w:t>Working together, trade unions, workers and employers</w:t>
      </w:r>
      <w:r>
        <w:t xml:space="preserve"> </w:t>
      </w:r>
      <w:r w:rsidRPr="005011B7">
        <w:t>can make a real difference to our environmental impact.</w:t>
      </w:r>
      <w:r>
        <w:t xml:space="preserve"> </w:t>
      </w:r>
      <w:r w:rsidRPr="005011B7">
        <w:t>We should take personal responsibility and make changes</w:t>
      </w:r>
      <w:r>
        <w:t xml:space="preserve"> </w:t>
      </w:r>
      <w:r w:rsidRPr="005011B7">
        <w:t>in our everyday lives. But that won’t be enough without</w:t>
      </w:r>
      <w:r>
        <w:t xml:space="preserve"> </w:t>
      </w:r>
      <w:r w:rsidRPr="005011B7">
        <w:t xml:space="preserve">bigger changes to our workplaces and society. </w:t>
      </w:r>
      <w:r>
        <w:t xml:space="preserve">Negotiating and working for change </w:t>
      </w:r>
      <w:r w:rsidRPr="005011B7">
        <w:t>is what</w:t>
      </w:r>
      <w:r>
        <w:t xml:space="preserve"> </w:t>
      </w:r>
      <w:r w:rsidRPr="005011B7">
        <w:t>unions do best.</w:t>
      </w:r>
    </w:p>
    <w:p w14:paraId="12262A9D" w14:textId="7FD0117C" w:rsidR="00093B3C" w:rsidRDefault="00093B3C" w:rsidP="00AB51A7">
      <w:pPr>
        <w:pStyle w:val="Heading3"/>
      </w:pPr>
      <w:bookmarkStart w:id="43" w:name="_Toc155174612"/>
      <w:r w:rsidRPr="057E849E">
        <w:t>Prospect resources</w:t>
      </w:r>
      <w:bookmarkEnd w:id="43"/>
    </w:p>
    <w:p w14:paraId="50E65257" w14:textId="31CC45C4" w:rsidR="00093B3C" w:rsidRDefault="00093B3C" w:rsidP="004409A1">
      <w:pPr>
        <w:pStyle w:val="ListBullet"/>
      </w:pPr>
      <w:r>
        <w:t>Prospect has prepared a checklist for branches</w:t>
      </w:r>
      <w:r w:rsidR="004409A1">
        <w:t>:</w:t>
      </w:r>
    </w:p>
    <w:p w14:paraId="0C2F96B5" w14:textId="7201BE5D" w:rsidR="00093B3C" w:rsidRPr="005011B7" w:rsidRDefault="00225E31" w:rsidP="004409A1">
      <w:pPr>
        <w:autoSpaceDE w:val="0"/>
        <w:autoSpaceDN w:val="0"/>
        <w:adjustRightInd w:val="0"/>
        <w:spacing w:before="120"/>
        <w:ind w:left="340"/>
        <w:jc w:val="both"/>
      </w:pPr>
      <w:hyperlink r:id="rId21" w:history="1">
        <w:r w:rsidR="00093B3C" w:rsidRPr="00D02C09">
          <w:rPr>
            <w:rStyle w:val="Hyperlink"/>
          </w:rPr>
          <w:t>https://library.prospect.org.uk/download/2021/00489</w:t>
        </w:r>
      </w:hyperlink>
    </w:p>
    <w:p w14:paraId="7CC0EFB5" w14:textId="39C07614" w:rsidR="00093B3C" w:rsidRDefault="00093B3C" w:rsidP="004409A1">
      <w:pPr>
        <w:pStyle w:val="ListBullet"/>
      </w:pPr>
      <w:r>
        <w:t>Many Prospect members work in the energy sector and Prospect has developed a</w:t>
      </w:r>
      <w:r w:rsidR="004409A1">
        <w:t xml:space="preserve"> 10-</w:t>
      </w:r>
      <w:r>
        <w:t>step plan for a green recovery in this sector</w:t>
      </w:r>
      <w:r w:rsidR="004409A1">
        <w:t>:</w:t>
      </w:r>
    </w:p>
    <w:p w14:paraId="6C86A9AC" w14:textId="58712750" w:rsidR="00093B3C" w:rsidRDefault="00225E31" w:rsidP="6BF74606">
      <w:pPr>
        <w:spacing w:before="120"/>
        <w:ind w:left="340"/>
        <w:rPr>
          <w:rStyle w:val="Hyperlink"/>
        </w:rPr>
      </w:pPr>
      <w:hyperlink w:history="1">
        <w:r w:rsidR="004015F9" w:rsidRPr="6BF74606">
          <w:rPr>
            <w:rStyle w:val="Hyperlink"/>
          </w:rPr>
          <w:t>https://library.prospect.org.uk/download/2020/00805</w:t>
        </w:r>
      </w:hyperlink>
    </w:p>
    <w:p w14:paraId="5DE504B6" w14:textId="28B3B57B" w:rsidR="00093B3C" w:rsidRPr="004409A1" w:rsidRDefault="00093B3C" w:rsidP="004409A1">
      <w:pPr>
        <w:pStyle w:val="Heading3"/>
      </w:pPr>
      <w:bookmarkStart w:id="44" w:name="_Toc155174613"/>
      <w:r w:rsidRPr="004409A1">
        <w:t>More reading here</w:t>
      </w:r>
      <w:bookmarkEnd w:id="44"/>
    </w:p>
    <w:p w14:paraId="031E4A1E" w14:textId="3FE21F68" w:rsidR="00093B3C" w:rsidRDefault="00093B3C" w:rsidP="004409A1">
      <w:pPr>
        <w:pStyle w:val="ListBullet"/>
      </w:pPr>
      <w:r>
        <w:t>The Intergovernmental Panel on Climate Change (IPCC) is the best place to read the scientific evidence of climate change. Although the reports can be very long and complex, the summary for policy makers sets out the evidence as clearly as it can be put</w:t>
      </w:r>
      <w:r w:rsidR="004409A1">
        <w:t>:</w:t>
      </w:r>
    </w:p>
    <w:p w14:paraId="00FFF1C6" w14:textId="7435C527" w:rsidR="00093B3C" w:rsidRDefault="00225E31" w:rsidP="004409A1">
      <w:pPr>
        <w:spacing w:before="120"/>
        <w:ind w:left="340"/>
      </w:pPr>
      <w:hyperlink r:id="rId22" w:history="1">
        <w:r w:rsidR="00093B3C" w:rsidRPr="00D02C09">
          <w:rPr>
            <w:rStyle w:val="Hyperlink"/>
          </w:rPr>
          <w:t>https://www.ipcc.ch/</w:t>
        </w:r>
      </w:hyperlink>
    </w:p>
    <w:p w14:paraId="4DD0023C" w14:textId="693A9A18" w:rsidR="00093B3C" w:rsidRDefault="00093B3C" w:rsidP="004409A1">
      <w:pPr>
        <w:pStyle w:val="ListBullet"/>
      </w:pPr>
      <w:r>
        <w:t>The Climate Change Committee has prepared some simple information about climate change and has developed briefings for different industrial sectors to warn them of how they will need to adapt to future climate change</w:t>
      </w:r>
      <w:r w:rsidR="004409A1">
        <w:t>:</w:t>
      </w:r>
    </w:p>
    <w:p w14:paraId="56F53575" w14:textId="439B49DA" w:rsidR="00093B3C" w:rsidRDefault="00225E31" w:rsidP="004409A1">
      <w:pPr>
        <w:spacing w:before="120"/>
        <w:ind w:left="340"/>
      </w:pPr>
      <w:hyperlink r:id="rId23" w:history="1">
        <w:r w:rsidR="00093B3C" w:rsidRPr="00D02C09">
          <w:rPr>
            <w:rStyle w:val="Hyperlink"/>
          </w:rPr>
          <w:t>https://www.theccc.org.uk/what-is-climate-change/</w:t>
        </w:r>
      </w:hyperlink>
    </w:p>
    <w:p w14:paraId="51578877" w14:textId="5394A1E7" w:rsidR="00093B3C" w:rsidRDefault="00225E31" w:rsidP="004409A1">
      <w:pPr>
        <w:spacing w:before="120"/>
        <w:ind w:left="340"/>
      </w:pPr>
      <w:hyperlink r:id="rId24" w:history="1">
        <w:r w:rsidR="00093B3C" w:rsidRPr="00D02C09">
          <w:rPr>
            <w:rStyle w:val="Hyperlink"/>
          </w:rPr>
          <w:t>https://www.ukclimaterisk.org/independent-assessment-ccra3/briefings/</w:t>
        </w:r>
      </w:hyperlink>
    </w:p>
    <w:p w14:paraId="7A8725BB" w14:textId="50E835C4" w:rsidR="00093B3C" w:rsidRDefault="00093B3C" w:rsidP="004409A1">
      <w:pPr>
        <w:pStyle w:val="ListBullet"/>
      </w:pPr>
      <w:r>
        <w:t>The Institute for Government has a good explanation of net-zero target</w:t>
      </w:r>
      <w:r w:rsidR="004409A1">
        <w:t>s:</w:t>
      </w:r>
    </w:p>
    <w:p w14:paraId="57C5DDD3" w14:textId="37E98C9F" w:rsidR="00093B3C" w:rsidRPr="004409A1" w:rsidRDefault="00225E31" w:rsidP="004409A1">
      <w:pPr>
        <w:spacing w:before="120"/>
        <w:ind w:left="340"/>
      </w:pPr>
      <w:hyperlink r:id="rId25" w:history="1">
        <w:r w:rsidR="00093B3C" w:rsidRPr="00D02C09">
          <w:rPr>
            <w:rStyle w:val="Hyperlink"/>
          </w:rPr>
          <w:t>https://www.instituteforgovernment.org.uk/explainers/net-zero-target</w:t>
        </w:r>
      </w:hyperlink>
    </w:p>
    <w:p w14:paraId="13359EA1" w14:textId="5F4C7459" w:rsidR="004409A1" w:rsidRPr="00A76AF1" w:rsidRDefault="00093B3C" w:rsidP="004409A1">
      <w:pPr>
        <w:pStyle w:val="ListBullet"/>
      </w:pPr>
      <w:r w:rsidRPr="00A76AF1">
        <w:t xml:space="preserve">The TUC </w:t>
      </w:r>
      <w:r>
        <w:t>has excellent resources and guides to going green at work or explaining the need for a just transition</w:t>
      </w:r>
      <w:r w:rsidR="004409A1">
        <w:t>:</w:t>
      </w:r>
    </w:p>
    <w:p w14:paraId="4416D2CE" w14:textId="0E64FEF0" w:rsidR="00093B3C" w:rsidRPr="004409A1" w:rsidRDefault="00093B3C" w:rsidP="004409A1">
      <w:pPr>
        <w:spacing w:before="120"/>
        <w:ind w:left="340"/>
        <w:rPr>
          <w:color w:val="0000FF" w:themeColor="hyperlink"/>
          <w:u w:val="single"/>
        </w:rPr>
      </w:pPr>
      <w:r w:rsidRPr="00A76AF1">
        <w:rPr>
          <w:rStyle w:val="Hyperlink"/>
        </w:rPr>
        <w:t>https://www.tuc.org.uk/resource/go-green-work-union-effect</w:t>
      </w:r>
    </w:p>
    <w:p w14:paraId="743F192A" w14:textId="310CF9EC" w:rsidR="00093B3C" w:rsidRDefault="00093B3C" w:rsidP="004409A1">
      <w:pPr>
        <w:pStyle w:val="ListBullet"/>
      </w:pPr>
      <w:r>
        <w:t>For more ideas, including many Prospect case studies, see the Labour Research Department’s 2019 booklet “Union action on climate change”.</w:t>
      </w:r>
    </w:p>
    <w:p w14:paraId="73E62CA1" w14:textId="7328A948" w:rsidR="00093B3C" w:rsidRPr="004409A1" w:rsidRDefault="00093B3C" w:rsidP="004409A1">
      <w:pPr>
        <w:pStyle w:val="ListBullet"/>
        <w:rPr>
          <w:rFonts w:ascii="Times New Roman" w:hAnsi="Times New Roman"/>
        </w:rPr>
      </w:pPr>
      <w:r w:rsidRPr="004409A1">
        <w:t>For</w:t>
      </w:r>
      <w:r>
        <w:t xml:space="preserve"> great reviews of the science of environmental issues (especially debunking misinformation), visit </w:t>
      </w:r>
      <w:hyperlink r:id="rId26" w:history="1">
        <w:r w:rsidRPr="00CA4BF5">
          <w:rPr>
            <w:rStyle w:val="Hyperlink"/>
          </w:rPr>
          <w:t>https://skepticalscience.com/</w:t>
        </w:r>
      </w:hyperlink>
    </w:p>
    <w:p w14:paraId="604B1A71" w14:textId="77777777" w:rsidR="00093B3C" w:rsidRDefault="00093B3C" w:rsidP="004409A1">
      <w:pPr>
        <w:spacing w:before="120"/>
      </w:pPr>
      <w:r>
        <w:br w:type="page"/>
      </w:r>
    </w:p>
    <w:p w14:paraId="634716DD" w14:textId="757B6B98" w:rsidR="00093B3C" w:rsidRDefault="00093B3C" w:rsidP="00962C6B">
      <w:pPr>
        <w:pStyle w:val="Heading3"/>
      </w:pPr>
      <w:bookmarkStart w:id="45" w:name="_Toc155174614"/>
      <w:r>
        <w:lastRenderedPageBreak/>
        <w:t xml:space="preserve">What </w:t>
      </w:r>
      <w:r w:rsidR="00473FE3">
        <w:t>is</w:t>
      </w:r>
      <w:r>
        <w:t xml:space="preserve"> Prospect calling on the Government to do?</w:t>
      </w:r>
      <w:bookmarkEnd w:id="45"/>
      <w:r>
        <w:t xml:space="preserve"> </w:t>
      </w:r>
    </w:p>
    <w:p w14:paraId="39450556" w14:textId="1ADBA11B" w:rsidR="00093B3C" w:rsidRPr="00DA7993" w:rsidRDefault="00DA7993" w:rsidP="00DA7993">
      <w:pPr>
        <w:pStyle w:val="ListBullet"/>
      </w:pPr>
      <w:r w:rsidRPr="00DA7993">
        <w:rPr>
          <w:rStyle w:val="normaltextrun"/>
        </w:rPr>
        <w:t>A</w:t>
      </w:r>
      <w:r w:rsidR="00093B3C" w:rsidRPr="00DA7993">
        <w:rPr>
          <w:rStyle w:val="normaltextrun"/>
        </w:rPr>
        <w:t xml:space="preserve"> road map with clear action to ensure that the UK can become net zero in carbon emissions by 2050</w:t>
      </w:r>
      <w:r w:rsidR="00473FE3">
        <w:rPr>
          <w:rStyle w:val="normaltextrun"/>
        </w:rPr>
        <w:t>.</w:t>
      </w:r>
    </w:p>
    <w:p w14:paraId="27EA810C" w14:textId="1BD8D3E3" w:rsidR="00093B3C" w:rsidRPr="00DA7993" w:rsidRDefault="00DA7993" w:rsidP="00DA7993">
      <w:pPr>
        <w:pStyle w:val="ListBullet"/>
      </w:pPr>
      <w:r w:rsidRPr="00DA7993">
        <w:rPr>
          <w:rStyle w:val="normaltextrun"/>
        </w:rPr>
        <w:t>A</w:t>
      </w:r>
      <w:r w:rsidR="00093B3C" w:rsidRPr="00DA7993">
        <w:rPr>
          <w:rStyle w:val="normaltextrun"/>
        </w:rPr>
        <w:t>n energy policy that delivers investment and low-carbon infrastructure, including renewables, new nuclear and energy efficiency</w:t>
      </w:r>
    </w:p>
    <w:p w14:paraId="6A6563CD" w14:textId="76C03816" w:rsidR="00093B3C" w:rsidRPr="00DA7993" w:rsidRDefault="00DA7993" w:rsidP="00DA7993">
      <w:pPr>
        <w:pStyle w:val="ListBullet"/>
      </w:pPr>
      <w:r w:rsidRPr="00DA7993">
        <w:rPr>
          <w:rStyle w:val="normaltextrun"/>
        </w:rPr>
        <w:t>A</w:t>
      </w:r>
      <w:r w:rsidR="00093B3C" w:rsidRPr="00DA7993">
        <w:rPr>
          <w:rStyle w:val="normaltextrun"/>
        </w:rPr>
        <w:t>n end to the public sector cuts, including fair pay for public service staff, and investment in science and the environmental agencies that protect our natural worl</w:t>
      </w:r>
      <w:r>
        <w:rPr>
          <w:rStyle w:val="normaltextrun"/>
        </w:rPr>
        <w:t>d</w:t>
      </w:r>
      <w:r w:rsidR="00473FE3">
        <w:rPr>
          <w:rStyle w:val="normaltextrun"/>
        </w:rPr>
        <w:t>.</w:t>
      </w:r>
    </w:p>
    <w:p w14:paraId="3632E6BB" w14:textId="36B7DEF8" w:rsidR="00093B3C" w:rsidRDefault="00DA7993" w:rsidP="00DA7993">
      <w:pPr>
        <w:pStyle w:val="ListBullet"/>
        <w:rPr>
          <w:rStyle w:val="normaltextrun"/>
        </w:rPr>
      </w:pPr>
      <w:r w:rsidRPr="00DA7993">
        <w:rPr>
          <w:rStyle w:val="normaltextrun"/>
        </w:rPr>
        <w:t>A</w:t>
      </w:r>
      <w:r w:rsidR="00093B3C" w:rsidRPr="00DA7993">
        <w:rPr>
          <w:rStyle w:val="normaltextrun"/>
        </w:rPr>
        <w:t xml:space="preserve"> Just Transition for workers facing change, including a commitment to decent work and investment in communities.</w:t>
      </w:r>
    </w:p>
    <w:p w14:paraId="455E27AC" w14:textId="7B68D3B7" w:rsidR="00704518" w:rsidRDefault="00EF53AB" w:rsidP="00704518">
      <w:pPr>
        <w:pStyle w:val="Heading3"/>
      </w:pPr>
      <w:bookmarkStart w:id="46" w:name="_Toc155174615"/>
      <w:r w:rsidRPr="00704518">
        <w:rPr>
          <w:noProof/>
        </w:rPr>
        <w:drawing>
          <wp:anchor distT="0" distB="0" distL="114300" distR="114300" simplePos="0" relativeHeight="251658243" behindDoc="0" locked="0" layoutInCell="1" allowOverlap="1" wp14:anchorId="0ED8B49D" wp14:editId="549FFB52">
            <wp:simplePos x="0" y="0"/>
            <wp:positionH relativeFrom="column">
              <wp:posOffset>1955165</wp:posOffset>
            </wp:positionH>
            <wp:positionV relativeFrom="paragraph">
              <wp:posOffset>546100</wp:posOffset>
            </wp:positionV>
            <wp:extent cx="2703195" cy="2743200"/>
            <wp:effectExtent l="0" t="0" r="1905" b="19050"/>
            <wp:wrapTopAndBottom/>
            <wp:docPr id="1389783452" name="Diagram 1">
              <a:extLst xmlns:a="http://schemas.openxmlformats.org/drawingml/2006/main">
                <a:ext uri="{FF2B5EF4-FFF2-40B4-BE49-F238E27FC236}">
                  <a16:creationId xmlns:a16="http://schemas.microsoft.com/office/drawing/2014/main" id="{8C38D8FF-DE19-44A6-9E87-D6D34DBA8FC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r w:rsidR="00704518">
        <w:t>Your sphere of influence</w:t>
      </w:r>
      <w:bookmarkEnd w:id="46"/>
    </w:p>
    <w:p w14:paraId="6FDAA832" w14:textId="2E1FFB9D" w:rsidR="00704518" w:rsidRDefault="00EF53AB" w:rsidP="00EF53AB">
      <w:pPr>
        <w:pStyle w:val="Heading3"/>
      </w:pPr>
      <w:bookmarkStart w:id="47" w:name="_Toc155174616"/>
      <w:r>
        <w:t>Activity- What can I change?</w:t>
      </w:r>
      <w:bookmarkEnd w:id="47"/>
    </w:p>
    <w:p w14:paraId="10218B32" w14:textId="77777777" w:rsidR="00EF53AB" w:rsidRPr="00C46B8A" w:rsidRDefault="00EF53AB" w:rsidP="00EF53AB">
      <w:pPr>
        <w:spacing w:before="240"/>
        <w:ind w:right="140"/>
        <w:rPr>
          <w:sz w:val="20"/>
          <w:szCs w:val="20"/>
        </w:rPr>
      </w:pPr>
      <w:r w:rsidRPr="00C46B8A">
        <w:rPr>
          <w:sz w:val="20"/>
          <w:szCs w:val="20"/>
        </w:rPr>
        <w:t>Think about your own climate activism and lifestyle choices. What’s the thing you struggle to change?</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F53AB" w:rsidRPr="002A4538" w14:paraId="167C554F"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71E5C325" w14:textId="77777777" w:rsidR="00EF53AB" w:rsidRPr="002A4538" w:rsidRDefault="00EF53AB" w:rsidP="009C7DF2">
            <w:pPr>
              <w:spacing w:before="0"/>
              <w:ind w:right="140"/>
              <w:rPr>
                <w:sz w:val="20"/>
                <w:szCs w:val="20"/>
              </w:rPr>
            </w:pPr>
          </w:p>
        </w:tc>
      </w:tr>
    </w:tbl>
    <w:p w14:paraId="3AE17CB5" w14:textId="77777777" w:rsidR="00EF53AB" w:rsidRPr="00C46B8A" w:rsidRDefault="00EF53AB" w:rsidP="00EF53AB">
      <w:pPr>
        <w:spacing w:before="240"/>
        <w:ind w:right="140"/>
        <w:rPr>
          <w:sz w:val="20"/>
          <w:szCs w:val="20"/>
        </w:rPr>
      </w:pPr>
      <w:r w:rsidRPr="00C46B8A">
        <w:rPr>
          <w:sz w:val="20"/>
          <w:szCs w:val="20"/>
        </w:rPr>
        <w:t>What are the barriers to changing?</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F53AB" w:rsidRPr="002A4538" w14:paraId="20E1B6A0"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777A10C1" w14:textId="77777777" w:rsidR="00EF53AB" w:rsidRPr="002A4538" w:rsidRDefault="00EF53AB" w:rsidP="009C7DF2">
            <w:pPr>
              <w:spacing w:before="0"/>
              <w:ind w:right="140"/>
              <w:rPr>
                <w:sz w:val="20"/>
                <w:szCs w:val="20"/>
              </w:rPr>
            </w:pPr>
          </w:p>
        </w:tc>
      </w:tr>
    </w:tbl>
    <w:p w14:paraId="73FC8DF8" w14:textId="77777777" w:rsidR="00EF53AB" w:rsidRPr="00EF53AB" w:rsidRDefault="00EF53AB" w:rsidP="00EF53AB">
      <w:pPr>
        <w:rPr>
          <w:lang w:eastAsia="en-US"/>
        </w:rPr>
      </w:pPr>
    </w:p>
    <w:p w14:paraId="439D70BA" w14:textId="6ADA77AD" w:rsidR="00093B3C" w:rsidRPr="004409A1" w:rsidRDefault="00093B3C" w:rsidP="00DA7993">
      <w:pPr>
        <w:pStyle w:val="Heading3"/>
      </w:pPr>
      <w:bookmarkStart w:id="48" w:name="_Toc155174617"/>
      <w:r w:rsidRPr="6125F11B">
        <w:t xml:space="preserve">What </w:t>
      </w:r>
      <w:r>
        <w:t>c</w:t>
      </w:r>
      <w:r w:rsidR="00EF53AB">
        <w:t>h</w:t>
      </w:r>
      <w:r>
        <w:t>an</w:t>
      </w:r>
      <w:r w:rsidR="00EF53AB">
        <w:t xml:space="preserve">ge can happen </w:t>
      </w:r>
      <w:r>
        <w:t>in the workplace</w:t>
      </w:r>
      <w:r w:rsidRPr="6125F11B">
        <w:t>?</w:t>
      </w:r>
      <w:bookmarkEnd w:id="48"/>
      <w:r w:rsidRPr="6125F11B">
        <w:t xml:space="preserve"> </w:t>
      </w:r>
    </w:p>
    <w:p w14:paraId="09FA5D6D" w14:textId="05CAE6F5" w:rsidR="00093B3C" w:rsidRPr="00DA7993" w:rsidRDefault="00093B3C" w:rsidP="00DA7993">
      <w:pPr>
        <w:pStyle w:val="ListBullet"/>
      </w:pPr>
      <w:r w:rsidRPr="00DA7993">
        <w:rPr>
          <w:rStyle w:val="normaltextrun"/>
        </w:rPr>
        <w:t>Embed environmental sustainability in the mainstream bargaining and organising agenda</w:t>
      </w:r>
      <w:r w:rsidRPr="00DA7993">
        <w:rPr>
          <w:rStyle w:val="eop"/>
        </w:rPr>
        <w:t>​</w:t>
      </w:r>
      <w:r w:rsidR="00704518">
        <w:rPr>
          <w:rStyle w:val="eop"/>
        </w:rPr>
        <w:t>.</w:t>
      </w:r>
    </w:p>
    <w:p w14:paraId="64DEC782" w14:textId="296DD179" w:rsidR="00093B3C" w:rsidRPr="00DA7993" w:rsidRDefault="00EF53AB" w:rsidP="00DA7993">
      <w:pPr>
        <w:pStyle w:val="ListBullet"/>
        <w:rPr>
          <w:rStyle w:val="normaltextrun"/>
        </w:rPr>
      </w:pPr>
      <w:r w:rsidRPr="00EF53AB">
        <w:t>The precise targets will depend on the nature of the business</w:t>
      </w:r>
      <w:r>
        <w:t>:</w:t>
      </w:r>
    </w:p>
    <w:p w14:paraId="5198A6CF" w14:textId="7D7375C6" w:rsidR="00093B3C" w:rsidRPr="00DA7993" w:rsidRDefault="00DA7993" w:rsidP="00024065">
      <w:pPr>
        <w:pStyle w:val="ListBullet"/>
        <w:numPr>
          <w:ilvl w:val="0"/>
          <w:numId w:val="12"/>
        </w:numPr>
      </w:pPr>
      <w:r>
        <w:rPr>
          <w:rStyle w:val="normaltextrun"/>
        </w:rPr>
        <w:t>…w</w:t>
      </w:r>
      <w:r w:rsidR="00093B3C" w:rsidRPr="00DA7993">
        <w:rPr>
          <w:rStyle w:val="normaltextrun"/>
        </w:rPr>
        <w:t>here is the potential for impact?</w:t>
      </w:r>
      <w:r w:rsidR="00093B3C" w:rsidRPr="00DA7993">
        <w:rPr>
          <w:rStyle w:val="eop"/>
        </w:rPr>
        <w:t>​</w:t>
      </w:r>
    </w:p>
    <w:p w14:paraId="68443235" w14:textId="56C16EA8" w:rsidR="00093B3C" w:rsidRPr="00DA7993" w:rsidRDefault="00DA7993" w:rsidP="00024065">
      <w:pPr>
        <w:pStyle w:val="ListBullet"/>
        <w:numPr>
          <w:ilvl w:val="0"/>
          <w:numId w:val="12"/>
        </w:numPr>
      </w:pPr>
      <w:r>
        <w:rPr>
          <w:rStyle w:val="normaltextrun"/>
        </w:rPr>
        <w:t>…w</w:t>
      </w:r>
      <w:r w:rsidR="00093B3C" w:rsidRPr="00DA7993">
        <w:rPr>
          <w:rStyle w:val="normaltextrun"/>
        </w:rPr>
        <w:t>hat are the organisational/industrial red-lines?</w:t>
      </w:r>
      <w:r w:rsidR="00093B3C" w:rsidRPr="00DA7993">
        <w:rPr>
          <w:rStyle w:val="eop"/>
        </w:rPr>
        <w:t>​</w:t>
      </w:r>
    </w:p>
    <w:p w14:paraId="1FE907CF" w14:textId="63A4C44F" w:rsidR="00093B3C" w:rsidRPr="00DA7993" w:rsidRDefault="00DA7993" w:rsidP="00024065">
      <w:pPr>
        <w:pStyle w:val="ListBullet"/>
        <w:numPr>
          <w:ilvl w:val="0"/>
          <w:numId w:val="12"/>
        </w:numPr>
      </w:pPr>
      <w:r>
        <w:rPr>
          <w:rStyle w:val="normaltextrun"/>
        </w:rPr>
        <w:t>…w</w:t>
      </w:r>
      <w:r w:rsidR="00093B3C" w:rsidRPr="00DA7993">
        <w:rPr>
          <w:rStyle w:val="normaltextrun"/>
        </w:rPr>
        <w:t>hat are the consequences for members’ jobs and working conditions?</w:t>
      </w:r>
    </w:p>
    <w:p w14:paraId="49DD58E1" w14:textId="6F43FB41" w:rsidR="00093B3C" w:rsidRPr="00DA7993" w:rsidRDefault="00093B3C" w:rsidP="00EF53AB">
      <w:pPr>
        <w:pStyle w:val="ListBullet"/>
        <w:numPr>
          <w:ilvl w:val="0"/>
          <w:numId w:val="0"/>
        </w:numPr>
      </w:pPr>
    </w:p>
    <w:p w14:paraId="4BA790EB" w14:textId="78864100" w:rsidR="00093B3C" w:rsidRPr="00DA7993" w:rsidRDefault="009B3403" w:rsidP="00962C6B">
      <w:pPr>
        <w:pStyle w:val="Heading3"/>
      </w:pPr>
      <w:bookmarkStart w:id="49" w:name="_Toc155174618"/>
      <w:r>
        <w:lastRenderedPageBreak/>
        <w:t>Structural targets</w:t>
      </w:r>
      <w:bookmarkEnd w:id="49"/>
      <w:r>
        <w:t xml:space="preserve"> </w:t>
      </w:r>
    </w:p>
    <w:p w14:paraId="766F77C3" w14:textId="735468D5" w:rsidR="00093B3C" w:rsidRDefault="009B3403" w:rsidP="004B1BC7">
      <w:r>
        <w:t>How do we achieve</w:t>
      </w:r>
      <w:r w:rsidR="00093B3C" w:rsidRPr="004B1BC7">
        <w:t xml:space="preserve"> </w:t>
      </w:r>
      <w:r>
        <w:t>e</w:t>
      </w:r>
      <w:r w:rsidR="00093B3C" w:rsidRPr="004B1BC7">
        <w:t>ngaging branch members – and other reps – in workplace action on climate change</w:t>
      </w:r>
      <w:r>
        <w:t>? We must be in the room to put our points across.</w:t>
      </w:r>
    </w:p>
    <w:p w14:paraId="1EF399FD" w14:textId="77777777" w:rsidR="009B3403" w:rsidRPr="009B3403" w:rsidRDefault="009B3403" w:rsidP="00024065">
      <w:pPr>
        <w:pStyle w:val="ListParagraph"/>
        <w:numPr>
          <w:ilvl w:val="0"/>
          <w:numId w:val="18"/>
        </w:numPr>
      </w:pPr>
      <w:r w:rsidRPr="009B3403">
        <w:t>Do we have environment reps/champions?</w:t>
      </w:r>
    </w:p>
    <w:p w14:paraId="02674712" w14:textId="77777777" w:rsidR="009B3403" w:rsidRPr="009B3403" w:rsidRDefault="009B3403" w:rsidP="00024065">
      <w:pPr>
        <w:pStyle w:val="ListParagraph"/>
        <w:numPr>
          <w:ilvl w:val="0"/>
          <w:numId w:val="18"/>
        </w:numPr>
      </w:pPr>
      <w:r w:rsidRPr="009B3403">
        <w:t>Are they ‘equipped’ for the job?</w:t>
      </w:r>
    </w:p>
    <w:p w14:paraId="4F1E2DF1" w14:textId="77777777" w:rsidR="009B3403" w:rsidRPr="009B3403" w:rsidRDefault="009B3403" w:rsidP="00024065">
      <w:pPr>
        <w:pStyle w:val="ListParagraph"/>
        <w:numPr>
          <w:ilvl w:val="0"/>
          <w:numId w:val="18"/>
        </w:numPr>
      </w:pPr>
      <w:r w:rsidRPr="009B3403">
        <w:t>Where is sustainability on the branch agenda?</w:t>
      </w:r>
    </w:p>
    <w:p w14:paraId="53D55D6E" w14:textId="77777777" w:rsidR="009B3403" w:rsidRPr="009B3403" w:rsidRDefault="009B3403" w:rsidP="00024065">
      <w:pPr>
        <w:pStyle w:val="ListParagraph"/>
        <w:numPr>
          <w:ilvl w:val="0"/>
          <w:numId w:val="18"/>
        </w:numPr>
      </w:pPr>
      <w:r w:rsidRPr="009B3403">
        <w:t>meetings</w:t>
      </w:r>
    </w:p>
    <w:p w14:paraId="3B6E1E80" w14:textId="77777777" w:rsidR="009B3403" w:rsidRPr="009B3403" w:rsidRDefault="009B3403" w:rsidP="00024065">
      <w:pPr>
        <w:pStyle w:val="ListParagraph"/>
        <w:numPr>
          <w:ilvl w:val="0"/>
          <w:numId w:val="18"/>
        </w:numPr>
      </w:pPr>
      <w:r w:rsidRPr="009B3403">
        <w:t>negotiations</w:t>
      </w:r>
    </w:p>
    <w:p w14:paraId="0A94F0AA" w14:textId="77777777" w:rsidR="009B3403" w:rsidRPr="009B3403" w:rsidRDefault="009B3403" w:rsidP="00024065">
      <w:pPr>
        <w:pStyle w:val="ListParagraph"/>
        <w:numPr>
          <w:ilvl w:val="0"/>
          <w:numId w:val="18"/>
        </w:numPr>
      </w:pPr>
      <w:r w:rsidRPr="009B3403">
        <w:t>campaigning</w:t>
      </w:r>
    </w:p>
    <w:p w14:paraId="620F8F0B" w14:textId="0EE16D46" w:rsidR="009B3403" w:rsidRDefault="009B3403" w:rsidP="00024065">
      <w:pPr>
        <w:pStyle w:val="ListParagraph"/>
        <w:numPr>
          <w:ilvl w:val="0"/>
          <w:numId w:val="18"/>
        </w:numPr>
      </w:pPr>
      <w:r w:rsidRPr="009B3403">
        <w:t>organising</w:t>
      </w:r>
    </w:p>
    <w:p w14:paraId="4653DC87" w14:textId="3639113E" w:rsidR="009B3403" w:rsidRDefault="009B3403" w:rsidP="004B1BC7">
      <w:r w:rsidRPr="009B3403">
        <w:rPr>
          <w:noProof/>
        </w:rPr>
        <w:drawing>
          <wp:inline distT="0" distB="0" distL="0" distR="0" wp14:anchorId="4657448D" wp14:editId="2CBC1F0A">
            <wp:extent cx="6120130" cy="3039745"/>
            <wp:effectExtent l="12700" t="0" r="13970" b="0"/>
            <wp:docPr id="676503073" name="Diagram 1">
              <a:extLst xmlns:a="http://schemas.openxmlformats.org/drawingml/2006/main">
                <a:ext uri="{FF2B5EF4-FFF2-40B4-BE49-F238E27FC236}">
                  <a16:creationId xmlns:a16="http://schemas.microsoft.com/office/drawing/2014/main" id="{C899A344-DCEF-4AAF-AFB3-533E5448ADC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53DBD2D" w14:textId="7EEB581C" w:rsidR="009B3403" w:rsidRPr="009B3403" w:rsidRDefault="009B3403" w:rsidP="009B3403">
      <w:r w:rsidRPr="009B3403">
        <w:t>Another way of looking at the structural targets and how they link into successful change. Having environment reps that are well equipped and well trained, who have status both in the workplace and in the branch and who have access to members and employer information will feed into both the organising and negotiating agendas and will support effective campaigning. This is the "gold standard" that we are aiming for. </w:t>
      </w:r>
    </w:p>
    <w:p w14:paraId="328B7E8F" w14:textId="219E32A5" w:rsidR="00093B3C" w:rsidRPr="00C46B8A" w:rsidRDefault="009F5EC4" w:rsidP="00C46B8A">
      <w:pPr>
        <w:pStyle w:val="Heading3"/>
      </w:pPr>
      <w:bookmarkStart w:id="50" w:name="_Toc155174619"/>
      <w:r>
        <w:t>Activity: branch structure</w:t>
      </w:r>
      <w:bookmarkEnd w:id="50"/>
    </w:p>
    <w:p w14:paraId="555EBD5A" w14:textId="11FACCEC" w:rsidR="005B3E8E" w:rsidRPr="002A4538" w:rsidRDefault="00C46B8A" w:rsidP="00C46B8A">
      <w:pPr>
        <w:spacing w:before="240"/>
        <w:ind w:right="140"/>
        <w:rPr>
          <w:b/>
          <w:bCs/>
          <w:sz w:val="20"/>
          <w:szCs w:val="20"/>
        </w:rPr>
      </w:pPr>
      <w:r>
        <w:rPr>
          <w:sz w:val="20"/>
          <w:szCs w:val="20"/>
        </w:rPr>
        <w:t>Do you currently have environment reps?</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5B3E8E" w:rsidRPr="002A4538" w14:paraId="5A39673B"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2E930BD3" w14:textId="77777777" w:rsidR="005B3E8E" w:rsidRPr="002A4538" w:rsidRDefault="005B3E8E" w:rsidP="009C7DF2">
            <w:pPr>
              <w:spacing w:before="0"/>
              <w:ind w:right="140"/>
              <w:rPr>
                <w:sz w:val="20"/>
                <w:szCs w:val="20"/>
              </w:rPr>
            </w:pPr>
          </w:p>
        </w:tc>
      </w:tr>
    </w:tbl>
    <w:p w14:paraId="6F4565F4" w14:textId="73166669" w:rsidR="005B3E8E" w:rsidRPr="00530BB9" w:rsidRDefault="009F5EC4" w:rsidP="005B3E8E">
      <w:pPr>
        <w:spacing w:before="240"/>
        <w:ind w:right="140"/>
        <w:rPr>
          <w:sz w:val="20"/>
          <w:szCs w:val="20"/>
        </w:rPr>
      </w:pPr>
      <w:r w:rsidRPr="009F5EC4">
        <w:rPr>
          <w:sz w:val="20"/>
          <w:szCs w:val="20"/>
        </w:rPr>
        <w:t>Who champions environmental issues on the branch committee?</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5B3E8E" w:rsidRPr="002A4538" w14:paraId="493D486E"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54653208" w14:textId="77777777" w:rsidR="005B3E8E" w:rsidRPr="002A4538" w:rsidRDefault="005B3E8E" w:rsidP="009C7DF2">
            <w:pPr>
              <w:spacing w:before="0"/>
              <w:ind w:right="140"/>
              <w:rPr>
                <w:sz w:val="20"/>
                <w:szCs w:val="20"/>
              </w:rPr>
            </w:pPr>
          </w:p>
        </w:tc>
      </w:tr>
      <w:tr w:rsidR="009F5EC4" w:rsidRPr="002A4538" w14:paraId="454E394F" w14:textId="77777777" w:rsidTr="009C7DF2">
        <w:trPr>
          <w:trHeight w:val="170"/>
        </w:trPr>
        <w:tc>
          <w:tcPr>
            <w:tcW w:w="9634" w:type="dxa"/>
            <w:tcBorders>
              <w:top w:val="nil"/>
            </w:tcBorders>
            <w:shd w:val="clear" w:color="auto" w:fill="auto"/>
          </w:tcPr>
          <w:p w14:paraId="4EBCF9BC" w14:textId="77777777" w:rsidR="009F5EC4" w:rsidRDefault="009F5EC4" w:rsidP="009C7DF2">
            <w:pPr>
              <w:spacing w:before="0"/>
              <w:ind w:right="140"/>
              <w:rPr>
                <w:sz w:val="20"/>
                <w:szCs w:val="20"/>
              </w:rPr>
            </w:pPr>
            <w:r>
              <w:rPr>
                <w:sz w:val="20"/>
                <w:szCs w:val="20"/>
              </w:rPr>
              <w:t>Does it ever come up at the AGM?</w:t>
            </w:r>
          </w:p>
          <w:p w14:paraId="2FC3A05A" w14:textId="77777777" w:rsidR="009F5EC4" w:rsidRDefault="009F5EC4" w:rsidP="009C7DF2">
            <w:pPr>
              <w:spacing w:before="0"/>
              <w:ind w:right="140"/>
              <w:rPr>
                <w:sz w:val="20"/>
                <w:szCs w:val="20"/>
              </w:rPr>
            </w:pPr>
          </w:p>
          <w:p w14:paraId="56819C18" w14:textId="1E29896C" w:rsidR="009F5EC4" w:rsidRPr="002A4538" w:rsidRDefault="009F5EC4" w:rsidP="009C7DF2">
            <w:pPr>
              <w:spacing w:before="0"/>
              <w:ind w:right="140"/>
              <w:rPr>
                <w:sz w:val="20"/>
                <w:szCs w:val="20"/>
              </w:rPr>
            </w:pPr>
          </w:p>
        </w:tc>
      </w:tr>
      <w:tr w:rsidR="009F5EC4" w:rsidRPr="002A4538" w14:paraId="744D6136" w14:textId="77777777" w:rsidTr="009C7DF2">
        <w:trPr>
          <w:trHeight w:val="170"/>
        </w:trPr>
        <w:tc>
          <w:tcPr>
            <w:tcW w:w="9634" w:type="dxa"/>
            <w:tcBorders>
              <w:top w:val="nil"/>
            </w:tcBorders>
            <w:shd w:val="clear" w:color="auto" w:fill="auto"/>
          </w:tcPr>
          <w:p w14:paraId="071CD3A0" w14:textId="77777777" w:rsidR="009F5EC4" w:rsidRDefault="009F5EC4" w:rsidP="009C7DF2">
            <w:pPr>
              <w:spacing w:before="0"/>
              <w:ind w:right="140"/>
              <w:rPr>
                <w:sz w:val="20"/>
                <w:szCs w:val="20"/>
              </w:rPr>
            </w:pPr>
            <w:r w:rsidRPr="009F5EC4">
              <w:rPr>
                <w:sz w:val="20"/>
                <w:szCs w:val="20"/>
              </w:rPr>
              <w:t>Has it come up in negotiations with management?</w:t>
            </w:r>
          </w:p>
          <w:p w14:paraId="359B71F4" w14:textId="77777777" w:rsidR="009F5EC4" w:rsidRDefault="009F5EC4" w:rsidP="009C7DF2">
            <w:pPr>
              <w:spacing w:before="0"/>
              <w:ind w:right="140"/>
              <w:rPr>
                <w:sz w:val="20"/>
                <w:szCs w:val="20"/>
              </w:rPr>
            </w:pPr>
          </w:p>
          <w:p w14:paraId="500F416A" w14:textId="48384A63" w:rsidR="009F5EC4" w:rsidRPr="002A4538" w:rsidRDefault="009F5EC4" w:rsidP="009C7DF2">
            <w:pPr>
              <w:spacing w:before="0"/>
              <w:ind w:right="140"/>
              <w:rPr>
                <w:sz w:val="20"/>
                <w:szCs w:val="20"/>
              </w:rPr>
            </w:pPr>
          </w:p>
        </w:tc>
      </w:tr>
      <w:tr w:rsidR="005B3E8E" w:rsidRPr="002A4538" w14:paraId="47FB64B7" w14:textId="77777777" w:rsidTr="009F5EC4">
        <w:trPr>
          <w:trHeight w:val="397"/>
        </w:trPr>
        <w:tc>
          <w:tcPr>
            <w:tcW w:w="9634" w:type="dxa"/>
            <w:tcBorders>
              <w:top w:val="nil"/>
              <w:bottom w:val="nil"/>
            </w:tcBorders>
            <w:shd w:val="clear" w:color="auto" w:fill="auto"/>
          </w:tcPr>
          <w:p w14:paraId="34EB752F" w14:textId="77777777" w:rsidR="005B3E8E" w:rsidRPr="002A4538" w:rsidRDefault="005B3E8E" w:rsidP="009C7DF2">
            <w:pPr>
              <w:spacing w:before="0"/>
              <w:ind w:right="140"/>
              <w:rPr>
                <w:sz w:val="20"/>
                <w:szCs w:val="20"/>
              </w:rPr>
            </w:pPr>
          </w:p>
        </w:tc>
      </w:tr>
    </w:tbl>
    <w:p w14:paraId="6036BDD0" w14:textId="672B75FE" w:rsidR="00093B3C" w:rsidRPr="001A6E3D" w:rsidRDefault="00093B3C" w:rsidP="00962C6B">
      <w:pPr>
        <w:pStyle w:val="Heading3"/>
      </w:pPr>
      <w:bookmarkStart w:id="51" w:name="_Toc155174620"/>
      <w:r w:rsidRPr="001A6E3D">
        <w:lastRenderedPageBreak/>
        <w:t>Climate and the branch agenda</w:t>
      </w:r>
      <w:bookmarkEnd w:id="51"/>
    </w:p>
    <w:p w14:paraId="7C6C5F4A" w14:textId="5D5BD0F9" w:rsidR="00093B3C" w:rsidRPr="001B1477" w:rsidRDefault="00093B3C" w:rsidP="001A6E3D">
      <w:r>
        <w:t>We suggest working on this with fellow environment activists in your branch.</w:t>
      </w:r>
    </w:p>
    <w:p w14:paraId="6490A2A0" w14:textId="744D658F" w:rsidR="00093B3C" w:rsidRDefault="00093B3C" w:rsidP="001A6E3D">
      <w:r>
        <w:t>Read “Overwhelmed by climate change? Here’s what you can do”</w:t>
      </w:r>
      <w:r w:rsidR="001A6E3D">
        <w:t xml:space="preserve">: </w:t>
      </w:r>
      <w:hyperlink r:id="rId37" w:history="1">
        <w:r w:rsidR="001A6E3D" w:rsidRPr="003F53B8">
          <w:rPr>
            <w:rStyle w:val="Hyperlink"/>
          </w:rPr>
          <w:t>https://www.theguardian.com/environment/2018/oct/08/climate-change-what-you-can-do-campaigning-installing-insulation-solar-panels</w:t>
        </w:r>
      </w:hyperlink>
    </w:p>
    <w:p w14:paraId="1BBBC100" w14:textId="39A63C3D" w:rsidR="00093B3C" w:rsidRDefault="00093B3C" w:rsidP="001A6E3D">
      <w:r>
        <w:t>How could the suggested individual actions be adapted to a collective, workplace action? Record your suggestions in the table below</w:t>
      </w:r>
      <w:r w:rsidR="00473FE3">
        <w:t>.</w:t>
      </w:r>
    </w:p>
    <w:p w14:paraId="33C58F09" w14:textId="4BF7B8FC" w:rsidR="00093B3C" w:rsidRDefault="00093B3C" w:rsidP="0054524D">
      <w:pPr>
        <w:spacing w:after="360"/>
      </w:pPr>
      <w:r>
        <w:t>Suggest the best strategy to achieve it: eg: employer policy, or union organising. Suggest tactics activists could use to make it happen. Consider: campaign activities, awareness-raising, branch communications, negotiations</w:t>
      </w:r>
      <w:r w:rsidR="001A6E3D">
        <w:t>.</w:t>
      </w:r>
    </w:p>
    <w:tbl>
      <w:tblPr>
        <w:tblStyle w:val="TableGrid"/>
        <w:tblW w:w="9634" w:type="dxa"/>
        <w:tblLook w:val="04A0" w:firstRow="1" w:lastRow="0" w:firstColumn="1" w:lastColumn="0" w:noHBand="0" w:noVBand="1"/>
      </w:tblPr>
      <w:tblGrid>
        <w:gridCol w:w="1696"/>
        <w:gridCol w:w="3515"/>
        <w:gridCol w:w="4423"/>
      </w:tblGrid>
      <w:tr w:rsidR="00093B3C" w14:paraId="2835C8E9" w14:textId="77777777" w:rsidTr="00832E78">
        <w:trPr>
          <w:trHeight w:val="819"/>
        </w:trPr>
        <w:tc>
          <w:tcPr>
            <w:tcW w:w="1696" w:type="dxa"/>
            <w:shd w:val="clear" w:color="auto" w:fill="FFCF0A"/>
            <w:vAlign w:val="center"/>
          </w:tcPr>
          <w:p w14:paraId="3D0D2CED" w14:textId="77777777" w:rsidR="00093B3C" w:rsidRPr="00E05107" w:rsidRDefault="00093B3C" w:rsidP="001E6A32">
            <w:pPr>
              <w:spacing w:before="0"/>
              <w:rPr>
                <w:b/>
                <w:sz w:val="28"/>
                <w:szCs w:val="28"/>
              </w:rPr>
            </w:pPr>
            <w:r w:rsidRPr="00E05107">
              <w:rPr>
                <w:b/>
                <w:sz w:val="28"/>
                <w:szCs w:val="28"/>
              </w:rPr>
              <w:t>Action</w:t>
            </w:r>
          </w:p>
        </w:tc>
        <w:tc>
          <w:tcPr>
            <w:tcW w:w="7938" w:type="dxa"/>
            <w:gridSpan w:val="2"/>
            <w:shd w:val="clear" w:color="auto" w:fill="FFCF0A"/>
            <w:vAlign w:val="center"/>
          </w:tcPr>
          <w:p w14:paraId="3D816613" w14:textId="77777777" w:rsidR="00093B3C" w:rsidRPr="00E05107" w:rsidRDefault="00093B3C" w:rsidP="001E6A32">
            <w:pPr>
              <w:spacing w:before="0"/>
              <w:rPr>
                <w:b/>
                <w:sz w:val="28"/>
                <w:szCs w:val="28"/>
              </w:rPr>
            </w:pPr>
            <w:r w:rsidRPr="00E05107">
              <w:rPr>
                <w:b/>
                <w:sz w:val="28"/>
                <w:szCs w:val="28"/>
              </w:rPr>
              <w:t>Adapted for the workplace</w:t>
            </w:r>
          </w:p>
        </w:tc>
      </w:tr>
      <w:tr w:rsidR="00093B3C" w14:paraId="49E6956A" w14:textId="77777777" w:rsidTr="00832E78">
        <w:trPr>
          <w:trHeight w:val="567"/>
        </w:trPr>
        <w:tc>
          <w:tcPr>
            <w:tcW w:w="1696" w:type="dxa"/>
            <w:vMerge w:val="restart"/>
          </w:tcPr>
          <w:p w14:paraId="32695C9A" w14:textId="3BB57209" w:rsidR="00093B3C" w:rsidRPr="001A6E3D" w:rsidRDefault="00093B3C" w:rsidP="00FA766C">
            <w:pPr>
              <w:spacing w:before="120"/>
              <w:rPr>
                <w:b/>
                <w:bCs/>
                <w:sz w:val="28"/>
                <w:szCs w:val="28"/>
              </w:rPr>
            </w:pPr>
            <w:r w:rsidRPr="001A6E3D">
              <w:rPr>
                <w:b/>
                <w:bCs/>
                <w:sz w:val="28"/>
                <w:szCs w:val="28"/>
              </w:rPr>
              <w:t>Eat</w:t>
            </w:r>
            <w:r w:rsidR="001A6E3D" w:rsidRPr="001A6E3D">
              <w:rPr>
                <w:b/>
                <w:bCs/>
                <w:sz w:val="28"/>
                <w:szCs w:val="28"/>
              </w:rPr>
              <w:br/>
            </w:r>
            <w:r w:rsidRPr="001A6E3D">
              <w:rPr>
                <w:b/>
                <w:bCs/>
                <w:sz w:val="28"/>
                <w:szCs w:val="28"/>
              </w:rPr>
              <w:t>less</w:t>
            </w:r>
            <w:r w:rsidR="001A6E3D" w:rsidRPr="001A6E3D">
              <w:rPr>
                <w:b/>
                <w:bCs/>
                <w:sz w:val="28"/>
                <w:szCs w:val="28"/>
              </w:rPr>
              <w:br/>
            </w:r>
            <w:r w:rsidRPr="001A6E3D">
              <w:rPr>
                <w:b/>
                <w:bCs/>
                <w:sz w:val="28"/>
                <w:szCs w:val="28"/>
              </w:rPr>
              <w:t>meat</w:t>
            </w:r>
          </w:p>
        </w:tc>
        <w:tc>
          <w:tcPr>
            <w:tcW w:w="7938" w:type="dxa"/>
            <w:gridSpan w:val="2"/>
          </w:tcPr>
          <w:p w14:paraId="0F123E24" w14:textId="77777777" w:rsidR="00093B3C" w:rsidRPr="001810BE" w:rsidRDefault="00093B3C" w:rsidP="001A6E3D">
            <w:pPr>
              <w:spacing w:before="120"/>
              <w:rPr>
                <w:b/>
                <w:bCs/>
                <w:sz w:val="18"/>
                <w:szCs w:val="18"/>
              </w:rPr>
            </w:pPr>
            <w:r w:rsidRPr="001810BE">
              <w:rPr>
                <w:b/>
                <w:bCs/>
                <w:sz w:val="18"/>
                <w:szCs w:val="18"/>
              </w:rPr>
              <w:t>Collective action</w:t>
            </w:r>
          </w:p>
        </w:tc>
      </w:tr>
      <w:tr w:rsidR="00093B3C" w14:paraId="7F803F9B" w14:textId="77777777" w:rsidTr="00832E78">
        <w:trPr>
          <w:trHeight w:val="966"/>
        </w:trPr>
        <w:tc>
          <w:tcPr>
            <w:tcW w:w="1696" w:type="dxa"/>
            <w:vMerge/>
          </w:tcPr>
          <w:p w14:paraId="2DFECF09" w14:textId="77777777" w:rsidR="00093B3C" w:rsidRPr="001A6E3D" w:rsidRDefault="00093B3C" w:rsidP="00FA766C">
            <w:pPr>
              <w:spacing w:before="120"/>
              <w:rPr>
                <w:b/>
                <w:bCs/>
                <w:sz w:val="28"/>
                <w:szCs w:val="28"/>
              </w:rPr>
            </w:pPr>
          </w:p>
        </w:tc>
        <w:tc>
          <w:tcPr>
            <w:tcW w:w="3515" w:type="dxa"/>
          </w:tcPr>
          <w:p w14:paraId="235969B5" w14:textId="77777777" w:rsidR="00093B3C" w:rsidRPr="001810BE" w:rsidRDefault="00093B3C" w:rsidP="001A6E3D">
            <w:pPr>
              <w:spacing w:before="120"/>
              <w:rPr>
                <w:b/>
                <w:bCs/>
                <w:sz w:val="18"/>
                <w:szCs w:val="18"/>
              </w:rPr>
            </w:pPr>
            <w:r w:rsidRPr="001810BE">
              <w:rPr>
                <w:b/>
                <w:bCs/>
                <w:sz w:val="18"/>
                <w:szCs w:val="18"/>
              </w:rPr>
              <w:t>Strategy/approach</w:t>
            </w:r>
          </w:p>
        </w:tc>
        <w:tc>
          <w:tcPr>
            <w:tcW w:w="4423" w:type="dxa"/>
          </w:tcPr>
          <w:p w14:paraId="38390BA3" w14:textId="77777777" w:rsidR="00093B3C" w:rsidRPr="001810BE" w:rsidRDefault="00093B3C" w:rsidP="001A6E3D">
            <w:pPr>
              <w:spacing w:before="120"/>
              <w:rPr>
                <w:b/>
                <w:bCs/>
                <w:sz w:val="18"/>
                <w:szCs w:val="18"/>
              </w:rPr>
            </w:pPr>
            <w:r w:rsidRPr="001810BE">
              <w:rPr>
                <w:b/>
                <w:bCs/>
                <w:sz w:val="18"/>
                <w:szCs w:val="18"/>
              </w:rPr>
              <w:t>Environment reps’ tactics</w:t>
            </w:r>
          </w:p>
        </w:tc>
      </w:tr>
      <w:tr w:rsidR="00093B3C" w14:paraId="54509882" w14:textId="77777777" w:rsidTr="00832E78">
        <w:trPr>
          <w:trHeight w:val="567"/>
        </w:trPr>
        <w:tc>
          <w:tcPr>
            <w:tcW w:w="1696" w:type="dxa"/>
            <w:vMerge w:val="restart"/>
          </w:tcPr>
          <w:p w14:paraId="761523E0" w14:textId="77777777" w:rsidR="00093B3C" w:rsidRPr="001A6E3D" w:rsidRDefault="00093B3C" w:rsidP="00FA766C">
            <w:pPr>
              <w:spacing w:before="120"/>
              <w:rPr>
                <w:b/>
                <w:bCs/>
                <w:sz w:val="28"/>
                <w:szCs w:val="28"/>
              </w:rPr>
            </w:pPr>
            <w:r w:rsidRPr="001A6E3D">
              <w:rPr>
                <w:b/>
                <w:bCs/>
                <w:sz w:val="28"/>
                <w:szCs w:val="28"/>
              </w:rPr>
              <w:t>Insulate homes</w:t>
            </w:r>
          </w:p>
        </w:tc>
        <w:tc>
          <w:tcPr>
            <w:tcW w:w="7938" w:type="dxa"/>
            <w:gridSpan w:val="2"/>
          </w:tcPr>
          <w:p w14:paraId="240E5145" w14:textId="77777777" w:rsidR="00093B3C" w:rsidRPr="001810BE" w:rsidRDefault="00093B3C" w:rsidP="001A6E3D">
            <w:pPr>
              <w:spacing w:before="120"/>
              <w:rPr>
                <w:b/>
                <w:bCs/>
                <w:sz w:val="18"/>
                <w:szCs w:val="18"/>
              </w:rPr>
            </w:pPr>
            <w:r w:rsidRPr="001810BE">
              <w:rPr>
                <w:b/>
                <w:bCs/>
                <w:sz w:val="18"/>
                <w:szCs w:val="18"/>
              </w:rPr>
              <w:t>Collective action</w:t>
            </w:r>
          </w:p>
        </w:tc>
      </w:tr>
      <w:tr w:rsidR="00093B3C" w14:paraId="7EE1B385" w14:textId="77777777" w:rsidTr="00832E78">
        <w:trPr>
          <w:trHeight w:val="974"/>
        </w:trPr>
        <w:tc>
          <w:tcPr>
            <w:tcW w:w="1696" w:type="dxa"/>
            <w:vMerge/>
          </w:tcPr>
          <w:p w14:paraId="32F7A844" w14:textId="77777777" w:rsidR="00093B3C" w:rsidRPr="001A6E3D" w:rsidRDefault="00093B3C" w:rsidP="00FA766C">
            <w:pPr>
              <w:spacing w:before="120"/>
              <w:rPr>
                <w:b/>
                <w:bCs/>
                <w:sz w:val="28"/>
                <w:szCs w:val="28"/>
              </w:rPr>
            </w:pPr>
          </w:p>
        </w:tc>
        <w:tc>
          <w:tcPr>
            <w:tcW w:w="3515" w:type="dxa"/>
          </w:tcPr>
          <w:p w14:paraId="61FF07E7" w14:textId="77777777" w:rsidR="00093B3C" w:rsidRPr="001810BE" w:rsidRDefault="00093B3C" w:rsidP="001A6E3D">
            <w:pPr>
              <w:spacing w:before="120"/>
              <w:rPr>
                <w:b/>
                <w:bCs/>
                <w:sz w:val="18"/>
                <w:szCs w:val="18"/>
              </w:rPr>
            </w:pPr>
            <w:r w:rsidRPr="001810BE">
              <w:rPr>
                <w:b/>
                <w:bCs/>
                <w:sz w:val="18"/>
                <w:szCs w:val="18"/>
              </w:rPr>
              <w:t>Strategy/approach</w:t>
            </w:r>
          </w:p>
          <w:p w14:paraId="0FDF0289" w14:textId="77777777" w:rsidR="00093B3C" w:rsidRPr="001810BE" w:rsidRDefault="00093B3C" w:rsidP="001A6E3D">
            <w:pPr>
              <w:spacing w:before="120"/>
              <w:rPr>
                <w:b/>
                <w:bCs/>
                <w:sz w:val="18"/>
                <w:szCs w:val="18"/>
              </w:rPr>
            </w:pPr>
          </w:p>
        </w:tc>
        <w:tc>
          <w:tcPr>
            <w:tcW w:w="4423" w:type="dxa"/>
          </w:tcPr>
          <w:p w14:paraId="7970FE88" w14:textId="77777777" w:rsidR="00093B3C" w:rsidRPr="001810BE" w:rsidRDefault="00093B3C" w:rsidP="001A6E3D">
            <w:pPr>
              <w:spacing w:before="120"/>
              <w:rPr>
                <w:b/>
                <w:bCs/>
                <w:sz w:val="18"/>
                <w:szCs w:val="18"/>
              </w:rPr>
            </w:pPr>
            <w:r w:rsidRPr="001810BE">
              <w:rPr>
                <w:b/>
                <w:bCs/>
                <w:sz w:val="18"/>
                <w:szCs w:val="18"/>
              </w:rPr>
              <w:t>Environment reps’ tactics</w:t>
            </w:r>
          </w:p>
        </w:tc>
      </w:tr>
      <w:tr w:rsidR="00093B3C" w14:paraId="7A10E589" w14:textId="77777777" w:rsidTr="00832E78">
        <w:trPr>
          <w:trHeight w:val="567"/>
        </w:trPr>
        <w:tc>
          <w:tcPr>
            <w:tcW w:w="1696" w:type="dxa"/>
            <w:vMerge w:val="restart"/>
          </w:tcPr>
          <w:p w14:paraId="33B0E8EF" w14:textId="713DC587" w:rsidR="00093B3C" w:rsidRPr="001A6E3D" w:rsidRDefault="00093B3C" w:rsidP="00FA766C">
            <w:pPr>
              <w:spacing w:before="120"/>
              <w:rPr>
                <w:b/>
                <w:bCs/>
                <w:sz w:val="28"/>
                <w:szCs w:val="28"/>
              </w:rPr>
            </w:pPr>
            <w:r w:rsidRPr="001A6E3D">
              <w:rPr>
                <w:b/>
                <w:bCs/>
                <w:sz w:val="28"/>
                <w:szCs w:val="28"/>
              </w:rPr>
              <w:t>Solar</w:t>
            </w:r>
            <w:r w:rsidR="001A6E3D" w:rsidRPr="001A6E3D">
              <w:rPr>
                <w:b/>
                <w:bCs/>
                <w:sz w:val="28"/>
                <w:szCs w:val="28"/>
              </w:rPr>
              <w:br/>
            </w:r>
            <w:r w:rsidRPr="001A6E3D">
              <w:rPr>
                <w:b/>
                <w:bCs/>
                <w:sz w:val="28"/>
                <w:szCs w:val="28"/>
              </w:rPr>
              <w:t>panels</w:t>
            </w:r>
          </w:p>
        </w:tc>
        <w:tc>
          <w:tcPr>
            <w:tcW w:w="7938" w:type="dxa"/>
            <w:gridSpan w:val="2"/>
          </w:tcPr>
          <w:p w14:paraId="24E4D6CB" w14:textId="77777777" w:rsidR="00093B3C" w:rsidRPr="001810BE" w:rsidRDefault="00093B3C" w:rsidP="001A6E3D">
            <w:pPr>
              <w:spacing w:before="120"/>
              <w:rPr>
                <w:b/>
                <w:bCs/>
                <w:sz w:val="18"/>
                <w:szCs w:val="18"/>
              </w:rPr>
            </w:pPr>
            <w:r w:rsidRPr="001810BE">
              <w:rPr>
                <w:b/>
                <w:bCs/>
                <w:sz w:val="18"/>
                <w:szCs w:val="18"/>
              </w:rPr>
              <w:t>Collective action</w:t>
            </w:r>
          </w:p>
        </w:tc>
      </w:tr>
      <w:tr w:rsidR="00093B3C" w14:paraId="0DC06B9B" w14:textId="77777777" w:rsidTr="00832E78">
        <w:trPr>
          <w:trHeight w:val="969"/>
        </w:trPr>
        <w:tc>
          <w:tcPr>
            <w:tcW w:w="1696" w:type="dxa"/>
            <w:vMerge/>
          </w:tcPr>
          <w:p w14:paraId="7542B705" w14:textId="77777777" w:rsidR="00093B3C" w:rsidRPr="001A6E3D" w:rsidRDefault="00093B3C" w:rsidP="00FA766C">
            <w:pPr>
              <w:spacing w:before="120"/>
              <w:rPr>
                <w:b/>
                <w:bCs/>
                <w:sz w:val="28"/>
                <w:szCs w:val="28"/>
              </w:rPr>
            </w:pPr>
          </w:p>
        </w:tc>
        <w:tc>
          <w:tcPr>
            <w:tcW w:w="3515" w:type="dxa"/>
          </w:tcPr>
          <w:p w14:paraId="1B743D92" w14:textId="77777777" w:rsidR="00093B3C" w:rsidRPr="001810BE" w:rsidRDefault="00093B3C" w:rsidP="001A6E3D">
            <w:pPr>
              <w:spacing w:before="120"/>
              <w:rPr>
                <w:b/>
                <w:bCs/>
                <w:sz w:val="18"/>
                <w:szCs w:val="18"/>
              </w:rPr>
            </w:pPr>
            <w:r w:rsidRPr="001810BE">
              <w:rPr>
                <w:b/>
                <w:bCs/>
                <w:sz w:val="18"/>
                <w:szCs w:val="18"/>
              </w:rPr>
              <w:t>Strategy/approach</w:t>
            </w:r>
          </w:p>
          <w:p w14:paraId="556ABC2A" w14:textId="77777777" w:rsidR="00093B3C" w:rsidRPr="001810BE" w:rsidRDefault="00093B3C" w:rsidP="001A6E3D">
            <w:pPr>
              <w:spacing w:before="120"/>
              <w:rPr>
                <w:b/>
                <w:bCs/>
                <w:sz w:val="18"/>
                <w:szCs w:val="18"/>
              </w:rPr>
            </w:pPr>
          </w:p>
        </w:tc>
        <w:tc>
          <w:tcPr>
            <w:tcW w:w="4423" w:type="dxa"/>
          </w:tcPr>
          <w:p w14:paraId="7AC184F3" w14:textId="77777777" w:rsidR="00093B3C" w:rsidRPr="001810BE" w:rsidRDefault="00093B3C" w:rsidP="001A6E3D">
            <w:pPr>
              <w:spacing w:before="120"/>
              <w:rPr>
                <w:b/>
                <w:bCs/>
                <w:sz w:val="18"/>
                <w:szCs w:val="18"/>
              </w:rPr>
            </w:pPr>
            <w:r w:rsidRPr="001810BE">
              <w:rPr>
                <w:b/>
                <w:bCs/>
                <w:sz w:val="18"/>
                <w:szCs w:val="18"/>
              </w:rPr>
              <w:t>Environment reps’ tactics</w:t>
            </w:r>
          </w:p>
          <w:p w14:paraId="6D165B7B" w14:textId="77777777" w:rsidR="00093B3C" w:rsidRPr="001810BE" w:rsidRDefault="00093B3C" w:rsidP="001A6E3D">
            <w:pPr>
              <w:spacing w:before="120"/>
              <w:rPr>
                <w:b/>
                <w:bCs/>
                <w:sz w:val="18"/>
                <w:szCs w:val="18"/>
              </w:rPr>
            </w:pPr>
          </w:p>
        </w:tc>
      </w:tr>
      <w:tr w:rsidR="00093B3C" w14:paraId="75007443" w14:textId="77777777" w:rsidTr="00832E78">
        <w:trPr>
          <w:trHeight w:val="567"/>
        </w:trPr>
        <w:tc>
          <w:tcPr>
            <w:tcW w:w="1696" w:type="dxa"/>
            <w:vMerge w:val="restart"/>
          </w:tcPr>
          <w:p w14:paraId="29ECDEC5" w14:textId="77777777" w:rsidR="00093B3C" w:rsidRPr="001A6E3D" w:rsidRDefault="00093B3C" w:rsidP="00FA766C">
            <w:pPr>
              <w:spacing w:before="120"/>
              <w:rPr>
                <w:b/>
                <w:bCs/>
                <w:sz w:val="28"/>
                <w:szCs w:val="28"/>
              </w:rPr>
            </w:pPr>
            <w:r w:rsidRPr="001A6E3D">
              <w:rPr>
                <w:b/>
                <w:bCs/>
                <w:sz w:val="28"/>
                <w:szCs w:val="28"/>
              </w:rPr>
              <w:t>Transport</w:t>
            </w:r>
          </w:p>
        </w:tc>
        <w:tc>
          <w:tcPr>
            <w:tcW w:w="7938" w:type="dxa"/>
            <w:gridSpan w:val="2"/>
          </w:tcPr>
          <w:p w14:paraId="7F2AEDA6" w14:textId="77777777" w:rsidR="00093B3C" w:rsidRPr="001810BE" w:rsidRDefault="00093B3C" w:rsidP="001A6E3D">
            <w:pPr>
              <w:spacing w:before="120"/>
              <w:rPr>
                <w:b/>
                <w:bCs/>
                <w:sz w:val="18"/>
                <w:szCs w:val="18"/>
              </w:rPr>
            </w:pPr>
            <w:r w:rsidRPr="001810BE">
              <w:rPr>
                <w:b/>
                <w:bCs/>
                <w:sz w:val="18"/>
                <w:szCs w:val="18"/>
              </w:rPr>
              <w:t>Collective action</w:t>
            </w:r>
          </w:p>
          <w:p w14:paraId="2CEC0173" w14:textId="77777777" w:rsidR="00093B3C" w:rsidRPr="001810BE" w:rsidRDefault="00093B3C" w:rsidP="001A6E3D">
            <w:pPr>
              <w:spacing w:before="120"/>
              <w:rPr>
                <w:b/>
                <w:bCs/>
                <w:sz w:val="18"/>
                <w:szCs w:val="18"/>
              </w:rPr>
            </w:pPr>
          </w:p>
        </w:tc>
      </w:tr>
      <w:tr w:rsidR="00093B3C" w14:paraId="7DDD1D12" w14:textId="77777777" w:rsidTr="00832E78">
        <w:trPr>
          <w:trHeight w:val="935"/>
        </w:trPr>
        <w:tc>
          <w:tcPr>
            <w:tcW w:w="1696" w:type="dxa"/>
            <w:vMerge/>
          </w:tcPr>
          <w:p w14:paraId="2D79263A" w14:textId="77777777" w:rsidR="00093B3C" w:rsidRPr="001A6E3D" w:rsidRDefault="00093B3C" w:rsidP="00FA766C">
            <w:pPr>
              <w:spacing w:before="120"/>
              <w:rPr>
                <w:b/>
                <w:bCs/>
                <w:sz w:val="28"/>
                <w:szCs w:val="28"/>
              </w:rPr>
            </w:pPr>
          </w:p>
        </w:tc>
        <w:tc>
          <w:tcPr>
            <w:tcW w:w="3515" w:type="dxa"/>
          </w:tcPr>
          <w:p w14:paraId="1BBC4A87" w14:textId="77777777" w:rsidR="00093B3C" w:rsidRPr="001810BE" w:rsidRDefault="00093B3C" w:rsidP="001A6E3D">
            <w:pPr>
              <w:spacing w:before="120"/>
              <w:rPr>
                <w:b/>
                <w:bCs/>
                <w:sz w:val="18"/>
                <w:szCs w:val="18"/>
              </w:rPr>
            </w:pPr>
            <w:r w:rsidRPr="001810BE">
              <w:rPr>
                <w:b/>
                <w:bCs/>
                <w:sz w:val="18"/>
                <w:szCs w:val="18"/>
              </w:rPr>
              <w:t>Strategy/approach</w:t>
            </w:r>
          </w:p>
          <w:p w14:paraId="2183CD26" w14:textId="77777777" w:rsidR="00093B3C" w:rsidRPr="001810BE" w:rsidRDefault="00093B3C" w:rsidP="001A6E3D">
            <w:pPr>
              <w:spacing w:before="120"/>
              <w:rPr>
                <w:b/>
                <w:bCs/>
                <w:sz w:val="18"/>
                <w:szCs w:val="18"/>
              </w:rPr>
            </w:pPr>
          </w:p>
        </w:tc>
        <w:tc>
          <w:tcPr>
            <w:tcW w:w="4423" w:type="dxa"/>
          </w:tcPr>
          <w:p w14:paraId="5861F5CF" w14:textId="77777777" w:rsidR="00093B3C" w:rsidRPr="001810BE" w:rsidRDefault="00093B3C" w:rsidP="001A6E3D">
            <w:pPr>
              <w:spacing w:before="120"/>
              <w:rPr>
                <w:b/>
                <w:bCs/>
                <w:sz w:val="18"/>
                <w:szCs w:val="18"/>
              </w:rPr>
            </w:pPr>
            <w:r w:rsidRPr="001810BE">
              <w:rPr>
                <w:b/>
                <w:bCs/>
                <w:sz w:val="18"/>
                <w:szCs w:val="18"/>
              </w:rPr>
              <w:t>Environment reps’ tactics</w:t>
            </w:r>
          </w:p>
          <w:p w14:paraId="411FD938" w14:textId="77777777" w:rsidR="00093B3C" w:rsidRPr="001810BE" w:rsidRDefault="00093B3C" w:rsidP="001A6E3D">
            <w:pPr>
              <w:spacing w:before="120"/>
              <w:rPr>
                <w:b/>
                <w:bCs/>
                <w:sz w:val="18"/>
                <w:szCs w:val="18"/>
              </w:rPr>
            </w:pPr>
          </w:p>
        </w:tc>
      </w:tr>
      <w:tr w:rsidR="00093B3C" w14:paraId="39976E06" w14:textId="77777777" w:rsidTr="00832E78">
        <w:trPr>
          <w:trHeight w:val="567"/>
        </w:trPr>
        <w:tc>
          <w:tcPr>
            <w:tcW w:w="1696" w:type="dxa"/>
            <w:vMerge w:val="restart"/>
          </w:tcPr>
          <w:p w14:paraId="26B132AD" w14:textId="77777777" w:rsidR="00093B3C" w:rsidRPr="001A6E3D" w:rsidRDefault="00093B3C" w:rsidP="00FA766C">
            <w:pPr>
              <w:spacing w:before="120"/>
              <w:rPr>
                <w:b/>
                <w:bCs/>
                <w:sz w:val="28"/>
                <w:szCs w:val="28"/>
              </w:rPr>
            </w:pPr>
            <w:r w:rsidRPr="001A6E3D">
              <w:rPr>
                <w:b/>
                <w:bCs/>
                <w:sz w:val="28"/>
                <w:szCs w:val="28"/>
              </w:rPr>
              <w:t>Reduce, recycle, reuse</w:t>
            </w:r>
          </w:p>
        </w:tc>
        <w:tc>
          <w:tcPr>
            <w:tcW w:w="7938" w:type="dxa"/>
            <w:gridSpan w:val="2"/>
          </w:tcPr>
          <w:p w14:paraId="76F1E97E" w14:textId="77777777" w:rsidR="00093B3C" w:rsidRPr="001810BE" w:rsidRDefault="00093B3C" w:rsidP="001A6E3D">
            <w:pPr>
              <w:spacing w:before="120"/>
              <w:rPr>
                <w:b/>
                <w:bCs/>
                <w:sz w:val="18"/>
                <w:szCs w:val="18"/>
              </w:rPr>
            </w:pPr>
            <w:r w:rsidRPr="001810BE">
              <w:rPr>
                <w:b/>
                <w:bCs/>
                <w:sz w:val="18"/>
                <w:szCs w:val="18"/>
              </w:rPr>
              <w:t>Collective action</w:t>
            </w:r>
          </w:p>
        </w:tc>
      </w:tr>
      <w:tr w:rsidR="00093B3C" w14:paraId="0FA56575" w14:textId="77777777" w:rsidTr="00832E78">
        <w:trPr>
          <w:trHeight w:val="970"/>
        </w:trPr>
        <w:tc>
          <w:tcPr>
            <w:tcW w:w="1696" w:type="dxa"/>
            <w:vMerge/>
          </w:tcPr>
          <w:p w14:paraId="0164C1B6" w14:textId="77777777" w:rsidR="00093B3C" w:rsidRPr="001A6E3D" w:rsidRDefault="00093B3C" w:rsidP="00FA766C">
            <w:pPr>
              <w:spacing w:before="120"/>
              <w:rPr>
                <w:b/>
                <w:bCs/>
                <w:sz w:val="28"/>
                <w:szCs w:val="28"/>
              </w:rPr>
            </w:pPr>
          </w:p>
        </w:tc>
        <w:tc>
          <w:tcPr>
            <w:tcW w:w="3515" w:type="dxa"/>
          </w:tcPr>
          <w:p w14:paraId="11681B51" w14:textId="77777777" w:rsidR="00093B3C" w:rsidRPr="001810BE" w:rsidRDefault="00093B3C" w:rsidP="001A6E3D">
            <w:pPr>
              <w:spacing w:before="120"/>
              <w:rPr>
                <w:b/>
                <w:bCs/>
                <w:sz w:val="18"/>
                <w:szCs w:val="18"/>
              </w:rPr>
            </w:pPr>
            <w:r w:rsidRPr="001810BE">
              <w:rPr>
                <w:b/>
                <w:bCs/>
                <w:sz w:val="18"/>
                <w:szCs w:val="18"/>
              </w:rPr>
              <w:t>Strategy/approach</w:t>
            </w:r>
          </w:p>
        </w:tc>
        <w:tc>
          <w:tcPr>
            <w:tcW w:w="4423" w:type="dxa"/>
          </w:tcPr>
          <w:p w14:paraId="61ECAEBE" w14:textId="77777777" w:rsidR="00093B3C" w:rsidRPr="001810BE" w:rsidRDefault="00093B3C" w:rsidP="001A6E3D">
            <w:pPr>
              <w:spacing w:before="120"/>
              <w:rPr>
                <w:b/>
                <w:bCs/>
                <w:sz w:val="18"/>
                <w:szCs w:val="18"/>
              </w:rPr>
            </w:pPr>
            <w:r w:rsidRPr="001810BE">
              <w:rPr>
                <w:b/>
                <w:bCs/>
                <w:sz w:val="18"/>
                <w:szCs w:val="18"/>
              </w:rPr>
              <w:t>Environment reps’ tactics</w:t>
            </w:r>
          </w:p>
          <w:p w14:paraId="4FF89CD5" w14:textId="77777777" w:rsidR="00093B3C" w:rsidRPr="001810BE" w:rsidRDefault="00093B3C" w:rsidP="001A6E3D">
            <w:pPr>
              <w:spacing w:before="120"/>
              <w:rPr>
                <w:b/>
                <w:bCs/>
                <w:sz w:val="18"/>
                <w:szCs w:val="18"/>
              </w:rPr>
            </w:pPr>
          </w:p>
        </w:tc>
      </w:tr>
      <w:tr w:rsidR="00093B3C" w14:paraId="503701DC" w14:textId="77777777" w:rsidTr="00832E78">
        <w:trPr>
          <w:trHeight w:val="567"/>
        </w:trPr>
        <w:tc>
          <w:tcPr>
            <w:tcW w:w="1696" w:type="dxa"/>
            <w:vMerge w:val="restart"/>
          </w:tcPr>
          <w:p w14:paraId="5731F752" w14:textId="77777777" w:rsidR="00093B3C" w:rsidRPr="001A6E3D" w:rsidRDefault="00093B3C" w:rsidP="00FA766C">
            <w:pPr>
              <w:spacing w:before="120"/>
              <w:rPr>
                <w:b/>
                <w:bCs/>
                <w:sz w:val="28"/>
                <w:szCs w:val="28"/>
              </w:rPr>
            </w:pPr>
            <w:r w:rsidRPr="001A6E3D">
              <w:rPr>
                <w:b/>
                <w:bCs/>
                <w:sz w:val="28"/>
                <w:szCs w:val="28"/>
              </w:rPr>
              <w:t>Vote</w:t>
            </w:r>
          </w:p>
        </w:tc>
        <w:tc>
          <w:tcPr>
            <w:tcW w:w="7938" w:type="dxa"/>
            <w:gridSpan w:val="2"/>
          </w:tcPr>
          <w:p w14:paraId="32E9D902" w14:textId="77777777" w:rsidR="00093B3C" w:rsidRPr="001810BE" w:rsidRDefault="00093B3C" w:rsidP="001A6E3D">
            <w:pPr>
              <w:spacing w:before="120"/>
              <w:rPr>
                <w:b/>
                <w:bCs/>
                <w:sz w:val="18"/>
                <w:szCs w:val="18"/>
              </w:rPr>
            </w:pPr>
            <w:r w:rsidRPr="001810BE">
              <w:rPr>
                <w:b/>
                <w:bCs/>
                <w:sz w:val="18"/>
                <w:szCs w:val="18"/>
              </w:rPr>
              <w:t>Collective action</w:t>
            </w:r>
          </w:p>
        </w:tc>
      </w:tr>
      <w:tr w:rsidR="00093B3C" w14:paraId="4EBB7661" w14:textId="77777777" w:rsidTr="00832E78">
        <w:trPr>
          <w:trHeight w:val="964"/>
        </w:trPr>
        <w:tc>
          <w:tcPr>
            <w:tcW w:w="1696" w:type="dxa"/>
            <w:vMerge/>
          </w:tcPr>
          <w:p w14:paraId="694F307B" w14:textId="77777777" w:rsidR="00093B3C" w:rsidRDefault="00093B3C" w:rsidP="009C7DF2"/>
        </w:tc>
        <w:tc>
          <w:tcPr>
            <w:tcW w:w="3515" w:type="dxa"/>
          </w:tcPr>
          <w:p w14:paraId="1E03DD8A" w14:textId="77777777" w:rsidR="00093B3C" w:rsidRPr="001810BE" w:rsidRDefault="00093B3C" w:rsidP="001A6E3D">
            <w:pPr>
              <w:spacing w:before="120"/>
              <w:rPr>
                <w:b/>
                <w:bCs/>
                <w:sz w:val="18"/>
                <w:szCs w:val="18"/>
              </w:rPr>
            </w:pPr>
            <w:r w:rsidRPr="001810BE">
              <w:rPr>
                <w:b/>
                <w:bCs/>
                <w:sz w:val="18"/>
                <w:szCs w:val="18"/>
              </w:rPr>
              <w:t>Strategy/approach</w:t>
            </w:r>
          </w:p>
          <w:p w14:paraId="1556BE78" w14:textId="77777777" w:rsidR="00093B3C" w:rsidRPr="001810BE" w:rsidRDefault="00093B3C" w:rsidP="001A6E3D">
            <w:pPr>
              <w:spacing w:before="120"/>
              <w:rPr>
                <w:b/>
                <w:bCs/>
                <w:sz w:val="18"/>
                <w:szCs w:val="18"/>
              </w:rPr>
            </w:pPr>
          </w:p>
        </w:tc>
        <w:tc>
          <w:tcPr>
            <w:tcW w:w="4423" w:type="dxa"/>
          </w:tcPr>
          <w:p w14:paraId="3BD5B213" w14:textId="77777777" w:rsidR="00093B3C" w:rsidRPr="001810BE" w:rsidRDefault="00093B3C" w:rsidP="001A6E3D">
            <w:pPr>
              <w:spacing w:before="120"/>
              <w:rPr>
                <w:b/>
                <w:bCs/>
                <w:sz w:val="18"/>
                <w:szCs w:val="18"/>
              </w:rPr>
            </w:pPr>
            <w:r w:rsidRPr="001810BE">
              <w:rPr>
                <w:b/>
                <w:bCs/>
                <w:sz w:val="18"/>
                <w:szCs w:val="18"/>
              </w:rPr>
              <w:t>Environment reps’ tactics</w:t>
            </w:r>
          </w:p>
          <w:p w14:paraId="101D4A63" w14:textId="77777777" w:rsidR="00093B3C" w:rsidRPr="001810BE" w:rsidRDefault="00093B3C" w:rsidP="001A6E3D">
            <w:pPr>
              <w:spacing w:before="120"/>
              <w:rPr>
                <w:b/>
                <w:bCs/>
                <w:sz w:val="18"/>
                <w:szCs w:val="18"/>
              </w:rPr>
            </w:pPr>
          </w:p>
        </w:tc>
      </w:tr>
    </w:tbl>
    <w:p w14:paraId="47C5B9A2" w14:textId="77777777" w:rsidR="00093B3C" w:rsidRDefault="00093B3C" w:rsidP="00093B3C">
      <w:pPr>
        <w:rPr>
          <w:rFonts w:eastAsiaTheme="majorEastAsia" w:cstheme="majorBidi"/>
          <w:b/>
          <w:bCs/>
          <w:color w:val="002448" w:themeColor="accent1" w:themeShade="B5"/>
          <w:sz w:val="32"/>
          <w:szCs w:val="32"/>
        </w:rPr>
      </w:pPr>
      <w:r>
        <w:br w:type="page"/>
      </w:r>
    </w:p>
    <w:p w14:paraId="076F5A6A" w14:textId="59086CAD" w:rsidR="00093B3C" w:rsidRDefault="00473FE3" w:rsidP="00093B3C">
      <w:pPr>
        <w:pStyle w:val="Heading1"/>
      </w:pPr>
      <w:bookmarkStart w:id="52" w:name="_Toc49507893"/>
      <w:bookmarkStart w:id="53" w:name="_Toc155174621"/>
      <w:r>
        <w:lastRenderedPageBreak/>
        <w:t xml:space="preserve">Unit 2 </w:t>
      </w:r>
      <w:r w:rsidR="00093B3C">
        <w:t>The role of the environment rep</w:t>
      </w:r>
      <w:bookmarkEnd w:id="52"/>
      <w:bookmarkEnd w:id="53"/>
    </w:p>
    <w:p w14:paraId="55EC50D3" w14:textId="4FEFB2AB" w:rsidR="00093B3C" w:rsidRDefault="00093B3C" w:rsidP="00093B3C">
      <w:r>
        <w:t xml:space="preserve">Prospect prides itself on its reps and the good work they do. In this </w:t>
      </w:r>
      <w:r w:rsidR="00473FE3">
        <w:t>unit</w:t>
      </w:r>
      <w:r>
        <w:t xml:space="preserve"> we consider contribution an environment rep can make to the union team.</w:t>
      </w:r>
    </w:p>
    <w:p w14:paraId="32F6ECD5" w14:textId="47559D76" w:rsidR="00093B3C" w:rsidRPr="00AB003A" w:rsidRDefault="00093B3C" w:rsidP="00AB003A">
      <w:pPr>
        <w:pStyle w:val="Heading3"/>
      </w:pPr>
      <w:bookmarkStart w:id="54" w:name="_Toc397681380"/>
      <w:bookmarkStart w:id="55" w:name="_Toc520710"/>
      <w:bookmarkStart w:id="56" w:name="_Toc521159"/>
      <w:bookmarkStart w:id="57" w:name="_Toc22041594"/>
      <w:bookmarkStart w:id="58" w:name="_Toc155174622"/>
      <w:r w:rsidRPr="00AB003A">
        <w:t>A rep’s rights</w:t>
      </w:r>
      <w:bookmarkEnd w:id="54"/>
      <w:bookmarkEnd w:id="55"/>
      <w:bookmarkEnd w:id="56"/>
      <w:bookmarkEnd w:id="57"/>
      <w:r w:rsidR="00473FE3">
        <w:t>.</w:t>
      </w:r>
      <w:bookmarkEnd w:id="58"/>
    </w:p>
    <w:p w14:paraId="45E87B73" w14:textId="4734956F" w:rsidR="00093B3C" w:rsidRDefault="00093B3C" w:rsidP="00093B3C">
      <w:r>
        <w:t xml:space="preserve">It is important that a new rep feels confident in what they can and can’t do and ask for from their employer. </w:t>
      </w:r>
    </w:p>
    <w:p w14:paraId="02D4BCFA" w14:textId="77777777" w:rsidR="00093B3C" w:rsidRDefault="00093B3C" w:rsidP="00C968D3">
      <w:pPr>
        <w:pStyle w:val="Heading3"/>
        <w:rPr>
          <w:lang w:val="en-US"/>
        </w:rPr>
      </w:pPr>
      <w:bookmarkStart w:id="59" w:name="_Toc397681381"/>
      <w:bookmarkStart w:id="60" w:name="_Toc520711"/>
      <w:bookmarkStart w:id="61" w:name="_Toc521160"/>
      <w:bookmarkStart w:id="62" w:name="_Toc22041595"/>
      <w:bookmarkStart w:id="63" w:name="_Toc155174623"/>
      <w:r>
        <w:rPr>
          <w:lang w:val="en-US"/>
        </w:rPr>
        <w:t>Your legal rights and responsibilities</w:t>
      </w:r>
      <w:bookmarkEnd w:id="59"/>
      <w:bookmarkEnd w:id="60"/>
      <w:bookmarkEnd w:id="61"/>
      <w:bookmarkEnd w:id="62"/>
      <w:bookmarkEnd w:id="63"/>
    </w:p>
    <w:p w14:paraId="7D1835EC" w14:textId="5700AEB5" w:rsidR="00093B3C" w:rsidRDefault="00093B3C" w:rsidP="0FB5D06A">
      <w:pPr>
        <w:rPr>
          <w:rFonts w:eastAsia="Arial"/>
        </w:rPr>
      </w:pPr>
      <w:r>
        <w:t>Reps’ legal rights come under the Trade Union and Labour Relations (Consolidation) Act 1992.The Advisory, Conciliation and Arbitration Service (Acas) provides practical guidance on the time off to be permitted by an employer</w:t>
      </w:r>
    </w:p>
    <w:p w14:paraId="36628043" w14:textId="7092DA79" w:rsidR="00093B3C" w:rsidRDefault="00225E31" w:rsidP="6BF74606">
      <w:pPr>
        <w:rPr>
          <w:rFonts w:eastAsia="Arial"/>
        </w:rPr>
      </w:pPr>
      <w:hyperlink r:id="rId38">
        <w:r w:rsidR="52B0C371" w:rsidRPr="6BF74606">
          <w:rPr>
            <w:rStyle w:val="Hyperlink"/>
            <w:rFonts w:eastAsia="Arial"/>
          </w:rPr>
          <w:t>Acas Code of Practice on time off for trade union duties and activities | Acas</w:t>
        </w:r>
      </w:hyperlink>
    </w:p>
    <w:p w14:paraId="1D410E6D" w14:textId="7CF959C2" w:rsidR="00093B3C" w:rsidRDefault="00093B3C" w:rsidP="00093B3C">
      <w:r>
        <w:t>The rights of a rep are split broadly to into two categories</w:t>
      </w:r>
      <w:r w:rsidR="00C968D3">
        <w:t>:</w:t>
      </w:r>
      <w:r>
        <w:t xml:space="preserve"> </w:t>
      </w:r>
      <w:r w:rsidRPr="00C968D3">
        <w:rPr>
          <w:b/>
          <w:bCs/>
        </w:rPr>
        <w:t xml:space="preserve">duties </w:t>
      </w:r>
      <w:r>
        <w:t xml:space="preserve">and </w:t>
      </w:r>
      <w:r w:rsidRPr="00C968D3">
        <w:rPr>
          <w:b/>
          <w:bCs/>
        </w:rPr>
        <w:t>activities</w:t>
      </w:r>
      <w:r>
        <w:t>.</w:t>
      </w:r>
    </w:p>
    <w:p w14:paraId="63D33720" w14:textId="77777777" w:rsidR="00093B3C" w:rsidRPr="00C968D3" w:rsidRDefault="00093B3C" w:rsidP="00C968D3">
      <w:pPr>
        <w:pStyle w:val="Heading3"/>
      </w:pPr>
      <w:bookmarkStart w:id="64" w:name="_Toc397681382"/>
      <w:bookmarkStart w:id="65" w:name="_Toc520712"/>
      <w:bookmarkStart w:id="66" w:name="_Toc521161"/>
      <w:bookmarkStart w:id="67" w:name="_Toc22041596"/>
      <w:bookmarkStart w:id="68" w:name="_Toc155174624"/>
      <w:r w:rsidRPr="00C968D3">
        <w:t>Duties</w:t>
      </w:r>
      <w:bookmarkEnd w:id="64"/>
      <w:bookmarkEnd w:id="65"/>
      <w:bookmarkEnd w:id="66"/>
      <w:bookmarkEnd w:id="67"/>
      <w:bookmarkEnd w:id="68"/>
    </w:p>
    <w:p w14:paraId="38F6A410" w14:textId="77777777" w:rsidR="00093B3C" w:rsidRDefault="00093B3C" w:rsidP="00093B3C">
      <w:r>
        <w:t xml:space="preserve">Employees who are union representatives of an independent trade union recognised by their employer are to be permitted reasonable paid time off during working hours to carry out certain trade union </w:t>
      </w:r>
      <w:r>
        <w:rPr>
          <w:b/>
          <w:bCs/>
        </w:rPr>
        <w:t>duties</w:t>
      </w:r>
      <w:r>
        <w:t>.</w:t>
      </w:r>
    </w:p>
    <w:p w14:paraId="4D4233E9" w14:textId="46306442" w:rsidR="007C3D6E" w:rsidRDefault="00093B3C" w:rsidP="00093B3C">
      <w:r w:rsidRPr="007C3D6E">
        <w:rPr>
          <w:b/>
          <w:bCs/>
        </w:rPr>
        <w:t>Examples:</w:t>
      </w:r>
      <w:r>
        <w:t xml:space="preserve"> </w:t>
      </w:r>
      <w:r w:rsidR="007C3D6E">
        <w:t>P</w:t>
      </w:r>
      <w:r>
        <w:t xml:space="preserve">ay negotiations, consultation on restructuring, or representing an individual member in a grievance. </w:t>
      </w:r>
    </w:p>
    <w:p w14:paraId="5CED400F" w14:textId="2DFC908D" w:rsidR="00093B3C" w:rsidRDefault="00093B3C" w:rsidP="00093B3C">
      <w:r>
        <w:t xml:space="preserve">These tasks also include time to prepare for these duties and to do other things "concerned with" them (eg briefing and consulting members before and after meetings with management, or branch committee meetings to discuss such issues). </w:t>
      </w:r>
    </w:p>
    <w:p w14:paraId="14BF5FA9" w14:textId="77777777" w:rsidR="00093B3C" w:rsidRPr="003E5180" w:rsidRDefault="00093B3C" w:rsidP="003E5180">
      <w:pPr>
        <w:pStyle w:val="Heading3"/>
      </w:pPr>
      <w:bookmarkStart w:id="69" w:name="_Toc397681383"/>
      <w:bookmarkStart w:id="70" w:name="_Toc520713"/>
      <w:bookmarkStart w:id="71" w:name="_Toc521162"/>
      <w:bookmarkStart w:id="72" w:name="_Toc22041597"/>
      <w:bookmarkStart w:id="73" w:name="_Toc155174625"/>
      <w:r w:rsidRPr="003E5180">
        <w:t>Activities</w:t>
      </w:r>
      <w:bookmarkEnd w:id="69"/>
      <w:bookmarkEnd w:id="70"/>
      <w:bookmarkEnd w:id="71"/>
      <w:bookmarkEnd w:id="72"/>
      <w:bookmarkEnd w:id="73"/>
    </w:p>
    <w:p w14:paraId="0CC59291" w14:textId="77777777" w:rsidR="00093B3C" w:rsidRDefault="00093B3C" w:rsidP="00093B3C">
      <w:r>
        <w:t xml:space="preserve">Union reps are entitled to reasonable time off during working hours to carry out certain trade union </w:t>
      </w:r>
      <w:r>
        <w:rPr>
          <w:b/>
          <w:bCs/>
        </w:rPr>
        <w:t>activities</w:t>
      </w:r>
      <w:r>
        <w:t>, which are</w:t>
      </w:r>
      <w:r>
        <w:rPr>
          <w:rFonts w:ascii="Tahoma" w:hAnsi="Tahoma" w:cs="Tahoma"/>
        </w:rPr>
        <w:t> </w:t>
      </w:r>
      <w:r>
        <w:t xml:space="preserve">seen as different from </w:t>
      </w:r>
      <w:r>
        <w:rPr>
          <w:b/>
          <w:bCs/>
        </w:rPr>
        <w:t>duties</w:t>
      </w:r>
      <w:r>
        <w:t xml:space="preserve">. In essence, the law recognises that unions need the participation of their members to operate effectively. </w:t>
      </w:r>
    </w:p>
    <w:p w14:paraId="64006B47" w14:textId="7516483D" w:rsidR="00093B3C" w:rsidRDefault="007C3D6E" w:rsidP="00093B3C">
      <w:r>
        <w:rPr>
          <w:b/>
          <w:bCs/>
        </w:rPr>
        <w:t>Examples:</w:t>
      </w:r>
      <w:r w:rsidR="00093B3C">
        <w:t xml:space="preserve"> </w:t>
      </w:r>
      <w:r>
        <w:t>A</w:t>
      </w:r>
      <w:r w:rsidR="00093B3C">
        <w:t xml:space="preserve">ttending meetings to discuss internal union business, organising union elections. </w:t>
      </w:r>
    </w:p>
    <w:p w14:paraId="1C542D90" w14:textId="77777777" w:rsidR="00093B3C" w:rsidRDefault="00093B3C" w:rsidP="00093B3C">
      <w:r>
        <w:t xml:space="preserve">Members’ attendance at internal union meetings about collective bargaining issues will be classed as "activity" rather than "duty". </w:t>
      </w:r>
      <w:r>
        <w:rPr>
          <w:rFonts w:ascii="Tahoma" w:hAnsi="Tahoma" w:cs="Tahoma"/>
        </w:rPr>
        <w:t> </w:t>
      </w:r>
      <w:r>
        <w:t xml:space="preserve">For reps the same meetings may be classed as a "duty" because they are directly related to negotiating with the employer. Some rep work will, however, be classed as an "activity" – for example, anything related to internal union organisation. </w:t>
      </w:r>
      <w:r>
        <w:rPr>
          <w:rFonts w:ascii="Tahoma" w:hAnsi="Tahoma" w:cs="Tahoma"/>
        </w:rPr>
        <w:t> </w:t>
      </w:r>
    </w:p>
    <w:p w14:paraId="6464ADAD" w14:textId="77777777" w:rsidR="00093B3C" w:rsidRDefault="00093B3C" w:rsidP="003E5180">
      <w:pPr>
        <w:pStyle w:val="Heading3"/>
      </w:pPr>
      <w:bookmarkStart w:id="74" w:name="_Toc397681385"/>
      <w:bookmarkStart w:id="75" w:name="_Toc520715"/>
      <w:bookmarkStart w:id="76" w:name="_Toc521164"/>
      <w:bookmarkStart w:id="77" w:name="_Toc22041598"/>
      <w:bookmarkStart w:id="78" w:name="_Toc155174626"/>
      <w:r>
        <w:t>Facilities agreements</w:t>
      </w:r>
      <w:bookmarkEnd w:id="74"/>
      <w:bookmarkEnd w:id="75"/>
      <w:bookmarkEnd w:id="76"/>
      <w:bookmarkEnd w:id="77"/>
      <w:bookmarkEnd w:id="78"/>
    </w:p>
    <w:p w14:paraId="0567A0D1" w14:textId="77777777" w:rsidR="00093B3C" w:rsidRPr="002B51CB" w:rsidRDefault="00093B3C" w:rsidP="002B51CB">
      <w:r w:rsidRPr="002B51CB">
        <w:t xml:space="preserve">In most areas where Prospect is recognised by the employer, there will be a formal agreement describing the time off and other facilities available to the union and its reps. The ACAS code recommends this, noting that there can be "positive advantages" for employers and trade unions in establishing agreements which reflect their own situations. However, the absence of a formal agreement does not mean an individual can be denied their statutory entitlements. </w:t>
      </w:r>
    </w:p>
    <w:p w14:paraId="739112AB" w14:textId="77777777" w:rsidR="00093B3C" w:rsidRPr="002B51CB" w:rsidRDefault="00093B3C" w:rsidP="002B51CB">
      <w:r w:rsidRPr="002B51CB">
        <w:t xml:space="preserve">A formal agreement can help to: </w:t>
      </w:r>
    </w:p>
    <w:p w14:paraId="1F86126C" w14:textId="086C31F1" w:rsidR="00093B3C" w:rsidRDefault="00093B3C" w:rsidP="002B51CB">
      <w:pPr>
        <w:pStyle w:val="ListBullet"/>
      </w:pPr>
      <w:r>
        <w:t>Provide guidelines against which applications for time off can be determined</w:t>
      </w:r>
      <w:r w:rsidR="000E5E5A">
        <w:t>.</w:t>
      </w:r>
    </w:p>
    <w:p w14:paraId="757D8D14" w14:textId="0C9A6E44" w:rsidR="00093B3C" w:rsidRDefault="00093B3C" w:rsidP="002B51CB">
      <w:pPr>
        <w:pStyle w:val="ListBullet"/>
      </w:pPr>
      <w:r>
        <w:t>avoid misunderstanding</w:t>
      </w:r>
      <w:r w:rsidR="000E5E5A">
        <w:t>.</w:t>
      </w:r>
    </w:p>
    <w:p w14:paraId="6C9A1BEB" w14:textId="542B7771" w:rsidR="00093B3C" w:rsidRDefault="00093B3C" w:rsidP="002B51CB">
      <w:pPr>
        <w:pStyle w:val="ListBullet"/>
      </w:pPr>
      <w:r>
        <w:lastRenderedPageBreak/>
        <w:t>facilitate better planning</w:t>
      </w:r>
      <w:r w:rsidR="000E5E5A">
        <w:t>.</w:t>
      </w:r>
    </w:p>
    <w:p w14:paraId="6F2DF6B0" w14:textId="77777777" w:rsidR="00093B3C" w:rsidRDefault="00093B3C" w:rsidP="002B51CB">
      <w:pPr>
        <w:pStyle w:val="ListBullet"/>
      </w:pPr>
      <w:r>
        <w:t>ensure fair and reasonable treatment.</w:t>
      </w:r>
    </w:p>
    <w:p w14:paraId="515DA291" w14:textId="77777777" w:rsidR="00093B3C" w:rsidRPr="002B51CB" w:rsidRDefault="00093B3C" w:rsidP="002B51CB">
      <w:r w:rsidRPr="002B51CB">
        <w:t>An agreement may form part of a more general document covering the union’s recognition status – often called a Recognition and Procedure Agreement – or it may stand alone. The agreement may be longstanding and its application may have evolved over time.</w:t>
      </w:r>
    </w:p>
    <w:p w14:paraId="10326C6C" w14:textId="77777777" w:rsidR="00093B3C" w:rsidRPr="008759BE" w:rsidRDefault="00093B3C" w:rsidP="008759BE">
      <w:pPr>
        <w:pStyle w:val="Heading3"/>
      </w:pPr>
      <w:bookmarkStart w:id="79" w:name="_Toc22041599"/>
      <w:bookmarkStart w:id="80" w:name="_Toc155174627"/>
      <w:r w:rsidRPr="008759BE">
        <w:t>Where do environment reps stand?</w:t>
      </w:r>
      <w:bookmarkEnd w:id="79"/>
      <w:bookmarkEnd w:id="80"/>
    </w:p>
    <w:p w14:paraId="7976133E" w14:textId="346132FE" w:rsidR="00093B3C" w:rsidRDefault="00093B3C" w:rsidP="00093B3C">
      <w:r>
        <w:t>There is currently no statutory right to time off specifically for environment-related duties. Motions from environment reps to 2020 National Conference have called for renewed efforts to secure the legal status of environment reps. The NEC have readily agreed to make representations for a campaign through the TUC. In the meantime, however, we rely on branches to find solutions to support the work of environment reps within their agreements with employers</w:t>
      </w:r>
      <w:r w:rsidR="00FC5150">
        <w:t>:</w:t>
      </w:r>
    </w:p>
    <w:p w14:paraId="41CD3193" w14:textId="229200AC" w:rsidR="00093B3C" w:rsidRDefault="00093B3C" w:rsidP="008759BE">
      <w:pPr>
        <w:pStyle w:val="ListBullet"/>
      </w:pPr>
      <w:r>
        <w:t>Some branches have negotiated time off for environment reps’ duties as part of facilities agreements</w:t>
      </w:r>
      <w:r w:rsidR="000E5E5A">
        <w:t>.</w:t>
      </w:r>
    </w:p>
    <w:p w14:paraId="77F3BE93" w14:textId="0FEDF9D1" w:rsidR="00093B3C" w:rsidRPr="0069566A" w:rsidRDefault="00093B3C" w:rsidP="008759BE">
      <w:pPr>
        <w:pStyle w:val="ListBullet"/>
      </w:pPr>
      <w:r>
        <w:t>Others combine the environment rep’s role with other union functions. For example, in some workplaces, there is high overlap between the duties of health &amp; safety reps and those of environment reps</w:t>
      </w:r>
      <w:r w:rsidR="00FC5150">
        <w:t>.</w:t>
      </w:r>
    </w:p>
    <w:p w14:paraId="62265F03" w14:textId="37957B9A" w:rsidR="00093B3C" w:rsidRDefault="00093B3C" w:rsidP="00093B3C">
      <w:r>
        <w:t>One of the challenges you may face is in educating your branch, the reps and the members, about how they can support the role of the environment in the workplace and embed it in branch activities.</w:t>
      </w:r>
    </w:p>
    <w:p w14:paraId="7517E7C1" w14:textId="77777777" w:rsidR="00093B3C" w:rsidRDefault="00093B3C" w:rsidP="00093B3C">
      <w:r>
        <w:t>A few suggestions:</w:t>
      </w:r>
    </w:p>
    <w:p w14:paraId="3122C602" w14:textId="77777777" w:rsidR="00093B3C" w:rsidRPr="008759BE" w:rsidRDefault="00093B3C" w:rsidP="008759BE">
      <w:pPr>
        <w:pStyle w:val="ListBullet"/>
      </w:pPr>
      <w:r w:rsidRPr="008759BE">
        <w:t>Elect and ‘advertise’ branch environment reps</w:t>
      </w:r>
    </w:p>
    <w:p w14:paraId="1E130DF9" w14:textId="77777777" w:rsidR="00093B3C" w:rsidRPr="008759BE" w:rsidRDefault="00093B3C" w:rsidP="008759BE">
      <w:pPr>
        <w:pStyle w:val="ListBullet"/>
      </w:pPr>
      <w:r w:rsidRPr="008759BE">
        <w:t>Let them know of environmental issues that you encounter at work</w:t>
      </w:r>
    </w:p>
    <w:p w14:paraId="5C0BDBBA" w14:textId="77777777" w:rsidR="00093B3C" w:rsidRPr="008759BE" w:rsidRDefault="00093B3C" w:rsidP="008759BE">
      <w:pPr>
        <w:pStyle w:val="ListBullet"/>
      </w:pPr>
      <w:r w:rsidRPr="008759BE">
        <w:t>Items on branch committee and negotiations agendas</w:t>
      </w:r>
    </w:p>
    <w:p w14:paraId="4DF95958" w14:textId="77777777" w:rsidR="00093B3C" w:rsidRPr="008759BE" w:rsidRDefault="00093B3C" w:rsidP="008759BE">
      <w:pPr>
        <w:pStyle w:val="ListBullet"/>
      </w:pPr>
      <w:r w:rsidRPr="008759BE">
        <w:t>Negotiate for access to sustainability-related information and policies</w:t>
      </w:r>
    </w:p>
    <w:p w14:paraId="71E55896" w14:textId="77777777" w:rsidR="00093B3C" w:rsidRPr="008759BE" w:rsidRDefault="00093B3C" w:rsidP="008759BE">
      <w:pPr>
        <w:pStyle w:val="ListBullet"/>
      </w:pPr>
      <w:r w:rsidRPr="008759BE">
        <w:t>Hold a position on your branch committee for an environment rep</w:t>
      </w:r>
    </w:p>
    <w:p w14:paraId="0684679C" w14:textId="7CB39104" w:rsidR="00093B3C" w:rsidRPr="008759BE" w:rsidRDefault="00093B3C" w:rsidP="008759BE">
      <w:pPr>
        <w:pStyle w:val="ListBullet"/>
      </w:pPr>
      <w:r w:rsidRPr="008759BE">
        <w:t>Build some of your local events (members’ meetings, recruitment events, charity fundraising) around sustainability issues</w:t>
      </w:r>
      <w:r w:rsidR="00FC5150">
        <w:t>.</w:t>
      </w:r>
    </w:p>
    <w:p w14:paraId="3420EBD8" w14:textId="39E5F377" w:rsidR="00294F02" w:rsidRDefault="00294F02" w:rsidP="00294F02">
      <w:pPr>
        <w:spacing w:before="0"/>
      </w:pPr>
      <w:r>
        <w:t>Initially, the person may want only to be a point of contact for the union on environmental issues. This may involve distributing leaflets and reporting any concerns. Over time, and as new reps gain confidence, this role can be expanded. Recruiting new reps to take on the green rep role will avoid overburdening existing union reps.</w:t>
      </w:r>
    </w:p>
    <w:p w14:paraId="6E047FA1" w14:textId="77777777" w:rsidR="00294F02" w:rsidRDefault="00294F02" w:rsidP="00F8283C">
      <w:pPr>
        <w:pStyle w:val="Heading3"/>
      </w:pPr>
      <w:bookmarkStart w:id="81" w:name="_Toc155174628"/>
      <w:r>
        <w:t>Negotiating on a green agenda</w:t>
      </w:r>
      <w:bookmarkEnd w:id="81"/>
    </w:p>
    <w:p w14:paraId="3DA12C3D" w14:textId="77777777" w:rsidR="00294F02" w:rsidRDefault="00294F02" w:rsidP="00294F02">
      <w:pPr>
        <w:spacing w:before="0"/>
      </w:pPr>
      <w:r>
        <w:t>If your employer has no local or national agreement on union environmental reps (check with your union), you’ll need to convince them that green reps have a role to play. Consider:</w:t>
      </w:r>
    </w:p>
    <w:p w14:paraId="6B2AF799" w14:textId="77777777" w:rsidR="00294F02" w:rsidRDefault="00294F02" w:rsidP="00294F02">
      <w:pPr>
        <w:spacing w:before="0"/>
      </w:pPr>
      <w:r>
        <w:t>•</w:t>
      </w:r>
      <w:r>
        <w:tab/>
        <w:t>checking for any existing environmental policies in your organisation</w:t>
      </w:r>
    </w:p>
    <w:p w14:paraId="6A69A7CF" w14:textId="77777777" w:rsidR="00294F02" w:rsidRDefault="00294F02" w:rsidP="00294F02">
      <w:pPr>
        <w:spacing w:before="0"/>
      </w:pPr>
      <w:r>
        <w:t>•</w:t>
      </w:r>
      <w:r>
        <w:tab/>
        <w:t>finding out if existing policies make reference to staff engagement or involvement</w:t>
      </w:r>
    </w:p>
    <w:p w14:paraId="72579A85" w14:textId="77777777" w:rsidR="00294F02" w:rsidRDefault="00294F02" w:rsidP="00294F02">
      <w:pPr>
        <w:spacing w:before="0"/>
      </w:pPr>
      <w:r>
        <w:t>•</w:t>
      </w:r>
      <w:r>
        <w:tab/>
        <w:t>identifying a range of points that could be put to management to illustrate why involving the union is the best way to achieve better environmental standards, highlighting how unions can help the employer to manage risks</w:t>
      </w:r>
    </w:p>
    <w:p w14:paraId="25CFD6DB" w14:textId="77777777" w:rsidR="00294F02" w:rsidRDefault="00294F02" w:rsidP="00294F02">
      <w:pPr>
        <w:spacing w:before="0"/>
      </w:pPr>
      <w:r>
        <w:t>•</w:t>
      </w:r>
      <w:r>
        <w:tab/>
        <w:t>using examples of where union involvement has improved environmental and business performance – if you can’t find anything for your industry or company, take a look at the case studies in Cutting Carbon, Growing Skills and contact your own union for examples of best practice.</w:t>
      </w:r>
    </w:p>
    <w:p w14:paraId="317250D3" w14:textId="77777777" w:rsidR="00294F02" w:rsidRDefault="00294F02" w:rsidP="00F8283C">
      <w:pPr>
        <w:pStyle w:val="Heading3"/>
      </w:pPr>
      <w:bookmarkStart w:id="82" w:name="_Toc155174629"/>
      <w:r>
        <w:t>Establishing a green committee</w:t>
      </w:r>
      <w:bookmarkEnd w:id="82"/>
    </w:p>
    <w:p w14:paraId="09936A26" w14:textId="77777777" w:rsidR="00294F02" w:rsidRDefault="00294F02" w:rsidP="00294F02">
      <w:pPr>
        <w:spacing w:before="0"/>
      </w:pPr>
      <w:r>
        <w:t>You may decide you would prefer to set up a ‘green forum’ to meet management. This may be a sub-committee of an existing structure like a health, safety and environment committee, or a separate arrangement. Either way you will need to consider:</w:t>
      </w:r>
    </w:p>
    <w:p w14:paraId="775BEFD2" w14:textId="77777777" w:rsidR="00294F02" w:rsidRDefault="00294F02" w:rsidP="00294F02">
      <w:pPr>
        <w:spacing w:before="0"/>
      </w:pPr>
      <w:r>
        <w:lastRenderedPageBreak/>
        <w:t>•</w:t>
      </w:r>
      <w:r>
        <w:tab/>
      </w:r>
      <w:r w:rsidRPr="00F8283C">
        <w:rPr>
          <w:b/>
          <w:bCs/>
        </w:rPr>
        <w:t>Membership:</w:t>
      </w:r>
      <w:r>
        <w:t xml:space="preserve"> the management side should be represented by a senior manager and include roles like facilities, purchasing and any staff with a specific environmental management role. The staff side should consist of union reps from recognised unions. Additional involvement may be needed on an ad hoc basis, for example, the HR department or specific staff who deal with particular aspects of policy and implementation.</w:t>
      </w:r>
    </w:p>
    <w:p w14:paraId="1D0C3816" w14:textId="77777777" w:rsidR="00294F02" w:rsidRDefault="00294F02" w:rsidP="00294F02">
      <w:pPr>
        <w:spacing w:before="0"/>
      </w:pPr>
      <w:r>
        <w:t>•</w:t>
      </w:r>
      <w:r>
        <w:tab/>
      </w:r>
      <w:r w:rsidRPr="00F8283C">
        <w:rPr>
          <w:b/>
          <w:bCs/>
        </w:rPr>
        <w:t>Conduct:</w:t>
      </w:r>
      <w:r>
        <w:t xml:space="preserve"> establishing procedures on how the committee will function. For example, frequency of meetings, who will chair the committee and its relationship to other bodies.</w:t>
      </w:r>
    </w:p>
    <w:p w14:paraId="78D073F0" w14:textId="77777777" w:rsidR="00294F02" w:rsidRDefault="00294F02" w:rsidP="00294F02">
      <w:pPr>
        <w:spacing w:before="0"/>
      </w:pPr>
      <w:r>
        <w:t>•</w:t>
      </w:r>
      <w:r>
        <w:tab/>
      </w:r>
      <w:r w:rsidRPr="00F8283C">
        <w:rPr>
          <w:b/>
          <w:bCs/>
        </w:rPr>
        <w:t>Terms of reference:</w:t>
      </w:r>
      <w:r>
        <w:t xml:space="preserve"> this should outline the range of issues to be discussed.</w:t>
      </w:r>
    </w:p>
    <w:p w14:paraId="6FFCB71F" w14:textId="77777777" w:rsidR="00294F02" w:rsidRDefault="00294F02" w:rsidP="00294F02">
      <w:pPr>
        <w:spacing w:before="0"/>
      </w:pPr>
      <w:r>
        <w:t>Negotiating a joint environment or climate change agreement or policy</w:t>
      </w:r>
    </w:p>
    <w:p w14:paraId="20877B8E" w14:textId="09B81D22" w:rsidR="00093B3C" w:rsidRDefault="00294F02" w:rsidP="00F8283C">
      <w:pPr>
        <w:spacing w:before="0"/>
      </w:pPr>
      <w:r>
        <w:t xml:space="preserve">Some unions will be able to negotiate a climate change agreement. Any agreement or policy should cover the main issues, such as waste management, but make sure it also cross references any other more detailed policies which exist that may include specific targets and action points. </w:t>
      </w:r>
    </w:p>
    <w:p w14:paraId="55A9F66C" w14:textId="2E4CB02D" w:rsidR="00294F02" w:rsidRPr="0069566A" w:rsidRDefault="00F8283C" w:rsidP="00294F02">
      <w:pPr>
        <w:pStyle w:val="ListParagraph"/>
        <w:spacing w:before="0"/>
      </w:pPr>
      <w:r>
        <w:t xml:space="preserve">Taken from </w:t>
      </w:r>
      <w:hyperlink r:id="rId39" w:history="1">
        <w:r w:rsidRPr="00F97555">
          <w:rPr>
            <w:rStyle w:val="Hyperlink"/>
          </w:rPr>
          <w:t>https://www.tuc.org.uk/resource/go-green-work-union-effect</w:t>
        </w:r>
      </w:hyperlink>
      <w:r>
        <w:t xml:space="preserve"> </w:t>
      </w:r>
    </w:p>
    <w:p w14:paraId="55D62145" w14:textId="77777777" w:rsidR="00FA1F0F" w:rsidRDefault="00FA1F0F" w:rsidP="00FA1F0F">
      <w:pPr>
        <w:pStyle w:val="Heading3"/>
      </w:pPr>
      <w:bookmarkStart w:id="83" w:name="_Toc92376439"/>
      <w:bookmarkStart w:id="84" w:name="_Toc152857941"/>
      <w:bookmarkStart w:id="85" w:name="_Toc155174630"/>
      <w:bookmarkStart w:id="86" w:name="_Toc49507897"/>
      <w:r>
        <w:t>Code of practice for Prospect and Bectu representatives</w:t>
      </w:r>
      <w:bookmarkEnd w:id="83"/>
      <w:bookmarkEnd w:id="84"/>
      <w:bookmarkEnd w:id="85"/>
    </w:p>
    <w:p w14:paraId="12C741C4" w14:textId="77777777" w:rsidR="00FA1F0F" w:rsidRDefault="00FA1F0F" w:rsidP="00FA1F0F">
      <w:pPr>
        <w:rPr>
          <w:lang w:eastAsia="en-US"/>
        </w:rPr>
      </w:pPr>
      <w:r>
        <w:rPr>
          <w:lang w:eastAsia="en-US"/>
        </w:rPr>
        <w:t>In November 2021 a code of practice was created for Prospect and Bectu representatives. It had the aim to:</w:t>
      </w:r>
    </w:p>
    <w:p w14:paraId="0132ACB0" w14:textId="77777777" w:rsidR="00FA1F0F" w:rsidRDefault="00FA1F0F" w:rsidP="00024065">
      <w:pPr>
        <w:numPr>
          <w:ilvl w:val="0"/>
          <w:numId w:val="19"/>
        </w:numPr>
        <w:spacing w:before="0"/>
        <w:ind w:left="851"/>
        <w:contextualSpacing/>
        <w:rPr>
          <w:b/>
        </w:rPr>
      </w:pPr>
      <w:r>
        <w:t>Provide you with clarity about your responsibilities to ensure the respect of others.</w:t>
      </w:r>
    </w:p>
    <w:p w14:paraId="10177D0F" w14:textId="77777777" w:rsidR="00FA1F0F" w:rsidRDefault="00FA1F0F" w:rsidP="00024065">
      <w:pPr>
        <w:numPr>
          <w:ilvl w:val="0"/>
          <w:numId w:val="19"/>
        </w:numPr>
        <w:spacing w:before="0"/>
        <w:ind w:left="851"/>
        <w:contextualSpacing/>
        <w:rPr>
          <w:b/>
        </w:rPr>
      </w:pPr>
      <w:r>
        <w:t>Inform you about your rights if you feel you are not being treated with respect.</w:t>
      </w:r>
    </w:p>
    <w:p w14:paraId="702566DD" w14:textId="32BBEDBA" w:rsidR="00FA1F0F" w:rsidRDefault="00FA1F0F" w:rsidP="00FA1F0F">
      <w:pPr>
        <w:spacing w:line="360" w:lineRule="auto"/>
        <w:rPr>
          <w:b/>
          <w:bCs/>
        </w:rPr>
      </w:pPr>
      <w:r>
        <w:rPr>
          <w:b/>
          <w:bCs/>
        </w:rPr>
        <w:t>It places the following responsibilities.</w:t>
      </w:r>
    </w:p>
    <w:p w14:paraId="65E81D63" w14:textId="77777777" w:rsidR="00FA1F0F" w:rsidRDefault="00FA1F0F" w:rsidP="00FA1F0F">
      <w:pPr>
        <w:spacing w:line="360" w:lineRule="auto"/>
      </w:pPr>
      <w:r>
        <w:t>Representatives must:</w:t>
      </w:r>
    </w:p>
    <w:p w14:paraId="14BC532E" w14:textId="77777777" w:rsidR="00FA1F0F" w:rsidRDefault="00FA1F0F" w:rsidP="00024065">
      <w:pPr>
        <w:pStyle w:val="ListParagraph"/>
        <w:numPr>
          <w:ilvl w:val="0"/>
          <w:numId w:val="20"/>
        </w:numPr>
        <w:spacing w:before="0" w:line="280" w:lineRule="exact"/>
      </w:pPr>
      <w:r>
        <w:t>Act honestly, responsibly and with integrity.</w:t>
      </w:r>
    </w:p>
    <w:p w14:paraId="17CFDAFD" w14:textId="77777777" w:rsidR="00FA1F0F" w:rsidRDefault="00FA1F0F" w:rsidP="00024065">
      <w:pPr>
        <w:pStyle w:val="ListParagraph"/>
        <w:numPr>
          <w:ilvl w:val="0"/>
          <w:numId w:val="20"/>
        </w:numPr>
        <w:spacing w:before="0" w:line="280" w:lineRule="exact"/>
      </w:pPr>
      <w:r>
        <w:t xml:space="preserve">Communicate respectfully and honestly. </w:t>
      </w:r>
    </w:p>
    <w:p w14:paraId="1C10D622" w14:textId="77777777" w:rsidR="00FA1F0F" w:rsidRDefault="00FA1F0F" w:rsidP="00024065">
      <w:pPr>
        <w:pStyle w:val="ListParagraph"/>
        <w:numPr>
          <w:ilvl w:val="0"/>
          <w:numId w:val="20"/>
        </w:numPr>
        <w:spacing w:before="0" w:line="280" w:lineRule="exact"/>
        <w:ind w:hanging="357"/>
      </w:pPr>
      <w:r>
        <w:t>Treat others with fairness, dignity, and respect.</w:t>
      </w:r>
      <w:r>
        <w:rPr>
          <w:color w:val="000000"/>
        </w:rPr>
        <w:t xml:space="preserve"> </w:t>
      </w:r>
    </w:p>
    <w:p w14:paraId="4CF38EFF" w14:textId="77777777" w:rsidR="00FA1F0F" w:rsidRDefault="00FA1F0F" w:rsidP="00024065">
      <w:pPr>
        <w:pStyle w:val="ListParagraph"/>
        <w:numPr>
          <w:ilvl w:val="0"/>
          <w:numId w:val="20"/>
        </w:numPr>
        <w:spacing w:before="0" w:line="280" w:lineRule="exact"/>
        <w:ind w:hanging="357"/>
      </w:pPr>
      <w:r>
        <w:rPr>
          <w:color w:val="000000"/>
        </w:rPr>
        <w:t>Encourage the open expression of views at meetings but accept collective responsibility for all decisions and policies once finalised.</w:t>
      </w:r>
    </w:p>
    <w:p w14:paraId="36C1B2C4" w14:textId="77777777" w:rsidR="00FA1F0F" w:rsidRDefault="00FA1F0F" w:rsidP="00024065">
      <w:pPr>
        <w:numPr>
          <w:ilvl w:val="0"/>
          <w:numId w:val="20"/>
        </w:numPr>
        <w:spacing w:before="0" w:line="280" w:lineRule="exact"/>
        <w:ind w:right="-1" w:hanging="357"/>
      </w:pPr>
      <w:r>
        <w:t>Not behave in ways that may cause physical or mental harm or distress to another person, such as verbal abuse, physical abuse, assault, bullying, or discrimination or harassment.</w:t>
      </w:r>
    </w:p>
    <w:p w14:paraId="3FF3D2C8" w14:textId="77777777" w:rsidR="00FA1F0F" w:rsidRDefault="00FA1F0F" w:rsidP="00FA1F0F">
      <w:pPr>
        <w:spacing w:before="0" w:line="280" w:lineRule="exact"/>
        <w:ind w:left="720" w:right="-1"/>
      </w:pPr>
    </w:p>
    <w:p w14:paraId="07EA2ABC" w14:textId="77777777" w:rsidR="00FA1F0F" w:rsidRDefault="00FA1F0F" w:rsidP="00FA1F0F">
      <w:pPr>
        <w:spacing w:line="360" w:lineRule="auto"/>
      </w:pPr>
      <w:r>
        <w:t>In representing Prospect/Bectu, representatives must:</w:t>
      </w:r>
    </w:p>
    <w:p w14:paraId="3D762D3D" w14:textId="77777777" w:rsidR="00FA1F0F" w:rsidRDefault="00FA1F0F" w:rsidP="00024065">
      <w:pPr>
        <w:numPr>
          <w:ilvl w:val="0"/>
          <w:numId w:val="20"/>
        </w:numPr>
        <w:spacing w:before="0" w:line="280" w:lineRule="exact"/>
        <w:ind w:right="-1" w:hanging="357"/>
      </w:pPr>
      <w:r>
        <w:rPr>
          <w:color w:val="000000"/>
        </w:rPr>
        <w:t xml:space="preserve">Only speak or act on behalf of Prospect/Bectu when authorised to do so and clarify the capacity in which you are speaking. </w:t>
      </w:r>
    </w:p>
    <w:p w14:paraId="79B246D0" w14:textId="77777777" w:rsidR="00FA1F0F" w:rsidRDefault="00FA1F0F" w:rsidP="00024065">
      <w:pPr>
        <w:numPr>
          <w:ilvl w:val="0"/>
          <w:numId w:val="20"/>
        </w:numPr>
        <w:spacing w:before="0" w:line="280" w:lineRule="exact"/>
        <w:ind w:right="-1" w:hanging="357"/>
      </w:pPr>
      <w:r>
        <w:rPr>
          <w:color w:val="000000"/>
        </w:rPr>
        <w:t>Always be mindful of their responsibility to maintain and develop Prospect/Bectu’s ethos and reputation.</w:t>
      </w:r>
    </w:p>
    <w:p w14:paraId="4753889B" w14:textId="77777777" w:rsidR="00FA1F0F" w:rsidRDefault="00FA1F0F" w:rsidP="00024065">
      <w:pPr>
        <w:pStyle w:val="ListParagraph"/>
        <w:numPr>
          <w:ilvl w:val="0"/>
          <w:numId w:val="20"/>
        </w:numPr>
        <w:spacing w:before="0" w:line="280" w:lineRule="exact"/>
        <w:ind w:hanging="357"/>
      </w:pPr>
      <w:r>
        <w:t>Declare any interests that may conflict with their role in Prospect, for example in a professional or political capacity.</w:t>
      </w:r>
    </w:p>
    <w:p w14:paraId="6AAC83A3" w14:textId="77777777" w:rsidR="00FA1F0F" w:rsidRDefault="00FA1F0F" w:rsidP="00024065">
      <w:pPr>
        <w:pStyle w:val="ListParagraph"/>
        <w:numPr>
          <w:ilvl w:val="0"/>
          <w:numId w:val="20"/>
        </w:numPr>
        <w:spacing w:before="0" w:line="280" w:lineRule="exact"/>
        <w:ind w:hanging="357"/>
      </w:pPr>
      <w:r>
        <w:t xml:space="preserve">Respect confidentiality and ensure GDPR compliance in dealing with any documents, material, or devices containing confidential information.  </w:t>
      </w:r>
    </w:p>
    <w:p w14:paraId="7743028A" w14:textId="77777777" w:rsidR="00FA1F0F" w:rsidRDefault="00FA1F0F" w:rsidP="00024065">
      <w:pPr>
        <w:pStyle w:val="ListParagraph"/>
        <w:numPr>
          <w:ilvl w:val="0"/>
          <w:numId w:val="20"/>
        </w:numPr>
        <w:spacing w:before="0" w:line="280" w:lineRule="exact"/>
        <w:ind w:left="714" w:hanging="357"/>
      </w:pPr>
      <w:r>
        <w:t xml:space="preserve">Not bring Prospect/Bectu into disrepute, including through the use of email, social and mainstream media and other internet sites. </w:t>
      </w:r>
    </w:p>
    <w:p w14:paraId="60C571C6" w14:textId="77777777" w:rsidR="00FA1F0F" w:rsidRDefault="00FA1F0F" w:rsidP="00FA1F0F">
      <w:pPr>
        <w:spacing w:before="0" w:after="180" w:line="280" w:lineRule="exact"/>
      </w:pPr>
    </w:p>
    <w:p w14:paraId="22B0DD0D" w14:textId="761D11F6" w:rsidR="00F8283C" w:rsidRDefault="00F8283C">
      <w:pPr>
        <w:spacing w:before="0" w:after="180" w:line="280" w:lineRule="exact"/>
        <w:rPr>
          <w:b/>
          <w:kern w:val="32"/>
          <w:sz w:val="32"/>
          <w:szCs w:val="22"/>
          <w:lang w:eastAsia="en-US"/>
        </w:rPr>
      </w:pPr>
      <w:r>
        <w:br w:type="page"/>
      </w:r>
    </w:p>
    <w:p w14:paraId="4480FB91" w14:textId="77777777" w:rsidR="00FA1F0F" w:rsidRDefault="00FA1F0F" w:rsidP="00ED003E">
      <w:pPr>
        <w:pStyle w:val="Heading2"/>
      </w:pPr>
      <w:bookmarkStart w:id="87" w:name="_Toc155174631"/>
      <w:r>
        <w:lastRenderedPageBreak/>
        <w:t>Unit 3 Overcoming barriers</w:t>
      </w:r>
      <w:bookmarkEnd w:id="87"/>
    </w:p>
    <w:p w14:paraId="299AE55D" w14:textId="77777777" w:rsidR="007F7236" w:rsidRDefault="007F7236" w:rsidP="007F7236">
      <w:pPr>
        <w:pStyle w:val="Heading3"/>
      </w:pPr>
      <w:bookmarkStart w:id="88" w:name="_Toc155174632"/>
      <w:r w:rsidRPr="007F7236">
        <w:t>Activity: discussion on barriers</w:t>
      </w:r>
      <w:bookmarkEnd w:id="88"/>
    </w:p>
    <w:p w14:paraId="12BBE617" w14:textId="5E9324B7" w:rsidR="007F7236" w:rsidRPr="007F7236" w:rsidRDefault="007F7236" w:rsidP="007F7236">
      <w:pPr>
        <w:rPr>
          <w:lang w:eastAsia="en-US"/>
        </w:rPr>
      </w:pPr>
      <w:r w:rsidRPr="0FB5D06A">
        <w:rPr>
          <w:lang w:eastAsia="en-US"/>
        </w:rPr>
        <w:t>Think of a time you have met resistance to climate action - It might have been an employer unwilling to change policy, a fellow rep obstructing branch activism, or your family objecting to “meat-free Mondays”</w:t>
      </w:r>
      <w:r w:rsidR="7854EAAC" w:rsidRPr="0FB5D06A">
        <w:rPr>
          <w:lang w:eastAsia="en-US"/>
        </w:rPr>
        <w:t>.</w:t>
      </w:r>
    </w:p>
    <w:p w14:paraId="7FCDBE7F" w14:textId="4C6E6670" w:rsidR="007F7236" w:rsidRDefault="007F7236" w:rsidP="007F7236">
      <w:pPr>
        <w:rPr>
          <w:lang w:eastAsia="en-US"/>
        </w:rPr>
      </w:pPr>
      <w:r w:rsidRPr="007F7236">
        <w:rPr>
          <w:lang w:eastAsia="en-US"/>
        </w:rPr>
        <w:t>How might you win them over another time?</w:t>
      </w:r>
    </w:p>
    <w:p w14:paraId="70EA72F1" w14:textId="77777777" w:rsidR="007F7236" w:rsidRPr="007F7236" w:rsidRDefault="007F7236" w:rsidP="007F7236">
      <w:pPr>
        <w:rPr>
          <w:lang w:eastAsia="en-US"/>
        </w:rPr>
      </w:pPr>
      <w:r w:rsidRPr="007F7236">
        <w:rPr>
          <w:lang w:eastAsia="en-US"/>
        </w:rPr>
        <w:t>What were the arguments against?</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7F7236" w:rsidRPr="002A4538" w14:paraId="16CFE2C9"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66DF125A" w14:textId="77777777" w:rsidR="007F7236" w:rsidRPr="002A4538" w:rsidRDefault="007F7236" w:rsidP="009C7DF2">
            <w:pPr>
              <w:spacing w:before="0"/>
              <w:ind w:right="140"/>
              <w:rPr>
                <w:sz w:val="20"/>
                <w:szCs w:val="20"/>
              </w:rPr>
            </w:pPr>
          </w:p>
        </w:tc>
      </w:tr>
      <w:tr w:rsidR="007F7236" w:rsidRPr="002A4538" w14:paraId="370EBA9D" w14:textId="77777777" w:rsidTr="009C7DF2">
        <w:trPr>
          <w:trHeight w:val="170"/>
        </w:trPr>
        <w:tc>
          <w:tcPr>
            <w:tcW w:w="9634" w:type="dxa"/>
            <w:tcBorders>
              <w:top w:val="nil"/>
            </w:tcBorders>
            <w:shd w:val="clear" w:color="auto" w:fill="auto"/>
          </w:tcPr>
          <w:p w14:paraId="454DA47C" w14:textId="77777777" w:rsidR="007F7236" w:rsidRDefault="007F7236" w:rsidP="009C7DF2">
            <w:pPr>
              <w:spacing w:before="0"/>
              <w:ind w:right="140"/>
              <w:rPr>
                <w:sz w:val="20"/>
                <w:szCs w:val="20"/>
              </w:rPr>
            </w:pPr>
          </w:p>
          <w:p w14:paraId="4EABFCD1" w14:textId="77777777" w:rsidR="007F7236" w:rsidRPr="002A4538" w:rsidRDefault="007F7236" w:rsidP="009C7DF2">
            <w:pPr>
              <w:spacing w:before="0"/>
              <w:ind w:right="140"/>
              <w:rPr>
                <w:sz w:val="20"/>
                <w:szCs w:val="20"/>
              </w:rPr>
            </w:pPr>
          </w:p>
        </w:tc>
      </w:tr>
    </w:tbl>
    <w:p w14:paraId="4B19E6F6" w14:textId="77777777" w:rsidR="007F7236" w:rsidRPr="007F7236" w:rsidRDefault="007F7236" w:rsidP="007F7236">
      <w:pPr>
        <w:rPr>
          <w:lang w:eastAsia="en-US"/>
        </w:rPr>
      </w:pPr>
    </w:p>
    <w:p w14:paraId="5FEEFFB3" w14:textId="77777777" w:rsidR="007F7236" w:rsidRPr="007F7236" w:rsidRDefault="007F7236" w:rsidP="007F7236">
      <w:pPr>
        <w:rPr>
          <w:lang w:eastAsia="en-US"/>
        </w:rPr>
      </w:pPr>
      <w:r w:rsidRPr="007F7236">
        <w:rPr>
          <w:lang w:eastAsia="en-US"/>
        </w:rPr>
        <w:t>What do you think was the real barrier?</w:t>
      </w:r>
    </w:p>
    <w:tbl>
      <w:tblPr>
        <w:tblStyle w:val="ProspectBectu"/>
        <w:tblW w:w="9639"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9"/>
      </w:tblGrid>
      <w:tr w:rsidR="007F7236" w:rsidRPr="002A4538" w14:paraId="0F840C5D" w14:textId="77777777" w:rsidTr="007F7236">
        <w:trPr>
          <w:cnfStyle w:val="100000000000" w:firstRow="1" w:lastRow="0" w:firstColumn="0" w:lastColumn="0" w:oddVBand="0" w:evenVBand="0" w:oddHBand="0" w:evenHBand="0" w:firstRowFirstColumn="0" w:firstRowLastColumn="0" w:lastRowFirstColumn="0" w:lastRowLastColumn="0"/>
          <w:trHeight w:val="170"/>
        </w:trPr>
        <w:tc>
          <w:tcPr>
            <w:tcW w:w="9639" w:type="dxa"/>
            <w:tcBorders>
              <w:top w:val="nil"/>
            </w:tcBorders>
            <w:shd w:val="clear" w:color="auto" w:fill="auto"/>
          </w:tcPr>
          <w:p w14:paraId="57486629" w14:textId="77777777" w:rsidR="007F7236" w:rsidRPr="002A4538" w:rsidRDefault="007F7236" w:rsidP="009C7DF2">
            <w:pPr>
              <w:spacing w:before="0"/>
              <w:ind w:right="140"/>
              <w:rPr>
                <w:sz w:val="20"/>
                <w:szCs w:val="20"/>
              </w:rPr>
            </w:pPr>
          </w:p>
        </w:tc>
      </w:tr>
      <w:tr w:rsidR="007F7236" w:rsidRPr="002A4538" w14:paraId="609E2356" w14:textId="77777777" w:rsidTr="007F7236">
        <w:trPr>
          <w:trHeight w:val="170"/>
        </w:trPr>
        <w:tc>
          <w:tcPr>
            <w:tcW w:w="9639" w:type="dxa"/>
            <w:tcBorders>
              <w:top w:val="nil"/>
            </w:tcBorders>
            <w:shd w:val="clear" w:color="auto" w:fill="auto"/>
          </w:tcPr>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7F7236" w:rsidRPr="002A4538" w14:paraId="089EDCEA"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566DB0F6" w14:textId="77777777" w:rsidR="007F7236" w:rsidRDefault="007F7236" w:rsidP="007F7236">
                  <w:pPr>
                    <w:spacing w:before="0"/>
                    <w:ind w:right="140"/>
                    <w:rPr>
                      <w:sz w:val="20"/>
                      <w:szCs w:val="20"/>
                    </w:rPr>
                  </w:pPr>
                </w:p>
                <w:p w14:paraId="492AC39B" w14:textId="77777777" w:rsidR="007F7236" w:rsidRPr="002A4538" w:rsidRDefault="007F7236" w:rsidP="007F7236">
                  <w:pPr>
                    <w:spacing w:before="0"/>
                    <w:ind w:right="140"/>
                    <w:rPr>
                      <w:sz w:val="20"/>
                      <w:szCs w:val="20"/>
                    </w:rPr>
                  </w:pPr>
                </w:p>
              </w:tc>
            </w:tr>
          </w:tbl>
          <w:p w14:paraId="518DBB0C" w14:textId="77777777" w:rsidR="007F7236" w:rsidRPr="007F7236" w:rsidRDefault="007F7236" w:rsidP="007F7236">
            <w:pPr>
              <w:rPr>
                <w:lang w:eastAsia="en-US"/>
              </w:rPr>
            </w:pPr>
          </w:p>
          <w:p w14:paraId="6444CF95" w14:textId="77777777" w:rsidR="007F7236" w:rsidRDefault="007F7236" w:rsidP="007F7236">
            <w:pPr>
              <w:rPr>
                <w:lang w:eastAsia="en-US"/>
              </w:rPr>
            </w:pPr>
            <w:r w:rsidRPr="007F7236">
              <w:rPr>
                <w:lang w:eastAsia="en-US"/>
              </w:rPr>
              <w:t>How might you win them over another time?</w:t>
            </w:r>
          </w:p>
          <w:p w14:paraId="06CD4709" w14:textId="77777777" w:rsidR="007F7236" w:rsidRDefault="007F7236" w:rsidP="009C7DF2">
            <w:pPr>
              <w:spacing w:before="0"/>
              <w:ind w:right="140"/>
              <w:rPr>
                <w:sz w:val="20"/>
                <w:szCs w:val="20"/>
              </w:rPr>
            </w:pPr>
          </w:p>
          <w:p w14:paraId="0C2ACA43" w14:textId="77777777" w:rsidR="007F7236" w:rsidRPr="002A4538" w:rsidRDefault="007F7236" w:rsidP="009C7DF2">
            <w:pPr>
              <w:spacing w:before="0"/>
              <w:ind w:right="140"/>
              <w:rPr>
                <w:sz w:val="20"/>
                <w:szCs w:val="20"/>
              </w:rPr>
            </w:pPr>
          </w:p>
        </w:tc>
      </w:tr>
      <w:tr w:rsidR="007F7236" w:rsidRPr="002A4538" w14:paraId="5260E9AC" w14:textId="77777777" w:rsidTr="007F7236">
        <w:trPr>
          <w:trHeight w:val="170"/>
        </w:trPr>
        <w:tc>
          <w:tcPr>
            <w:tcW w:w="9639" w:type="dxa"/>
            <w:tcBorders>
              <w:top w:val="nil"/>
            </w:tcBorders>
            <w:shd w:val="clear" w:color="auto" w:fill="auto"/>
          </w:tcPr>
          <w:p w14:paraId="2B077329" w14:textId="77777777" w:rsidR="007F7236" w:rsidRDefault="007F7236" w:rsidP="009C7DF2">
            <w:pPr>
              <w:spacing w:before="0"/>
              <w:ind w:right="140"/>
              <w:rPr>
                <w:sz w:val="20"/>
                <w:szCs w:val="20"/>
              </w:rPr>
            </w:pPr>
          </w:p>
          <w:p w14:paraId="6264DC36" w14:textId="77777777" w:rsidR="007F7236" w:rsidRPr="002A4538" w:rsidRDefault="007F7236" w:rsidP="009C7DF2">
            <w:pPr>
              <w:spacing w:before="0"/>
              <w:ind w:right="140"/>
              <w:rPr>
                <w:sz w:val="20"/>
                <w:szCs w:val="20"/>
              </w:rPr>
            </w:pPr>
          </w:p>
        </w:tc>
      </w:tr>
    </w:tbl>
    <w:p w14:paraId="0151D732" w14:textId="77777777" w:rsidR="007F7236" w:rsidRDefault="007F7236" w:rsidP="007F7236">
      <w:pPr>
        <w:rPr>
          <w:lang w:eastAsia="en-US"/>
        </w:rPr>
      </w:pPr>
    </w:p>
    <w:p w14:paraId="052DE81C" w14:textId="4D2E391C" w:rsidR="007F7236" w:rsidRDefault="007F7236" w:rsidP="007F7236">
      <w:pPr>
        <w:rPr>
          <w:lang w:eastAsia="en-US"/>
        </w:rPr>
      </w:pPr>
      <w:r>
        <w:rPr>
          <w:lang w:eastAsia="en-US"/>
        </w:rPr>
        <w:t xml:space="preserve">There are always going to be times that barriers will be in the way of achieving change. The pre- reading for this course </w:t>
      </w:r>
      <w:hyperlink r:id="rId40" w:history="1">
        <w:r w:rsidRPr="00F97555">
          <w:rPr>
            <w:rStyle w:val="Hyperlink"/>
            <w:lang w:eastAsia="en-US"/>
          </w:rPr>
          <w:t>https://www.carbonbrief.org/guest-post-how-discourses-of-delay-are-used-to-slow-climate-action</w:t>
        </w:r>
      </w:hyperlink>
      <w:r>
        <w:rPr>
          <w:lang w:eastAsia="en-US"/>
        </w:rPr>
        <w:t xml:space="preserve"> gives examples of this.</w:t>
      </w:r>
    </w:p>
    <w:p w14:paraId="46ED1239" w14:textId="3ACA432E" w:rsidR="007F7236" w:rsidRPr="007F7236" w:rsidRDefault="005A7EA2" w:rsidP="007F7236">
      <w:pPr>
        <w:rPr>
          <w:lang w:eastAsia="en-US"/>
        </w:rPr>
      </w:pPr>
      <w:r w:rsidRPr="005A7EA2">
        <w:rPr>
          <w:noProof/>
          <w:lang w:eastAsia="en-US"/>
        </w:rPr>
        <w:drawing>
          <wp:inline distT="0" distB="0" distL="0" distR="0" wp14:anchorId="7C8017DF" wp14:editId="7BCE30BA">
            <wp:extent cx="6120130" cy="2908935"/>
            <wp:effectExtent l="19050" t="0" r="13970" b="24765"/>
            <wp:docPr id="163418532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69A24FBD" w14:textId="77777777" w:rsidR="005A7EA2" w:rsidRDefault="005A7EA2" w:rsidP="00962C6B">
      <w:pPr>
        <w:pStyle w:val="Heading3"/>
      </w:pPr>
      <w:bookmarkStart w:id="89" w:name="_Toc155174633"/>
      <w:r>
        <w:lastRenderedPageBreak/>
        <w:t>Having difficult conversations</w:t>
      </w:r>
      <w:bookmarkEnd w:id="89"/>
    </w:p>
    <w:p w14:paraId="09199BA7" w14:textId="0CE23244" w:rsidR="005A7EA2" w:rsidRPr="005A7EA2" w:rsidRDefault="005A7EA2" w:rsidP="005A7EA2">
      <w:pPr>
        <w:rPr>
          <w:lang w:eastAsia="en-US"/>
        </w:rPr>
      </w:pPr>
      <w:r w:rsidRPr="005A7EA2">
        <w:rPr>
          <w:lang w:eastAsia="en-US"/>
        </w:rPr>
        <w:t>Listen, and tailor your argument to them</w:t>
      </w:r>
      <w:r>
        <w:rPr>
          <w:lang w:eastAsia="en-US"/>
        </w:rPr>
        <w:t>.</w:t>
      </w:r>
    </w:p>
    <w:p w14:paraId="4D348E17" w14:textId="5CAF0496" w:rsidR="005A7EA2" w:rsidRDefault="005A7EA2" w:rsidP="005A7EA2">
      <w:pPr>
        <w:rPr>
          <w:lang w:eastAsia="en-US"/>
        </w:rPr>
      </w:pPr>
      <w:r w:rsidRPr="005A7EA2">
        <w:rPr>
          <w:lang w:eastAsia="en-US"/>
        </w:rPr>
        <w:t>Say what worries you about climate change; feelings &gt; facts</w:t>
      </w:r>
      <w:r>
        <w:rPr>
          <w:lang w:eastAsia="en-US"/>
        </w:rPr>
        <w:t>.</w:t>
      </w:r>
    </w:p>
    <w:p w14:paraId="46969B84" w14:textId="77777777" w:rsidR="005A7EA2" w:rsidRPr="005A7EA2" w:rsidRDefault="005A7EA2" w:rsidP="005A7EA2">
      <w:pPr>
        <w:rPr>
          <w:lang w:eastAsia="en-US"/>
        </w:rPr>
      </w:pPr>
      <w:r w:rsidRPr="005A7EA2">
        <w:rPr>
          <w:lang w:eastAsia="en-US"/>
        </w:rPr>
        <w:t>Appeal to their basic values – not yours</w:t>
      </w:r>
    </w:p>
    <w:p w14:paraId="1AD8F956" w14:textId="77777777" w:rsidR="005A7EA2" w:rsidRPr="005A7EA2" w:rsidRDefault="005A7EA2" w:rsidP="005A7EA2">
      <w:pPr>
        <w:rPr>
          <w:lang w:eastAsia="en-US"/>
        </w:rPr>
      </w:pPr>
      <w:r w:rsidRPr="005A7EA2">
        <w:rPr>
          <w:lang w:eastAsia="en-US"/>
        </w:rPr>
        <w:t>Encourage climate friendly acts that match what matters to them</w:t>
      </w:r>
    </w:p>
    <w:p w14:paraId="2FDBB2FD" w14:textId="10E21EAE" w:rsidR="005A7EA2" w:rsidRDefault="005A7EA2" w:rsidP="005A7EA2">
      <w:pPr>
        <w:rPr>
          <w:lang w:eastAsia="en-US"/>
        </w:rPr>
      </w:pPr>
      <w:r w:rsidRPr="005A7EA2">
        <w:rPr>
          <w:lang w:eastAsia="en-US"/>
        </w:rPr>
        <w:t>Value their small steps</w:t>
      </w:r>
    </w:p>
    <w:p w14:paraId="5585945E" w14:textId="08CADCE7" w:rsidR="005A7EA2" w:rsidRPr="005A7EA2" w:rsidRDefault="00225E31" w:rsidP="005A7EA2">
      <w:pPr>
        <w:rPr>
          <w:lang w:eastAsia="en-US"/>
        </w:rPr>
      </w:pPr>
      <w:hyperlink r:id="rId46" w:history="1">
        <w:r w:rsidR="005A7EA2" w:rsidRPr="00F97555">
          <w:rPr>
            <w:rStyle w:val="Hyperlink"/>
            <w:lang w:eastAsia="en-US"/>
          </w:rPr>
          <w:t>https://ideas.ted.com/how-to-talk-to-someone-who-doesnt-believe-in-climate-change/</w:t>
        </w:r>
      </w:hyperlink>
      <w:r w:rsidR="005A7EA2">
        <w:rPr>
          <w:lang w:eastAsia="en-US"/>
        </w:rPr>
        <w:t xml:space="preserve"> </w:t>
      </w:r>
    </w:p>
    <w:p w14:paraId="134E313C" w14:textId="388AE109" w:rsidR="005A7EA2" w:rsidRDefault="005A7EA2" w:rsidP="00962C6B">
      <w:pPr>
        <w:pStyle w:val="Heading3"/>
      </w:pPr>
      <w:bookmarkStart w:id="90" w:name="_Toc155174634"/>
      <w:r>
        <w:t>Why isn’t happening already?</w:t>
      </w:r>
      <w:bookmarkEnd w:id="90"/>
    </w:p>
    <w:p w14:paraId="53279F8E" w14:textId="598FEB04" w:rsidR="005A7EA2" w:rsidRPr="005A7EA2" w:rsidRDefault="005A7EA2" w:rsidP="005A7EA2">
      <w:pPr>
        <w:rPr>
          <w:lang w:eastAsia="en-US"/>
        </w:rPr>
      </w:pPr>
      <w:r w:rsidRPr="005A7EA2">
        <w:rPr>
          <w:noProof/>
          <w:lang w:eastAsia="en-US"/>
        </w:rPr>
        <w:drawing>
          <wp:inline distT="0" distB="0" distL="0" distR="0" wp14:anchorId="0137D1FF" wp14:editId="5256B3EA">
            <wp:extent cx="6120130" cy="3007995"/>
            <wp:effectExtent l="0" t="38100" r="0" b="40005"/>
            <wp:docPr id="802115067" name="Diagram 1">
              <a:extLst xmlns:a="http://schemas.openxmlformats.org/drawingml/2006/main">
                <a:ext uri="{FF2B5EF4-FFF2-40B4-BE49-F238E27FC236}">
                  <a16:creationId xmlns:a16="http://schemas.microsoft.com/office/drawing/2014/main" id="{05325EB5-020F-654E-8505-291F39CFCAE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131D05E7" w14:textId="77777777" w:rsidR="005A7EA2" w:rsidRDefault="005A7EA2" w:rsidP="00962C6B">
      <w:pPr>
        <w:pStyle w:val="Heading3"/>
      </w:pPr>
      <w:bookmarkStart w:id="91" w:name="_Toc155174635"/>
      <w:r>
        <w:t>Arguments for change Unions</w:t>
      </w:r>
      <w:bookmarkEnd w:id="91"/>
    </w:p>
    <w:p w14:paraId="5B7824CA" w14:textId="77777777" w:rsidR="005A7EA2" w:rsidRDefault="005A7EA2" w:rsidP="005A7EA2">
      <w:r>
        <w:t>There are many benefits to unions and workers if environmental issues are included in the collective bargaining agenda.</w:t>
      </w:r>
    </w:p>
    <w:p w14:paraId="2B284A3A" w14:textId="77777777" w:rsidR="005A7EA2" w:rsidRDefault="005A7EA2" w:rsidP="005A7EA2">
      <w:r>
        <w:t>You can use the following arguments in favour of unions pursuing a just transition:</w:t>
      </w:r>
    </w:p>
    <w:p w14:paraId="43B45BAD" w14:textId="77777777" w:rsidR="005A7EA2" w:rsidRDefault="005A7EA2" w:rsidP="005A7EA2">
      <w:r>
        <w:t>•</w:t>
      </w:r>
      <w:r>
        <w:tab/>
        <w:t>The bottom line is that making workplaces sustainable saves money and protects jobs. Energy inefficiency in businesses and organisations means that extra costs are passed on to consumers and service users. Trade union members are being hit with a double whammy.</w:t>
      </w:r>
    </w:p>
    <w:p w14:paraId="792DD60F" w14:textId="77777777" w:rsidR="005A7EA2" w:rsidRDefault="005A7EA2" w:rsidP="005A7EA2">
      <w:r>
        <w:t>•</w:t>
      </w:r>
      <w:r>
        <w:tab/>
        <w:t>Working practices may need to be adapted to cope with more frequent experience of higher temperatures. Dress codes, uniforms and equipment all need to be suitable for workplace conditions under a changing climate, and shift patterns and breaks may need to be reconsidered by employers and renegotiated.</w:t>
      </w:r>
    </w:p>
    <w:p w14:paraId="6E79F1F6" w14:textId="77777777" w:rsidR="005A7EA2" w:rsidRDefault="005A7EA2" w:rsidP="005A7EA2">
      <w:r>
        <w:t>•</w:t>
      </w:r>
      <w:r>
        <w:tab/>
        <w:t>Extending the union consultation agenda helps reps anticipate future changes and priorities, increasing awareness of external pressures on an organisation, for instance any noncompliance with environmental regulations, or financial penalties and fines it may face.</w:t>
      </w:r>
    </w:p>
    <w:p w14:paraId="57445597" w14:textId="77777777" w:rsidR="005A7EA2" w:rsidRDefault="005A7EA2" w:rsidP="005A7EA2">
      <w:r>
        <w:t>Changes in working procedures need to be assessed for their environmental impact. By working closely with branch reps and members, green reps can identify any concerns that are at odds with other employee interests and ensure change is fairly negotiated.</w:t>
      </w:r>
    </w:p>
    <w:p w14:paraId="739458FF" w14:textId="77777777" w:rsidR="005A7EA2" w:rsidRDefault="005A7EA2" w:rsidP="005A7EA2">
      <w:r>
        <w:lastRenderedPageBreak/>
        <w:t>•</w:t>
      </w:r>
      <w:r>
        <w:tab/>
        <w:t>Cost savings can be fed into staff bonus schemes or ring-fenced for investment in environmental improvements.</w:t>
      </w:r>
    </w:p>
    <w:p w14:paraId="1D2711FE" w14:textId="77777777" w:rsidR="005A7EA2" w:rsidRDefault="005A7EA2" w:rsidP="005A7EA2">
      <w:r>
        <w:t>•</w:t>
      </w:r>
      <w:r>
        <w:tab/>
        <w:t>Recruitment spin-offs can result from union involvement in the environmental agenda, bringing new members and reps into the union.</w:t>
      </w:r>
    </w:p>
    <w:p w14:paraId="7EEA11B7" w14:textId="77777777" w:rsidR="005A7EA2" w:rsidRDefault="005A7EA2" w:rsidP="005A7EA2">
      <w:r>
        <w:t>•</w:t>
      </w:r>
      <w:r>
        <w:tab/>
        <w:t>Young people are particularly concerned about climate change. Campaigning on this issue, as well as being important in its own right, helps us to demonstrate that trade unions will take on the concerns of the next generation.</w:t>
      </w:r>
    </w:p>
    <w:p w14:paraId="74B68E84" w14:textId="77777777" w:rsidR="005A7EA2" w:rsidRDefault="005A7EA2" w:rsidP="005A7EA2">
      <w:r>
        <w:t>•</w:t>
      </w:r>
      <w:r>
        <w:tab/>
        <w:t>Environmental improvements can maximise natural daylight, improve heating and ventilation controls and improve air quality, making workplaces healthier, safer, less stressful and more comfortable places in which to work.</w:t>
      </w:r>
    </w:p>
    <w:p w14:paraId="1A8653AB" w14:textId="77777777" w:rsidR="005A7EA2" w:rsidRDefault="005A7EA2" w:rsidP="005A7EA2">
      <w:r>
        <w:t>•</w:t>
      </w:r>
      <w:r>
        <w:tab/>
        <w:t>Involving staff in environmental decisions can improve engagement. Many employers have their own ‘environmental champion’ schemes, but workers are often unaware of them, or see it as just another level of management. Union environmental reps, by comparison, are answerable to union members, and happily work with green champions to help make the workplace more sustainable.</w:t>
      </w:r>
    </w:p>
    <w:p w14:paraId="1A408715" w14:textId="2E448863" w:rsidR="005A7EA2" w:rsidRDefault="005A7EA2" w:rsidP="005A7EA2">
      <w:r>
        <w:t>•</w:t>
      </w:r>
      <w:r>
        <w:tab/>
        <w:t>Encouraging employers to focus on green issues can lead to the creation of new green jobs and skills.</w:t>
      </w:r>
    </w:p>
    <w:p w14:paraId="285DC0AE" w14:textId="391D16C3" w:rsidR="005A7EA2" w:rsidRDefault="005A7EA2" w:rsidP="005A7EA2">
      <w:pPr>
        <w:pStyle w:val="Heading3"/>
      </w:pPr>
      <w:bookmarkStart w:id="92" w:name="_Toc155174636"/>
      <w:r>
        <w:t>Arguments for change employers</w:t>
      </w:r>
      <w:bookmarkEnd w:id="92"/>
    </w:p>
    <w:p w14:paraId="6EBD05E6" w14:textId="77777777" w:rsidR="005A7EA2" w:rsidRDefault="005A7EA2" w:rsidP="005A7EA2">
      <w:pPr>
        <w:rPr>
          <w:lang w:eastAsia="en-US"/>
        </w:rPr>
      </w:pPr>
      <w:r>
        <w:rPr>
          <w:lang w:eastAsia="en-US"/>
        </w:rPr>
        <w:t>Businesses also face numerous pressures and incentives to go green. These include:</w:t>
      </w:r>
    </w:p>
    <w:p w14:paraId="64982C82" w14:textId="77777777" w:rsidR="005A7EA2" w:rsidRDefault="005A7EA2" w:rsidP="005A7EA2">
      <w:pPr>
        <w:rPr>
          <w:lang w:eastAsia="en-US"/>
        </w:rPr>
      </w:pPr>
      <w:r>
        <w:rPr>
          <w:lang w:eastAsia="en-US"/>
        </w:rPr>
        <w:t>•</w:t>
      </w:r>
      <w:r>
        <w:rPr>
          <w:lang w:eastAsia="en-US"/>
        </w:rPr>
        <w:tab/>
        <w:t>economic competitiveness and reducing overheads: with energy prices being unpredictable, cutting expenditure is a priority: sound environmental management lowers energy bills, landfill costs, water bills, transport costs and the costs of consumables, hardware and repairs</w:t>
      </w:r>
    </w:p>
    <w:p w14:paraId="3CF05D0E" w14:textId="77777777" w:rsidR="005A7EA2" w:rsidRDefault="005A7EA2" w:rsidP="005A7EA2">
      <w:pPr>
        <w:rPr>
          <w:lang w:eastAsia="en-US"/>
        </w:rPr>
      </w:pPr>
      <w:r>
        <w:rPr>
          <w:lang w:eastAsia="en-US"/>
        </w:rPr>
        <w:t>•</w:t>
      </w:r>
      <w:r>
        <w:rPr>
          <w:lang w:eastAsia="en-US"/>
        </w:rPr>
        <w:tab/>
        <w:t>reducing insurance premiums: in some sectors, such as the chemical and pharmaceutical industries, environmental audits are needed before insurance companies will provide cover: with extreme weather events now the ‘norm’, companies face a loss of business and increased insurance premiums</w:t>
      </w:r>
    </w:p>
    <w:p w14:paraId="6C2EB627" w14:textId="77777777" w:rsidR="005A7EA2" w:rsidRDefault="005A7EA2" w:rsidP="005A7EA2">
      <w:pPr>
        <w:rPr>
          <w:lang w:eastAsia="en-US"/>
        </w:rPr>
      </w:pPr>
      <w:r>
        <w:rPr>
          <w:lang w:eastAsia="en-US"/>
        </w:rPr>
        <w:t>•</w:t>
      </w:r>
      <w:r>
        <w:rPr>
          <w:lang w:eastAsia="en-US"/>
        </w:rPr>
        <w:tab/>
        <w:t>attracting customers and green investment: customers, businesses in supply chains and governments all prefer companies with a clean and green record.</w:t>
      </w:r>
    </w:p>
    <w:p w14:paraId="570EEEBA" w14:textId="77777777" w:rsidR="005A7EA2" w:rsidRDefault="005A7EA2" w:rsidP="005A7EA2">
      <w:pPr>
        <w:pStyle w:val="Heading3"/>
      </w:pPr>
      <w:bookmarkStart w:id="93" w:name="_Toc155174637"/>
      <w:r>
        <w:t>Climate laws and targets</w:t>
      </w:r>
      <w:bookmarkEnd w:id="93"/>
    </w:p>
    <w:p w14:paraId="72E93972" w14:textId="77777777" w:rsidR="005A7EA2" w:rsidRDefault="005A7EA2" w:rsidP="005A7EA2">
      <w:pPr>
        <w:rPr>
          <w:lang w:eastAsia="en-US"/>
        </w:rPr>
      </w:pPr>
      <w:r>
        <w:rPr>
          <w:lang w:eastAsia="en-US"/>
        </w:rPr>
        <w:t>There is also a growing body of legislation relating to climate change. This includes:</w:t>
      </w:r>
    </w:p>
    <w:p w14:paraId="784DCF7C" w14:textId="77777777" w:rsidR="005A7EA2" w:rsidRDefault="005A7EA2" w:rsidP="005A7EA2">
      <w:pPr>
        <w:rPr>
          <w:lang w:eastAsia="en-US"/>
        </w:rPr>
      </w:pPr>
      <w:r>
        <w:rPr>
          <w:lang w:eastAsia="en-US"/>
        </w:rPr>
        <w:t>•</w:t>
      </w:r>
      <w:r>
        <w:rPr>
          <w:lang w:eastAsia="en-US"/>
        </w:rPr>
        <w:tab/>
        <w:t>The Climate Change Act 2008: this established a target for the UK to reduce its emissions by at least 80 per cent from 1990 levels by 2050. This target represents an appropriate UK contribution to global emission reductions consistent with limiting global temperature rise to below 2°C. The short-term target was a binding 34 per cent cut in carbon emissions by 2020. › Carbon Budgets: to ensure that regular progress is made towards this long-term target, the 2008 Act also established a system of fiveyearly carbon budgets, currently stretching out to 2023–2027, to serve as stepping-stones on the way. › UK CO2 emissions: in 2017 the UK emitted 367 million tonnes of CO2. The government has committed to reaching a ‘net-zero’ carbon economy by 2050. To do this, it will need a “whole economy approach”. All sectors should be thinking about how they can reduce emissions.</w:t>
      </w:r>
    </w:p>
    <w:p w14:paraId="5C1DB8AA" w14:textId="20FDF3AC" w:rsidR="005A7EA2" w:rsidRDefault="005A7EA2" w:rsidP="005A7EA2">
      <w:pPr>
        <w:rPr>
          <w:lang w:eastAsia="en-US"/>
        </w:rPr>
      </w:pPr>
      <w:r w:rsidRPr="0FB5D06A">
        <w:rPr>
          <w:lang w:eastAsia="en-US"/>
        </w:rPr>
        <w:t>•</w:t>
      </w:r>
      <w:r>
        <w:tab/>
      </w:r>
      <w:r w:rsidRPr="0FB5D06A">
        <w:rPr>
          <w:lang w:eastAsia="en-US"/>
        </w:rPr>
        <w:t xml:space="preserve">Committee on Climate Change (the CCC): this is an independent, statutory body established under the Climate Change Act 2008. Its purpose is to advise the UK government and devolved administrations on emissions targets and report to parliament on progress made in reducing greenhouse gas emissions and preparing for climate change. Its key strategic priorities are to give genuinely independent advice to government on setting and meeting carbon budgets and preparing for climate change; and monitor progress in reducing emissions and achieving carbon budgets (see </w:t>
      </w:r>
      <w:hyperlink r:id="rId52">
        <w:r w:rsidR="39A3EB3B" w:rsidRPr="0FB5D06A">
          <w:rPr>
            <w:rStyle w:val="Hyperlink"/>
            <w:lang w:eastAsia="en-US"/>
          </w:rPr>
          <w:t>www.theccc.org.uk</w:t>
        </w:r>
      </w:hyperlink>
      <w:r w:rsidR="39A3EB3B" w:rsidRPr="0FB5D06A">
        <w:rPr>
          <w:lang w:eastAsia="en-US"/>
        </w:rPr>
        <w:t>)</w:t>
      </w:r>
      <w:r w:rsidRPr="0FB5D06A">
        <w:rPr>
          <w:lang w:eastAsia="en-US"/>
        </w:rPr>
        <w:t>.</w:t>
      </w:r>
    </w:p>
    <w:p w14:paraId="7B422BE5" w14:textId="77777777" w:rsidR="005A7EA2" w:rsidRDefault="005A7EA2" w:rsidP="005A7EA2">
      <w:pPr>
        <w:rPr>
          <w:lang w:eastAsia="en-US"/>
        </w:rPr>
      </w:pPr>
      <w:r>
        <w:rPr>
          <w:lang w:eastAsia="en-US"/>
        </w:rPr>
        <w:lastRenderedPageBreak/>
        <w:t>•</w:t>
      </w:r>
      <w:r>
        <w:rPr>
          <w:lang w:eastAsia="en-US"/>
        </w:rPr>
        <w:tab/>
        <w:t>UK energy market: industry and energy companies are covered by energy market legislation designed to incentivise energy efficiency, tax energy use and encourage investment in low-carbon energy.</w:t>
      </w:r>
    </w:p>
    <w:p w14:paraId="349ADDBD" w14:textId="77777777" w:rsidR="005A7EA2" w:rsidRDefault="005A7EA2" w:rsidP="005A7EA2">
      <w:pPr>
        <w:rPr>
          <w:lang w:eastAsia="en-US"/>
        </w:rPr>
      </w:pPr>
      <w:r>
        <w:rPr>
          <w:lang w:eastAsia="en-US"/>
        </w:rPr>
        <w:t>•</w:t>
      </w:r>
      <w:r>
        <w:rPr>
          <w:lang w:eastAsia="en-US"/>
        </w:rPr>
        <w:tab/>
        <w:t>Details of the various taxes, levies and exemptions can be found here.</w:t>
      </w:r>
    </w:p>
    <w:p w14:paraId="749FA454" w14:textId="343964B7" w:rsidR="005A7EA2" w:rsidRDefault="005A7EA2" w:rsidP="005A7EA2">
      <w:pPr>
        <w:rPr>
          <w:lang w:eastAsia="en-US"/>
        </w:rPr>
      </w:pPr>
      <w:r>
        <w:rPr>
          <w:lang w:eastAsia="en-US"/>
        </w:rPr>
        <w:t>•</w:t>
      </w:r>
      <w:r>
        <w:rPr>
          <w:lang w:eastAsia="en-US"/>
        </w:rPr>
        <w:tab/>
        <w:t>Climate change and Brexit: environmental laws, as well as environmental taxes, may change now that the UK has left the European Union. The TUC wishes to see a level playing field between UK and EU environmental regulations. We also wish to ensure high environmental standards included in any trade deals signed between the UK and other sovereign nations. Employers and unions should keep an eye on the precise environmental rules that emerge after the transition period is over and the UK is no longer covered by EU legislation.</w:t>
      </w:r>
    </w:p>
    <w:p w14:paraId="12D5AA5E" w14:textId="29F58269" w:rsidR="005A7EA2" w:rsidRDefault="005A7EA2" w:rsidP="005A7EA2">
      <w:r>
        <w:t xml:space="preserve">Taken from </w:t>
      </w:r>
      <w:hyperlink r:id="rId53" w:history="1">
        <w:r w:rsidRPr="00F97555">
          <w:rPr>
            <w:rStyle w:val="Hyperlink"/>
          </w:rPr>
          <w:t>https://www.tuc.org.uk/resource/go-green-work-union-effect</w:t>
        </w:r>
      </w:hyperlink>
    </w:p>
    <w:p w14:paraId="069FE373" w14:textId="0159B90E" w:rsidR="008A2A92" w:rsidRDefault="008A2A92" w:rsidP="00962C6B">
      <w:pPr>
        <w:pStyle w:val="Heading2"/>
      </w:pPr>
      <w:bookmarkStart w:id="94" w:name="_Toc155174638"/>
      <w:r>
        <w:t>Unit 4 Preparing for the session.</w:t>
      </w:r>
      <w:bookmarkEnd w:id="94"/>
    </w:p>
    <w:p w14:paraId="345BC1A0" w14:textId="77777777" w:rsidR="008A2A92" w:rsidRDefault="008A2A92" w:rsidP="008A2A92">
      <w:pPr>
        <w:rPr>
          <w:lang w:eastAsia="en-US"/>
        </w:rPr>
      </w:pPr>
      <w:r>
        <w:rPr>
          <w:lang w:eastAsia="en-US"/>
        </w:rPr>
        <w:t xml:space="preserve">Introduction to the second session – this is the framework we will be using for Session 2 </w:t>
      </w:r>
    </w:p>
    <w:p w14:paraId="4FAE35CC" w14:textId="2A6A54B4" w:rsidR="008A2A92" w:rsidRDefault="008A2A92" w:rsidP="008A2A92">
      <w:pPr>
        <w:rPr>
          <w:lang w:eastAsia="en-US"/>
        </w:rPr>
      </w:pPr>
      <w:r w:rsidRPr="008A2A92">
        <w:rPr>
          <w:noProof/>
          <w:lang w:eastAsia="en-US"/>
        </w:rPr>
        <w:drawing>
          <wp:inline distT="0" distB="0" distL="0" distR="0" wp14:anchorId="4C4055F5" wp14:editId="26A29BF6">
            <wp:extent cx="6120130" cy="3302635"/>
            <wp:effectExtent l="0" t="0" r="52070" b="0"/>
            <wp:docPr id="57836763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5E4E6A88" w14:textId="3F1FDDC8" w:rsidR="008A2A92" w:rsidRDefault="008A2A92" w:rsidP="008A2A92">
      <w:pPr>
        <w:rPr>
          <w:lang w:eastAsia="en-US"/>
        </w:rPr>
      </w:pPr>
      <w:r>
        <w:rPr>
          <w:lang w:eastAsia="en-US"/>
        </w:rPr>
        <w:t>Any campaign can be built using these building blocks. They do not necessarily always go in the same order and some parts of the campaign will be happening in parallel. For example, goals and targets may happen alongside the identification of the issue and then a campaign tam built around that. The point is if the campaign team think about and utilise all these building blocks it will greatly aid the success of the campaign. It is also useful for those new to campaigning and/or new to planning their own campaigns as it provides a structure to help them.</w:t>
      </w:r>
    </w:p>
    <w:p w14:paraId="317C6221" w14:textId="77777777" w:rsidR="00607DC3" w:rsidRDefault="00607DC3" w:rsidP="008A2A92">
      <w:pPr>
        <w:rPr>
          <w:lang w:eastAsia="en-US"/>
        </w:rPr>
      </w:pPr>
    </w:p>
    <w:p w14:paraId="5F9AA0C6" w14:textId="5A29EB98" w:rsidR="00962C6B" w:rsidRDefault="00962C6B">
      <w:pPr>
        <w:spacing w:before="0" w:after="180" w:line="280" w:lineRule="exact"/>
        <w:rPr>
          <w:lang w:eastAsia="en-US"/>
        </w:rPr>
      </w:pPr>
      <w:r>
        <w:rPr>
          <w:lang w:eastAsia="en-US"/>
        </w:rPr>
        <w:br w:type="page"/>
      </w:r>
    </w:p>
    <w:p w14:paraId="153FFD5D" w14:textId="77777777" w:rsidR="00607DC3" w:rsidRDefault="00607DC3" w:rsidP="008A2A92">
      <w:pPr>
        <w:rPr>
          <w:lang w:eastAsia="en-US"/>
        </w:rPr>
      </w:pPr>
    </w:p>
    <w:p w14:paraId="66A51167" w14:textId="77777777" w:rsidR="00607DC3" w:rsidRDefault="00607DC3" w:rsidP="008A2A92">
      <w:pPr>
        <w:rPr>
          <w:lang w:eastAsia="en-US"/>
        </w:rPr>
      </w:pPr>
    </w:p>
    <w:p w14:paraId="6355B504" w14:textId="77777777" w:rsidR="00607DC3" w:rsidRPr="004C149D" w:rsidRDefault="00607DC3" w:rsidP="00962C6B">
      <w:pPr>
        <w:pStyle w:val="Heading3"/>
        <w:rPr>
          <w:rStyle w:val="Heading2Char"/>
          <w:b/>
        </w:rPr>
      </w:pPr>
      <w:bookmarkStart w:id="95" w:name="_Toc155174639"/>
      <w:r>
        <w:t>Identifying the issue</w:t>
      </w:r>
      <w:bookmarkEnd w:id="95"/>
    </w:p>
    <w:p w14:paraId="6A0E344A" w14:textId="77777777" w:rsidR="00607DC3" w:rsidRDefault="00607DC3" w:rsidP="00607DC3">
      <w:pPr>
        <w:spacing w:before="240"/>
      </w:pPr>
      <w:r>
        <w:t xml:space="preserve">A good campaign issue will meet a few criteria, and this is what we need to test against. </w:t>
      </w:r>
    </w:p>
    <w:p w14:paraId="3DF8F2EB" w14:textId="77777777" w:rsidR="00607DC3" w:rsidRPr="00B67DA8" w:rsidRDefault="00607DC3" w:rsidP="00607DC3">
      <w:pPr>
        <w:spacing w:before="240" w:after="240"/>
        <w:rPr>
          <w:b/>
          <w:bCs/>
        </w:rPr>
      </w:pPr>
      <w:r w:rsidRPr="00B67DA8">
        <w:rPr>
          <w:b/>
          <w:bCs/>
        </w:rPr>
        <w:t>A good issue will</w:t>
      </w:r>
      <w:r>
        <w:rPr>
          <w:b/>
          <w:bCs/>
        </w:rPr>
        <w:t>...</w:t>
      </w:r>
    </w:p>
    <w:p w14:paraId="128BFAC3" w14:textId="77777777" w:rsidR="00607DC3" w:rsidRPr="003733EE" w:rsidRDefault="00607DC3" w:rsidP="00607DC3">
      <w:pPr>
        <w:pStyle w:val="ListBullet"/>
      </w:pPr>
      <w:r>
        <w:t>...</w:t>
      </w:r>
      <w:r w:rsidRPr="003733EE">
        <w:t>be widely felt</w:t>
      </w:r>
    </w:p>
    <w:p w14:paraId="1F1FD911" w14:textId="77777777" w:rsidR="00607DC3" w:rsidRPr="003733EE" w:rsidRDefault="00607DC3" w:rsidP="00607DC3">
      <w:pPr>
        <w:pStyle w:val="ListBullet"/>
      </w:pPr>
      <w:r>
        <w:t>...</w:t>
      </w:r>
      <w:r w:rsidRPr="003733EE">
        <w:t>be deeply felt</w:t>
      </w:r>
    </w:p>
    <w:p w14:paraId="23D72CEE" w14:textId="77777777" w:rsidR="00607DC3" w:rsidRPr="003733EE" w:rsidRDefault="00607DC3" w:rsidP="00607DC3">
      <w:pPr>
        <w:pStyle w:val="ListBullet"/>
      </w:pPr>
      <w:r>
        <w:t>...</w:t>
      </w:r>
      <w:r w:rsidRPr="003733EE">
        <w:t>have a good chance of success</w:t>
      </w:r>
    </w:p>
    <w:p w14:paraId="10E37271" w14:textId="77777777" w:rsidR="00607DC3" w:rsidRPr="003733EE" w:rsidRDefault="00607DC3" w:rsidP="00607DC3">
      <w:pPr>
        <w:pStyle w:val="ListBullet"/>
      </w:pPr>
      <w:r>
        <w:t>...</w:t>
      </w:r>
      <w:r w:rsidRPr="003733EE">
        <w:t>be easily understood</w:t>
      </w:r>
    </w:p>
    <w:p w14:paraId="00AA1393" w14:textId="77777777" w:rsidR="00607DC3" w:rsidRPr="003733EE" w:rsidRDefault="00607DC3" w:rsidP="00607DC3">
      <w:pPr>
        <w:pStyle w:val="ListBullet"/>
      </w:pPr>
      <w:r>
        <w:t>...</w:t>
      </w:r>
      <w:r w:rsidRPr="003733EE">
        <w:t>involve the workforce – both members and non-members</w:t>
      </w:r>
    </w:p>
    <w:p w14:paraId="17BD9C90" w14:textId="77777777" w:rsidR="00607DC3" w:rsidRPr="003733EE" w:rsidRDefault="00607DC3" w:rsidP="00607DC3">
      <w:pPr>
        <w:pStyle w:val="ListBullet"/>
      </w:pPr>
      <w:r>
        <w:t>...</w:t>
      </w:r>
      <w:r w:rsidRPr="003733EE">
        <w:t>be worth the effort involved</w:t>
      </w:r>
    </w:p>
    <w:p w14:paraId="602BEF97" w14:textId="77777777" w:rsidR="00607DC3" w:rsidRPr="003733EE" w:rsidRDefault="00607DC3" w:rsidP="00607DC3">
      <w:pPr>
        <w:pStyle w:val="ListBullet"/>
      </w:pPr>
      <w:r>
        <w:t>...</w:t>
      </w:r>
      <w:r w:rsidRPr="003733EE">
        <w:t>support union values and be consistent with union priorities.</w:t>
      </w:r>
    </w:p>
    <w:p w14:paraId="109370CD" w14:textId="77777777" w:rsidR="00607DC3" w:rsidRDefault="00607DC3" w:rsidP="00607DC3">
      <w:pPr>
        <w:spacing w:before="240"/>
        <w:rPr>
          <w:lang w:val="en-US"/>
        </w:rPr>
      </w:pPr>
      <w:r w:rsidRPr="00765E80">
        <w:t>It is worth communicating with the wider membership to test if the issue meets the first two criteria. You may wish to do a survey or hold a members’ meeting, or even an open meeting, to get a feel for the support for a campaign</w:t>
      </w:r>
      <w:r>
        <w:t xml:space="preserve">. </w:t>
      </w:r>
      <w:r w:rsidRPr="00765E80">
        <w:t>You want a sign of strength to the employer, not weakness.</w:t>
      </w:r>
      <w:r>
        <w:t xml:space="preserve"> </w:t>
      </w:r>
      <w:r w:rsidRPr="00765E80">
        <w:t>If not enough workers want to participate, look for tactics which are lower risk or better fit the culture</w:t>
      </w:r>
      <w:r w:rsidRPr="00765E80">
        <w:rPr>
          <w:lang w:val="en-US"/>
        </w:rPr>
        <w:t>.</w:t>
      </w:r>
    </w:p>
    <w:p w14:paraId="437B13AD" w14:textId="4B8FFF4A" w:rsidR="00607DC3" w:rsidRPr="00607DC3" w:rsidRDefault="00607DC3" w:rsidP="0FB5D06A">
      <w:pPr>
        <w:pStyle w:val="Heading3"/>
      </w:pPr>
      <w:bookmarkStart w:id="96" w:name="_Toc155174640"/>
      <w:r>
        <w:t xml:space="preserve">Homework Activity </w:t>
      </w:r>
      <w:r w:rsidR="2C02CB9B">
        <w:t>A</w:t>
      </w:r>
      <w:bookmarkEnd w:id="96"/>
    </w:p>
    <w:p w14:paraId="5E3BE090" w14:textId="0A6126D2" w:rsidR="00607DC3" w:rsidRPr="00607DC3" w:rsidRDefault="00607DC3" w:rsidP="0FB5D06A">
      <w:pPr>
        <w:pStyle w:val="Heading3"/>
      </w:pPr>
      <w:r w:rsidRPr="0FB5D06A">
        <w:t>Think of a campaign issue.</w:t>
      </w:r>
    </w:p>
    <w:p w14:paraId="3A22D3D9" w14:textId="77777777" w:rsidR="00607DC3" w:rsidRPr="00607DC3" w:rsidRDefault="00607DC3" w:rsidP="00607DC3">
      <w:pPr>
        <w:rPr>
          <w:lang w:eastAsia="en-US"/>
        </w:rPr>
      </w:pPr>
      <w:r w:rsidRPr="00607DC3">
        <w:rPr>
          <w:lang w:eastAsia="en-US"/>
        </w:rPr>
        <w:t>Analyse its strengths and weaknesses.</w:t>
      </w:r>
    </w:p>
    <w:p w14:paraId="6525F602" w14:textId="77777777" w:rsidR="00607DC3" w:rsidRPr="00607DC3" w:rsidRDefault="00607DC3" w:rsidP="00607DC3">
      <w:pPr>
        <w:rPr>
          <w:lang w:eastAsia="en-US"/>
        </w:rPr>
      </w:pPr>
      <w:r w:rsidRPr="00607DC3">
        <w:rPr>
          <w:lang w:eastAsia="en-US"/>
        </w:rPr>
        <w:t>What are the arguments for and against your issue?</w:t>
      </w:r>
    </w:p>
    <w:p w14:paraId="7C5BA42F" w14:textId="77777777" w:rsidR="00607DC3" w:rsidRPr="00607DC3" w:rsidRDefault="00607DC3" w:rsidP="00607DC3">
      <w:pPr>
        <w:rPr>
          <w:lang w:eastAsia="en-US"/>
        </w:rPr>
      </w:pPr>
      <w:r w:rsidRPr="00607DC3">
        <w:rPr>
          <w:lang w:eastAsia="en-US"/>
        </w:rPr>
        <w:t>Be ready to discuss at the next session. </w:t>
      </w:r>
    </w:p>
    <w:p w14:paraId="668D8E67" w14:textId="08B1D9EE" w:rsidR="00607DC3" w:rsidRDefault="00607DC3" w:rsidP="00607DC3">
      <w:pPr>
        <w:rPr>
          <w:lang w:eastAsia="en-US"/>
        </w:rPr>
      </w:pPr>
    </w:p>
    <w:p w14:paraId="2A022A3F" w14:textId="77777777" w:rsidR="00607DC3" w:rsidRDefault="00607DC3">
      <w:pPr>
        <w:spacing w:before="0" w:after="180" w:line="280" w:lineRule="exact"/>
        <w:rPr>
          <w:lang w:eastAsia="en-US"/>
        </w:rPr>
      </w:pPr>
      <w:r>
        <w:rPr>
          <w:lang w:eastAsia="en-US"/>
        </w:rPr>
        <w:br w:type="page"/>
      </w:r>
    </w:p>
    <w:p w14:paraId="7C028B95" w14:textId="1D3F62C5" w:rsidR="00607DC3" w:rsidRDefault="00607DC3" w:rsidP="00607DC3">
      <w:pPr>
        <w:rPr>
          <w:lang w:eastAsia="en-US"/>
        </w:rPr>
      </w:pPr>
    </w:p>
    <w:p w14:paraId="23BCDDD5" w14:textId="0743F117" w:rsidR="00607DC3" w:rsidRPr="00564700" w:rsidRDefault="00607DC3" w:rsidP="00564700">
      <w:pPr>
        <w:pStyle w:val="Normalnumberedparas"/>
        <w:rPr>
          <w:b/>
          <w:bCs/>
        </w:rPr>
      </w:pPr>
      <w:r w:rsidRPr="00564700">
        <w:rPr>
          <w:b/>
          <w:bCs/>
          <w:sz w:val="32"/>
          <w:szCs w:val="32"/>
        </w:rPr>
        <w:t>Notes</w:t>
      </w:r>
      <w:r w:rsidRPr="00564700">
        <w:rPr>
          <w:b/>
          <w:bCs/>
        </w:rPr>
        <w:br w:type="page"/>
      </w:r>
    </w:p>
    <w:p w14:paraId="2A51BFFF" w14:textId="77777777" w:rsidR="00607DC3" w:rsidRPr="00607DC3" w:rsidRDefault="00607DC3" w:rsidP="00607DC3">
      <w:pPr>
        <w:rPr>
          <w:lang w:eastAsia="en-US"/>
        </w:rPr>
      </w:pPr>
    </w:p>
    <w:p w14:paraId="2D0749A3" w14:textId="63E96B63" w:rsidR="002158C3" w:rsidRDefault="002158C3" w:rsidP="00ED003E">
      <w:pPr>
        <w:pStyle w:val="Heading2"/>
      </w:pPr>
      <w:bookmarkStart w:id="97" w:name="_Toc155174641"/>
      <w:r>
        <w:t>Unit 5 Building your branch.</w:t>
      </w:r>
      <w:bookmarkEnd w:id="97"/>
    </w:p>
    <w:p w14:paraId="3CDD9CC3" w14:textId="450A0181" w:rsidR="002158C3" w:rsidRPr="002158C3" w:rsidRDefault="002158C3" w:rsidP="002158C3">
      <w:pPr>
        <w:rPr>
          <w:lang w:eastAsia="en-US"/>
        </w:rPr>
      </w:pPr>
      <w:r w:rsidRPr="002158C3">
        <w:rPr>
          <w:lang w:eastAsia="en-US"/>
        </w:rPr>
        <w:t>Policy review is a great place to start mainstreaming sustainability in union negotiations. This is absolutely critical to balancing the tensions and exploiting the synergies between environmental issues and other bargaining points. For example:</w:t>
      </w:r>
    </w:p>
    <w:p w14:paraId="1CD3C187" w14:textId="77777777" w:rsidR="002158C3" w:rsidRPr="002158C3" w:rsidRDefault="002158C3" w:rsidP="002158C3">
      <w:pPr>
        <w:rPr>
          <w:lang w:eastAsia="en-US"/>
        </w:rPr>
      </w:pPr>
      <w:r w:rsidRPr="002158C3">
        <w:rPr>
          <w:lang w:eastAsia="en-US"/>
        </w:rPr>
        <w:t>TENSION – A public sector organisation is under pressure to cut their carbon footprint. They put a blanket ban on the use of internal flights, except for a small quota reserved for senior managers. The union branch points out that this contravenes the equalities policy, by limiting the ability of some disabled workers and carers to travel for professional activities.</w:t>
      </w:r>
    </w:p>
    <w:p w14:paraId="2FB8E9AD" w14:textId="02B425F9" w:rsidR="002158C3" w:rsidRDefault="002158C3" w:rsidP="002158C3">
      <w:pPr>
        <w:rPr>
          <w:lang w:eastAsia="en-US"/>
        </w:rPr>
      </w:pPr>
      <w:r w:rsidRPr="002158C3">
        <w:rPr>
          <w:lang w:eastAsia="en-US"/>
        </w:rPr>
        <w:t>SYNERGY – A major private sector employer presents a location strategy that requires regionally dispersed workers to consolidate into a handful of big offices. The union branch surveys members on current and predicted commute distance/mode, to demonstrate the additional GHG emissions likely to result from the employer’s decision. They use the employer’s published environmental sustainability policy as leverage for a more flexible approach to remote working.</w:t>
      </w:r>
    </w:p>
    <w:p w14:paraId="1127E261" w14:textId="511890D5" w:rsidR="002158C3" w:rsidRDefault="002158C3" w:rsidP="002158C3">
      <w:pPr>
        <w:rPr>
          <w:lang w:eastAsia="en-US"/>
        </w:rPr>
      </w:pPr>
      <w:r>
        <w:rPr>
          <w:lang w:eastAsia="en-US"/>
        </w:rPr>
        <w:t>Have a think at the policies below and put in each box how they can promote the green agenda?</w:t>
      </w:r>
    </w:p>
    <w:tbl>
      <w:tblPr>
        <w:tblW w:w="9753" w:type="dxa"/>
        <w:tblCellMar>
          <w:left w:w="0" w:type="dxa"/>
          <w:right w:w="0" w:type="dxa"/>
        </w:tblCellMar>
        <w:tblLook w:val="0400" w:firstRow="0" w:lastRow="0" w:firstColumn="0" w:lastColumn="0" w:noHBand="0" w:noVBand="1"/>
      </w:tblPr>
      <w:tblGrid>
        <w:gridCol w:w="3251"/>
        <w:gridCol w:w="3251"/>
        <w:gridCol w:w="3251"/>
      </w:tblGrid>
      <w:tr w:rsidR="002158C3" w:rsidRPr="002158C3" w14:paraId="050612C9" w14:textId="77777777" w:rsidTr="002158C3">
        <w:trPr>
          <w:trHeight w:val="2487"/>
        </w:trPr>
        <w:tc>
          <w:tcPr>
            <w:tcW w:w="3251" w:type="dxa"/>
            <w:tcBorders>
              <w:top w:val="single" w:sz="8" w:space="0" w:color="D20071"/>
              <w:left w:val="single" w:sz="8" w:space="0" w:color="D20071"/>
              <w:bottom w:val="single" w:sz="8" w:space="0" w:color="D20071"/>
              <w:right w:val="single" w:sz="8" w:space="0" w:color="D20071"/>
            </w:tcBorders>
            <w:shd w:val="clear" w:color="auto" w:fill="EECBD5"/>
            <w:tcMar>
              <w:top w:w="72" w:type="dxa"/>
              <w:left w:w="144" w:type="dxa"/>
              <w:bottom w:w="72" w:type="dxa"/>
              <w:right w:w="144" w:type="dxa"/>
            </w:tcMar>
            <w:hideMark/>
          </w:tcPr>
          <w:p w14:paraId="27BC10C1" w14:textId="77777777" w:rsidR="002158C3" w:rsidRPr="002158C3" w:rsidRDefault="002158C3" w:rsidP="002158C3">
            <w:pPr>
              <w:numPr>
                <w:ilvl w:val="0"/>
                <w:numId w:val="8"/>
              </w:numPr>
              <w:tabs>
                <w:tab w:val="clear" w:pos="340"/>
              </w:tabs>
              <w:rPr>
                <w:lang w:eastAsia="en-US"/>
              </w:rPr>
            </w:pPr>
            <w:r w:rsidRPr="002158C3">
              <w:rPr>
                <w:b/>
                <w:bCs/>
                <w:lang w:eastAsia="en-US"/>
              </w:rPr>
              <w:t>Travel &amp; subsistence</w:t>
            </w:r>
          </w:p>
        </w:tc>
        <w:tc>
          <w:tcPr>
            <w:tcW w:w="3251" w:type="dxa"/>
            <w:tcBorders>
              <w:top w:val="single" w:sz="8" w:space="0" w:color="D20071"/>
              <w:left w:val="single" w:sz="8" w:space="0" w:color="D20071"/>
              <w:bottom w:val="single" w:sz="8" w:space="0" w:color="D20071"/>
              <w:right w:val="single" w:sz="8" w:space="0" w:color="D20071"/>
            </w:tcBorders>
            <w:shd w:val="clear" w:color="auto" w:fill="EECBD5"/>
            <w:tcMar>
              <w:top w:w="72" w:type="dxa"/>
              <w:left w:w="144" w:type="dxa"/>
              <w:bottom w:w="72" w:type="dxa"/>
              <w:right w:w="144" w:type="dxa"/>
            </w:tcMar>
            <w:hideMark/>
          </w:tcPr>
          <w:p w14:paraId="74DB79A0" w14:textId="77777777" w:rsidR="002158C3" w:rsidRPr="002158C3" w:rsidRDefault="002158C3" w:rsidP="002158C3">
            <w:pPr>
              <w:numPr>
                <w:ilvl w:val="0"/>
                <w:numId w:val="8"/>
              </w:numPr>
              <w:tabs>
                <w:tab w:val="clear" w:pos="340"/>
              </w:tabs>
              <w:rPr>
                <w:lang w:eastAsia="en-US"/>
              </w:rPr>
            </w:pPr>
            <w:r w:rsidRPr="002158C3">
              <w:rPr>
                <w:b/>
                <w:bCs/>
                <w:lang w:eastAsia="en-US"/>
              </w:rPr>
              <w:t>Home-working</w:t>
            </w:r>
          </w:p>
        </w:tc>
        <w:tc>
          <w:tcPr>
            <w:tcW w:w="3251" w:type="dxa"/>
            <w:tcBorders>
              <w:top w:val="single" w:sz="8" w:space="0" w:color="D20071"/>
              <w:left w:val="single" w:sz="8" w:space="0" w:color="D20071"/>
              <w:bottom w:val="single" w:sz="8" w:space="0" w:color="D20071"/>
              <w:right w:val="single" w:sz="8" w:space="0" w:color="D20071"/>
            </w:tcBorders>
            <w:shd w:val="clear" w:color="auto" w:fill="EECBD5"/>
            <w:tcMar>
              <w:top w:w="72" w:type="dxa"/>
              <w:left w:w="144" w:type="dxa"/>
              <w:bottom w:w="72" w:type="dxa"/>
              <w:right w:w="144" w:type="dxa"/>
            </w:tcMar>
            <w:hideMark/>
          </w:tcPr>
          <w:p w14:paraId="22D5F433" w14:textId="77777777" w:rsidR="002158C3" w:rsidRPr="002158C3" w:rsidRDefault="002158C3" w:rsidP="002158C3">
            <w:pPr>
              <w:numPr>
                <w:ilvl w:val="0"/>
                <w:numId w:val="8"/>
              </w:numPr>
              <w:tabs>
                <w:tab w:val="clear" w:pos="340"/>
              </w:tabs>
              <w:rPr>
                <w:lang w:eastAsia="en-US"/>
              </w:rPr>
            </w:pPr>
            <w:r w:rsidRPr="002158C3">
              <w:rPr>
                <w:b/>
                <w:bCs/>
                <w:lang w:eastAsia="en-US"/>
              </w:rPr>
              <w:t>Relocation strategies</w:t>
            </w:r>
          </w:p>
        </w:tc>
      </w:tr>
      <w:tr w:rsidR="002158C3" w:rsidRPr="002158C3" w14:paraId="1A3B32B1" w14:textId="77777777" w:rsidTr="002158C3">
        <w:trPr>
          <w:trHeight w:val="2876"/>
        </w:trPr>
        <w:tc>
          <w:tcPr>
            <w:tcW w:w="3251" w:type="dxa"/>
            <w:tcBorders>
              <w:top w:val="single" w:sz="8" w:space="0" w:color="D20071"/>
              <w:left w:val="single" w:sz="8" w:space="0" w:color="D20071"/>
              <w:bottom w:val="single" w:sz="8" w:space="0" w:color="D20071"/>
              <w:right w:val="single" w:sz="8" w:space="0" w:color="D20071"/>
            </w:tcBorders>
            <w:shd w:val="clear" w:color="auto" w:fill="F7E7EB"/>
            <w:tcMar>
              <w:top w:w="72" w:type="dxa"/>
              <w:left w:w="144" w:type="dxa"/>
              <w:bottom w:w="72" w:type="dxa"/>
              <w:right w:w="144" w:type="dxa"/>
            </w:tcMar>
            <w:hideMark/>
          </w:tcPr>
          <w:p w14:paraId="550B5CB8" w14:textId="77777777" w:rsidR="002158C3" w:rsidRPr="002158C3" w:rsidRDefault="002158C3" w:rsidP="002158C3">
            <w:pPr>
              <w:numPr>
                <w:ilvl w:val="0"/>
                <w:numId w:val="8"/>
              </w:numPr>
              <w:tabs>
                <w:tab w:val="clear" w:pos="340"/>
              </w:tabs>
              <w:rPr>
                <w:lang w:eastAsia="en-US"/>
              </w:rPr>
            </w:pPr>
            <w:r w:rsidRPr="002158C3">
              <w:rPr>
                <w:b/>
                <w:bCs/>
                <w:lang w:eastAsia="en-US"/>
              </w:rPr>
              <w:t>IT &amp; data infrastructure</w:t>
            </w:r>
          </w:p>
        </w:tc>
        <w:tc>
          <w:tcPr>
            <w:tcW w:w="3251" w:type="dxa"/>
            <w:tcBorders>
              <w:top w:val="single" w:sz="8" w:space="0" w:color="D20071"/>
              <w:left w:val="single" w:sz="8" w:space="0" w:color="D20071"/>
              <w:bottom w:val="single" w:sz="8" w:space="0" w:color="D20071"/>
              <w:right w:val="single" w:sz="8" w:space="0" w:color="D20071"/>
            </w:tcBorders>
            <w:shd w:val="clear" w:color="auto" w:fill="F7E7EB"/>
            <w:tcMar>
              <w:top w:w="72" w:type="dxa"/>
              <w:left w:w="144" w:type="dxa"/>
              <w:bottom w:w="72" w:type="dxa"/>
              <w:right w:w="144" w:type="dxa"/>
            </w:tcMar>
            <w:hideMark/>
          </w:tcPr>
          <w:p w14:paraId="2FF0E56C" w14:textId="77777777" w:rsidR="002158C3" w:rsidRPr="002158C3" w:rsidRDefault="002158C3" w:rsidP="002158C3">
            <w:pPr>
              <w:numPr>
                <w:ilvl w:val="0"/>
                <w:numId w:val="8"/>
              </w:numPr>
              <w:tabs>
                <w:tab w:val="clear" w:pos="340"/>
              </w:tabs>
              <w:rPr>
                <w:lang w:eastAsia="en-US"/>
              </w:rPr>
            </w:pPr>
            <w:r w:rsidRPr="002158C3">
              <w:rPr>
                <w:b/>
                <w:bCs/>
                <w:lang w:eastAsia="en-US"/>
              </w:rPr>
              <w:t>Supply chains</w:t>
            </w:r>
          </w:p>
        </w:tc>
        <w:tc>
          <w:tcPr>
            <w:tcW w:w="3251" w:type="dxa"/>
            <w:tcBorders>
              <w:top w:val="single" w:sz="8" w:space="0" w:color="D20071"/>
              <w:left w:val="single" w:sz="8" w:space="0" w:color="D20071"/>
              <w:bottom w:val="single" w:sz="8" w:space="0" w:color="D20071"/>
              <w:right w:val="single" w:sz="8" w:space="0" w:color="D20071"/>
            </w:tcBorders>
            <w:shd w:val="clear" w:color="auto" w:fill="F7E7EB"/>
            <w:tcMar>
              <w:top w:w="72" w:type="dxa"/>
              <w:left w:w="144" w:type="dxa"/>
              <w:bottom w:w="72" w:type="dxa"/>
              <w:right w:w="144" w:type="dxa"/>
            </w:tcMar>
            <w:hideMark/>
          </w:tcPr>
          <w:p w14:paraId="479E2D43" w14:textId="77777777" w:rsidR="002158C3" w:rsidRPr="002158C3" w:rsidRDefault="002158C3" w:rsidP="002158C3">
            <w:pPr>
              <w:numPr>
                <w:ilvl w:val="0"/>
                <w:numId w:val="8"/>
              </w:numPr>
              <w:tabs>
                <w:tab w:val="clear" w:pos="340"/>
              </w:tabs>
              <w:rPr>
                <w:lang w:eastAsia="en-US"/>
              </w:rPr>
            </w:pPr>
            <w:r w:rsidRPr="002158C3">
              <w:rPr>
                <w:b/>
                <w:bCs/>
                <w:lang w:eastAsia="en-US"/>
              </w:rPr>
              <w:t>Skills development</w:t>
            </w:r>
          </w:p>
        </w:tc>
      </w:tr>
      <w:tr w:rsidR="002158C3" w:rsidRPr="002158C3" w14:paraId="4D1BDB77" w14:textId="77777777" w:rsidTr="002158C3">
        <w:trPr>
          <w:trHeight w:val="2487"/>
        </w:trPr>
        <w:tc>
          <w:tcPr>
            <w:tcW w:w="3251" w:type="dxa"/>
            <w:tcBorders>
              <w:top w:val="single" w:sz="8" w:space="0" w:color="D20071"/>
              <w:left w:val="single" w:sz="8" w:space="0" w:color="D20071"/>
              <w:bottom w:val="single" w:sz="8" w:space="0" w:color="D20071"/>
              <w:right w:val="single" w:sz="8" w:space="0" w:color="D20071"/>
            </w:tcBorders>
            <w:shd w:val="clear" w:color="auto" w:fill="EECBD5"/>
            <w:tcMar>
              <w:top w:w="72" w:type="dxa"/>
              <w:left w:w="144" w:type="dxa"/>
              <w:bottom w:w="72" w:type="dxa"/>
              <w:right w:w="144" w:type="dxa"/>
            </w:tcMar>
            <w:hideMark/>
          </w:tcPr>
          <w:p w14:paraId="6C14717C" w14:textId="77777777" w:rsidR="002158C3" w:rsidRPr="002158C3" w:rsidRDefault="002158C3" w:rsidP="002158C3">
            <w:pPr>
              <w:numPr>
                <w:ilvl w:val="0"/>
                <w:numId w:val="8"/>
              </w:numPr>
              <w:tabs>
                <w:tab w:val="clear" w:pos="340"/>
              </w:tabs>
              <w:rPr>
                <w:lang w:eastAsia="en-US"/>
              </w:rPr>
            </w:pPr>
            <w:r w:rsidRPr="002158C3">
              <w:rPr>
                <w:b/>
                <w:bCs/>
                <w:lang w:eastAsia="en-US"/>
              </w:rPr>
              <w:t>Company cars</w:t>
            </w:r>
          </w:p>
        </w:tc>
        <w:tc>
          <w:tcPr>
            <w:tcW w:w="3251" w:type="dxa"/>
            <w:tcBorders>
              <w:top w:val="single" w:sz="8" w:space="0" w:color="D20071"/>
              <w:left w:val="single" w:sz="8" w:space="0" w:color="D20071"/>
              <w:bottom w:val="single" w:sz="8" w:space="0" w:color="D20071"/>
              <w:right w:val="single" w:sz="8" w:space="0" w:color="D20071"/>
            </w:tcBorders>
            <w:shd w:val="clear" w:color="auto" w:fill="EECBD5"/>
            <w:tcMar>
              <w:top w:w="72" w:type="dxa"/>
              <w:left w:w="144" w:type="dxa"/>
              <w:bottom w:w="72" w:type="dxa"/>
              <w:right w:w="144" w:type="dxa"/>
            </w:tcMar>
            <w:hideMark/>
          </w:tcPr>
          <w:p w14:paraId="6752A34C" w14:textId="77777777" w:rsidR="002158C3" w:rsidRPr="002158C3" w:rsidRDefault="002158C3" w:rsidP="002158C3">
            <w:pPr>
              <w:numPr>
                <w:ilvl w:val="0"/>
                <w:numId w:val="8"/>
              </w:numPr>
              <w:tabs>
                <w:tab w:val="clear" w:pos="340"/>
              </w:tabs>
              <w:rPr>
                <w:lang w:eastAsia="en-US"/>
              </w:rPr>
            </w:pPr>
            <w:r w:rsidRPr="002158C3">
              <w:rPr>
                <w:b/>
                <w:bCs/>
                <w:lang w:eastAsia="en-US"/>
              </w:rPr>
              <w:t>Cycle-to-work</w:t>
            </w:r>
          </w:p>
        </w:tc>
        <w:tc>
          <w:tcPr>
            <w:tcW w:w="3251" w:type="dxa"/>
            <w:tcBorders>
              <w:top w:val="single" w:sz="8" w:space="0" w:color="D20071"/>
              <w:left w:val="single" w:sz="8" w:space="0" w:color="D20071"/>
              <w:bottom w:val="single" w:sz="8" w:space="0" w:color="D20071"/>
              <w:right w:val="single" w:sz="8" w:space="0" w:color="D20071"/>
            </w:tcBorders>
            <w:shd w:val="clear" w:color="auto" w:fill="EECBD5"/>
            <w:tcMar>
              <w:top w:w="72" w:type="dxa"/>
              <w:left w:w="144" w:type="dxa"/>
              <w:bottom w:w="72" w:type="dxa"/>
              <w:right w:w="144" w:type="dxa"/>
            </w:tcMar>
            <w:hideMark/>
          </w:tcPr>
          <w:p w14:paraId="684F812F" w14:textId="77777777" w:rsidR="002158C3" w:rsidRPr="002158C3" w:rsidRDefault="002158C3" w:rsidP="002158C3">
            <w:pPr>
              <w:numPr>
                <w:ilvl w:val="0"/>
                <w:numId w:val="8"/>
              </w:numPr>
              <w:tabs>
                <w:tab w:val="clear" w:pos="340"/>
              </w:tabs>
              <w:rPr>
                <w:lang w:eastAsia="en-US"/>
              </w:rPr>
            </w:pPr>
            <w:r w:rsidRPr="002158C3">
              <w:rPr>
                <w:b/>
                <w:bCs/>
                <w:lang w:eastAsia="en-US"/>
              </w:rPr>
              <w:t>Corporate sponsorship</w:t>
            </w:r>
          </w:p>
        </w:tc>
      </w:tr>
    </w:tbl>
    <w:p w14:paraId="15F6B433" w14:textId="77777777" w:rsidR="002158C3" w:rsidRPr="002158C3" w:rsidRDefault="002158C3" w:rsidP="002158C3">
      <w:pPr>
        <w:rPr>
          <w:lang w:eastAsia="en-US"/>
        </w:rPr>
      </w:pPr>
    </w:p>
    <w:p w14:paraId="573C94F5" w14:textId="301B93F1" w:rsidR="00093B3C" w:rsidRPr="00ED003E" w:rsidRDefault="00093B3C" w:rsidP="00962C6B">
      <w:pPr>
        <w:pStyle w:val="Heading3"/>
      </w:pPr>
      <w:bookmarkStart w:id="98" w:name="_Toc155174642"/>
      <w:r w:rsidRPr="00ED003E">
        <w:lastRenderedPageBreak/>
        <w:t>Ingredients of union influence</w:t>
      </w:r>
      <w:bookmarkEnd w:id="86"/>
      <w:bookmarkEnd w:id="98"/>
    </w:p>
    <w:p w14:paraId="7CB30502" w14:textId="0BCD3D68" w:rsidR="00093B3C" w:rsidRDefault="00333EE2" w:rsidP="00093B3C">
      <w:r>
        <w:t>As discussed in the reps part 1 course</w:t>
      </w:r>
      <w:r w:rsidR="00093B3C">
        <w:t xml:space="preserve"> what gives a union influence in the workplace </w:t>
      </w:r>
      <w:r>
        <w:t xml:space="preserve">but </w:t>
      </w:r>
      <w:r w:rsidR="00093B3C">
        <w:t xml:space="preserve">how </w:t>
      </w:r>
      <w:r>
        <w:t xml:space="preserve">can </w:t>
      </w:r>
      <w:r w:rsidR="00093B3C">
        <w:t>environment reps in particular can build and harness that influence.</w:t>
      </w:r>
    </w:p>
    <w:p w14:paraId="7AD407AC" w14:textId="13C02BB7" w:rsidR="00093B3C" w:rsidRDefault="00093B3C" w:rsidP="00093B3C">
      <w:r>
        <w:t xml:space="preserve">We identify </w:t>
      </w:r>
      <w:r w:rsidR="00ED003E">
        <w:t>five</w:t>
      </w:r>
      <w:r>
        <w:t xml:space="preserve"> core ingredients of union influence:</w:t>
      </w:r>
    </w:p>
    <w:p w14:paraId="33374BB2" w14:textId="77777777" w:rsidR="00093B3C" w:rsidRPr="00ED003E" w:rsidRDefault="00093B3C" w:rsidP="00ED003E">
      <w:pPr>
        <w:pStyle w:val="ListBullet"/>
        <w:rPr>
          <w:iCs/>
        </w:rPr>
      </w:pPr>
      <w:r w:rsidRPr="00ED003E">
        <w:rPr>
          <w:b/>
          <w:iCs/>
          <w:lang w:val="en-US"/>
        </w:rPr>
        <w:t>Membership density</w:t>
      </w:r>
      <w:r w:rsidRPr="00ED003E">
        <w:rPr>
          <w:iCs/>
          <w:lang w:val="en-US"/>
        </w:rPr>
        <w:t xml:space="preserve"> (the proportion of the workforce in membership)</w:t>
      </w:r>
    </w:p>
    <w:p w14:paraId="6B5FA907" w14:textId="77777777" w:rsidR="00093B3C" w:rsidRPr="00ED003E" w:rsidRDefault="00093B3C" w:rsidP="00ED003E">
      <w:pPr>
        <w:pStyle w:val="ListBullet"/>
        <w:rPr>
          <w:iCs/>
        </w:rPr>
      </w:pPr>
      <w:r w:rsidRPr="00ED003E">
        <w:rPr>
          <w:b/>
          <w:iCs/>
          <w:lang w:val="en-US"/>
        </w:rPr>
        <w:t>Engaged members</w:t>
      </w:r>
      <w:r w:rsidRPr="00ED003E">
        <w:rPr>
          <w:iCs/>
          <w:lang w:val="en-US"/>
        </w:rPr>
        <w:t xml:space="preserve"> (are they interested, involved and active)</w:t>
      </w:r>
    </w:p>
    <w:p w14:paraId="4FE468AE" w14:textId="77777777" w:rsidR="00093B3C" w:rsidRPr="00ED003E" w:rsidRDefault="00093B3C" w:rsidP="00ED003E">
      <w:pPr>
        <w:pStyle w:val="ListBullet"/>
        <w:rPr>
          <w:iCs/>
        </w:rPr>
      </w:pPr>
      <w:r w:rsidRPr="00ED003E">
        <w:rPr>
          <w:b/>
          <w:iCs/>
          <w:lang w:val="en-US"/>
        </w:rPr>
        <w:t>Visible Profile</w:t>
      </w:r>
      <w:r w:rsidRPr="00ED003E">
        <w:rPr>
          <w:iCs/>
          <w:lang w:val="en-US"/>
        </w:rPr>
        <w:t xml:space="preserve"> (do members, non-members and management know what the union does?)</w:t>
      </w:r>
    </w:p>
    <w:p w14:paraId="0890ADDC" w14:textId="77777777" w:rsidR="00093B3C" w:rsidRPr="00ED003E" w:rsidRDefault="00093B3C" w:rsidP="00ED003E">
      <w:pPr>
        <w:pStyle w:val="ListBullet"/>
        <w:rPr>
          <w:iCs/>
        </w:rPr>
      </w:pPr>
      <w:r w:rsidRPr="00ED003E">
        <w:rPr>
          <w:b/>
          <w:iCs/>
          <w:lang w:val="en-US"/>
        </w:rPr>
        <w:t>Dialogue</w:t>
      </w:r>
      <w:r w:rsidRPr="00ED003E">
        <w:rPr>
          <w:iCs/>
          <w:lang w:val="en-US"/>
        </w:rPr>
        <w:t xml:space="preserve"> (do members and reps talk to each other, and to colleagues?)</w:t>
      </w:r>
    </w:p>
    <w:p w14:paraId="60689793" w14:textId="68106AF3" w:rsidR="00093B3C" w:rsidRPr="00ED003E" w:rsidRDefault="00093B3C" w:rsidP="00ED003E">
      <w:pPr>
        <w:pStyle w:val="ListBullet"/>
        <w:rPr>
          <w:iCs/>
        </w:rPr>
      </w:pPr>
      <w:r w:rsidRPr="00ED003E">
        <w:rPr>
          <w:b/>
          <w:iCs/>
          <w:lang w:val="en-US"/>
        </w:rPr>
        <w:t>Representative membership</w:t>
      </w:r>
      <w:r w:rsidRPr="00ED003E">
        <w:rPr>
          <w:iCs/>
          <w:lang w:val="en-US"/>
        </w:rPr>
        <w:t xml:space="preserve"> (does it reflect the demographics, occupations, geographical spread and personal/professional interests of the wider workforce?</w:t>
      </w:r>
    </w:p>
    <w:p w14:paraId="45C60705" w14:textId="1A0F8690" w:rsidR="00093B3C" w:rsidRDefault="00093B3C" w:rsidP="00ED003E">
      <w:pPr>
        <w:spacing w:after="360"/>
      </w:pPr>
      <w:r w:rsidRPr="00ED003E">
        <w:rPr>
          <w:iCs/>
        </w:rPr>
        <w:t xml:space="preserve">What makes each of these ingredients important? How does it help build </w:t>
      </w:r>
      <w:r>
        <w:t>an effective workplace union? What happens if it isn’t there?</w:t>
      </w:r>
    </w:p>
    <w:tbl>
      <w:tblPr>
        <w:tblStyle w:val="TableGrid"/>
        <w:tblW w:w="0" w:type="auto"/>
        <w:tblLook w:val="04A0" w:firstRow="1" w:lastRow="0" w:firstColumn="1" w:lastColumn="0" w:noHBand="0" w:noVBand="1"/>
      </w:tblPr>
      <w:tblGrid>
        <w:gridCol w:w="1951"/>
        <w:gridCol w:w="7542"/>
      </w:tblGrid>
      <w:tr w:rsidR="00F57EF3" w:rsidRPr="00F57EF3" w14:paraId="6DD467A3" w14:textId="77777777" w:rsidTr="002C4E08">
        <w:trPr>
          <w:trHeight w:val="618"/>
        </w:trPr>
        <w:tc>
          <w:tcPr>
            <w:tcW w:w="9493" w:type="dxa"/>
            <w:gridSpan w:val="2"/>
            <w:shd w:val="clear" w:color="auto" w:fill="FFCF0A"/>
          </w:tcPr>
          <w:p w14:paraId="0181DBA8" w14:textId="77777777" w:rsidR="00F57EF3" w:rsidRPr="00F57EF3" w:rsidRDefault="00F57EF3" w:rsidP="009C7DF2">
            <w:pPr>
              <w:spacing w:before="120"/>
              <w:rPr>
                <w:b/>
                <w:iCs/>
                <w:sz w:val="28"/>
                <w:szCs w:val="28"/>
              </w:rPr>
            </w:pPr>
            <w:r w:rsidRPr="00F57EF3">
              <w:rPr>
                <w:b/>
                <w:iCs/>
                <w:sz w:val="28"/>
                <w:szCs w:val="28"/>
              </w:rPr>
              <w:t>Notes</w:t>
            </w:r>
          </w:p>
        </w:tc>
      </w:tr>
      <w:tr w:rsidR="00F57EF3" w:rsidRPr="007E4A5B" w14:paraId="1A079FCE" w14:textId="77777777" w:rsidTr="00F57EF3">
        <w:trPr>
          <w:trHeight w:val="1651"/>
        </w:trPr>
        <w:tc>
          <w:tcPr>
            <w:tcW w:w="1951" w:type="dxa"/>
          </w:tcPr>
          <w:p w14:paraId="0898CD7C" w14:textId="77777777" w:rsidR="00F57EF3" w:rsidRPr="00ED003E" w:rsidRDefault="00F57EF3" w:rsidP="009C7DF2">
            <w:pPr>
              <w:spacing w:before="120"/>
              <w:rPr>
                <w:b/>
                <w:iCs/>
              </w:rPr>
            </w:pPr>
            <w:r w:rsidRPr="00ED003E">
              <w:rPr>
                <w:b/>
                <w:iCs/>
              </w:rPr>
              <w:t>Membership density</w:t>
            </w:r>
          </w:p>
        </w:tc>
        <w:tc>
          <w:tcPr>
            <w:tcW w:w="7542" w:type="dxa"/>
            <w:vAlign w:val="center"/>
          </w:tcPr>
          <w:p w14:paraId="690FB109" w14:textId="77777777" w:rsidR="00F57EF3" w:rsidRPr="007E4A5B" w:rsidRDefault="00F57EF3" w:rsidP="009C7DF2">
            <w:pPr>
              <w:jc w:val="center"/>
              <w:rPr>
                <w:b/>
                <w:i/>
              </w:rPr>
            </w:pPr>
          </w:p>
        </w:tc>
      </w:tr>
      <w:tr w:rsidR="00F57EF3" w:rsidRPr="007E4A5B" w14:paraId="0E9521EC" w14:textId="77777777" w:rsidTr="00F57EF3">
        <w:trPr>
          <w:trHeight w:val="1675"/>
        </w:trPr>
        <w:tc>
          <w:tcPr>
            <w:tcW w:w="1951" w:type="dxa"/>
          </w:tcPr>
          <w:p w14:paraId="318A6D24" w14:textId="77777777" w:rsidR="00F57EF3" w:rsidRPr="00ED003E" w:rsidRDefault="00F57EF3" w:rsidP="009C7DF2">
            <w:pPr>
              <w:spacing w:before="120"/>
              <w:rPr>
                <w:b/>
                <w:iCs/>
              </w:rPr>
            </w:pPr>
            <w:r w:rsidRPr="00ED003E">
              <w:rPr>
                <w:b/>
                <w:iCs/>
              </w:rPr>
              <w:t>Engaged members</w:t>
            </w:r>
          </w:p>
        </w:tc>
        <w:tc>
          <w:tcPr>
            <w:tcW w:w="7542" w:type="dxa"/>
            <w:vAlign w:val="center"/>
          </w:tcPr>
          <w:p w14:paraId="2689C69C" w14:textId="77777777" w:rsidR="00F57EF3" w:rsidRPr="007E4A5B" w:rsidRDefault="00F57EF3" w:rsidP="009C7DF2">
            <w:pPr>
              <w:jc w:val="center"/>
              <w:rPr>
                <w:b/>
                <w:i/>
              </w:rPr>
            </w:pPr>
          </w:p>
        </w:tc>
      </w:tr>
      <w:tr w:rsidR="00F57EF3" w:rsidRPr="007E4A5B" w14:paraId="0C7ACC52" w14:textId="77777777" w:rsidTr="00F57EF3">
        <w:trPr>
          <w:trHeight w:val="1699"/>
        </w:trPr>
        <w:tc>
          <w:tcPr>
            <w:tcW w:w="1951" w:type="dxa"/>
          </w:tcPr>
          <w:p w14:paraId="0A4306A5" w14:textId="77777777" w:rsidR="00F57EF3" w:rsidRPr="00ED003E" w:rsidRDefault="00F57EF3" w:rsidP="009C7DF2">
            <w:pPr>
              <w:spacing w:before="120"/>
              <w:rPr>
                <w:b/>
                <w:iCs/>
              </w:rPr>
            </w:pPr>
            <w:r w:rsidRPr="00ED003E">
              <w:rPr>
                <w:b/>
                <w:iCs/>
              </w:rPr>
              <w:t>Visible profile</w:t>
            </w:r>
          </w:p>
        </w:tc>
        <w:tc>
          <w:tcPr>
            <w:tcW w:w="7542" w:type="dxa"/>
            <w:vAlign w:val="center"/>
          </w:tcPr>
          <w:p w14:paraId="4862AC5A" w14:textId="77777777" w:rsidR="00F57EF3" w:rsidRPr="007E4A5B" w:rsidRDefault="00F57EF3" w:rsidP="009C7DF2">
            <w:pPr>
              <w:jc w:val="center"/>
              <w:rPr>
                <w:b/>
                <w:i/>
              </w:rPr>
            </w:pPr>
          </w:p>
        </w:tc>
      </w:tr>
      <w:tr w:rsidR="00F57EF3" w:rsidRPr="007E4A5B" w14:paraId="6A3B5F72" w14:textId="77777777" w:rsidTr="00F57EF3">
        <w:trPr>
          <w:trHeight w:val="1695"/>
        </w:trPr>
        <w:tc>
          <w:tcPr>
            <w:tcW w:w="1951" w:type="dxa"/>
          </w:tcPr>
          <w:p w14:paraId="5DFD0E2D" w14:textId="77777777" w:rsidR="00F57EF3" w:rsidRPr="00ED003E" w:rsidRDefault="00F57EF3" w:rsidP="009C7DF2">
            <w:pPr>
              <w:spacing w:before="120"/>
              <w:rPr>
                <w:b/>
                <w:iCs/>
              </w:rPr>
            </w:pPr>
            <w:r w:rsidRPr="00ED003E">
              <w:rPr>
                <w:b/>
                <w:iCs/>
              </w:rPr>
              <w:t>Dialogue</w:t>
            </w:r>
          </w:p>
        </w:tc>
        <w:tc>
          <w:tcPr>
            <w:tcW w:w="7542" w:type="dxa"/>
            <w:vAlign w:val="center"/>
          </w:tcPr>
          <w:p w14:paraId="5015AA84" w14:textId="77777777" w:rsidR="00F57EF3" w:rsidRPr="007E4A5B" w:rsidRDefault="00F57EF3" w:rsidP="009C7DF2">
            <w:pPr>
              <w:jc w:val="center"/>
              <w:rPr>
                <w:b/>
                <w:i/>
              </w:rPr>
            </w:pPr>
          </w:p>
        </w:tc>
      </w:tr>
      <w:tr w:rsidR="00F57EF3" w:rsidRPr="007E4A5B" w14:paraId="54539ACE" w14:textId="77777777" w:rsidTr="00F57EF3">
        <w:trPr>
          <w:trHeight w:val="1691"/>
        </w:trPr>
        <w:tc>
          <w:tcPr>
            <w:tcW w:w="1951" w:type="dxa"/>
          </w:tcPr>
          <w:p w14:paraId="02C97BEC" w14:textId="77777777" w:rsidR="00F57EF3" w:rsidRPr="00ED003E" w:rsidRDefault="00F57EF3" w:rsidP="009C7DF2">
            <w:pPr>
              <w:spacing w:before="120"/>
              <w:rPr>
                <w:b/>
                <w:iCs/>
              </w:rPr>
            </w:pPr>
            <w:r w:rsidRPr="00ED003E">
              <w:rPr>
                <w:b/>
                <w:iCs/>
              </w:rPr>
              <w:t>Representative membership</w:t>
            </w:r>
          </w:p>
        </w:tc>
        <w:tc>
          <w:tcPr>
            <w:tcW w:w="7542" w:type="dxa"/>
            <w:vAlign w:val="center"/>
          </w:tcPr>
          <w:p w14:paraId="06A3C89B" w14:textId="77777777" w:rsidR="00F57EF3" w:rsidRPr="007E4A5B" w:rsidRDefault="00F57EF3" w:rsidP="009C7DF2">
            <w:pPr>
              <w:jc w:val="center"/>
              <w:rPr>
                <w:b/>
                <w:i/>
              </w:rPr>
            </w:pPr>
          </w:p>
        </w:tc>
      </w:tr>
    </w:tbl>
    <w:p w14:paraId="7C2B5747" w14:textId="77777777" w:rsidR="00093B3C" w:rsidRPr="00071ABE" w:rsidRDefault="00093B3C" w:rsidP="00093B3C">
      <w:pPr>
        <w:pStyle w:val="ListParagraph"/>
      </w:pPr>
      <w:r>
        <w:br w:type="page"/>
      </w:r>
    </w:p>
    <w:p w14:paraId="25C0321C" w14:textId="7A7B59CF" w:rsidR="00093B3C" w:rsidRPr="00C031C8" w:rsidRDefault="00093B3C" w:rsidP="00962C6B">
      <w:pPr>
        <w:pStyle w:val="Heading3"/>
      </w:pPr>
      <w:bookmarkStart w:id="99" w:name="_Toc49507899"/>
      <w:bookmarkStart w:id="100" w:name="_Toc155174643"/>
      <w:r w:rsidRPr="00C031C8">
        <w:lastRenderedPageBreak/>
        <w:t>Building union influence</w:t>
      </w:r>
      <w:bookmarkEnd w:id="99"/>
      <w:bookmarkEnd w:id="100"/>
    </w:p>
    <w:p w14:paraId="1E2431D8" w14:textId="070B6346" w:rsidR="00093B3C" w:rsidRDefault="00333EE2" w:rsidP="00093B3C">
      <w:r>
        <w:t>The</w:t>
      </w:r>
      <w:r w:rsidR="00093B3C">
        <w:t xml:space="preserve"> ‘virtuous circle’ of union influence, union organising</w:t>
      </w:r>
      <w:r>
        <w:t xml:space="preserve"> is important</w:t>
      </w:r>
      <w:r w:rsidR="00093B3C">
        <w:t xml:space="preserve"> in keeping it going.</w:t>
      </w:r>
    </w:p>
    <w:p w14:paraId="213CC715" w14:textId="1C96CEA4" w:rsidR="00093B3C" w:rsidRDefault="00093B3C" w:rsidP="00C031C8">
      <w:pPr>
        <w:pStyle w:val="Heading3"/>
      </w:pPr>
      <w:bookmarkStart w:id="101" w:name="_Toc155174644"/>
      <w:r w:rsidRPr="00C031C8">
        <w:t>The virtuous circle</w:t>
      </w:r>
      <w:bookmarkEnd w:id="101"/>
    </w:p>
    <w:p w14:paraId="608231A8" w14:textId="148672CD" w:rsidR="009503CF" w:rsidRPr="009503CF" w:rsidRDefault="009503CF" w:rsidP="009503CF">
      <w:pPr>
        <w:rPr>
          <w:lang w:eastAsia="en-US"/>
        </w:rPr>
      </w:pPr>
      <w:r>
        <w:rPr>
          <w:noProof/>
          <w:lang w:eastAsia="en-US"/>
        </w:rPr>
        <w:drawing>
          <wp:inline distT="0" distB="0" distL="0" distR="0" wp14:anchorId="04EEE4A3" wp14:editId="16C4A7E2">
            <wp:extent cx="4667250" cy="2719092"/>
            <wp:effectExtent l="0" t="0" r="0" b="508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94092" cy="2734730"/>
                    </a:xfrm>
                    <a:prstGeom prst="rect">
                      <a:avLst/>
                    </a:prstGeom>
                  </pic:spPr>
                </pic:pic>
              </a:graphicData>
            </a:graphic>
          </wp:inline>
        </w:drawing>
      </w:r>
    </w:p>
    <w:p w14:paraId="3CD3D8A6" w14:textId="77777777" w:rsidR="00093B3C" w:rsidRDefault="00093B3C" w:rsidP="00C031C8">
      <w:pPr>
        <w:pStyle w:val="Heading3"/>
      </w:pPr>
      <w:bookmarkStart w:id="102" w:name="_Toc155174645"/>
      <w:r>
        <w:t>Discussion points:</w:t>
      </w:r>
      <w:bookmarkEnd w:id="102"/>
    </w:p>
    <w:p w14:paraId="64462F0F" w14:textId="77777777" w:rsidR="00093B3C" w:rsidRPr="00C031C8" w:rsidRDefault="00093B3C" w:rsidP="00093B3C">
      <w:pPr>
        <w:rPr>
          <w:bCs/>
          <w:iCs/>
        </w:rPr>
      </w:pPr>
      <w:r w:rsidRPr="00C031C8">
        <w:rPr>
          <w:bCs/>
          <w:iCs/>
        </w:rPr>
        <w:t>Look back at your notes on the ‘ingredients of union influence’ (section 9). Pick your favourite, and tell us how it helps maintain the virtuous circle.</w:t>
      </w:r>
    </w:p>
    <w:p w14:paraId="4A236409" w14:textId="77777777" w:rsidR="00093B3C" w:rsidRPr="00C031C8" w:rsidRDefault="00093B3C" w:rsidP="00093B3C">
      <w:pPr>
        <w:rPr>
          <w:bCs/>
          <w:iCs/>
        </w:rPr>
      </w:pPr>
      <w:r w:rsidRPr="00C031C8">
        <w:rPr>
          <w:bCs/>
          <w:iCs/>
        </w:rPr>
        <w:t>What is one aspect of the cycle, or one ingredient, that your branch does well? Which would you like to see improve?</w:t>
      </w:r>
    </w:p>
    <w:p w14:paraId="00A6D238" w14:textId="53982377" w:rsidR="00333EE2" w:rsidRDefault="00093B3C" w:rsidP="00333EE2">
      <w:pPr>
        <w:rPr>
          <w:bCs/>
          <w:iCs/>
        </w:rPr>
      </w:pPr>
      <w:r w:rsidRPr="00C031C8">
        <w:rPr>
          <w:bCs/>
          <w:iCs/>
        </w:rPr>
        <w:t>Do you think other reps, or other members, would give the same answers as you?</w:t>
      </w:r>
    </w:p>
    <w:p w14:paraId="1D5A703D" w14:textId="77777777" w:rsidR="00333EE2" w:rsidRDefault="00333EE2" w:rsidP="00333EE2">
      <w:pPr>
        <w:pStyle w:val="Heading3"/>
      </w:pPr>
      <w:bookmarkStart w:id="103" w:name="_Toc55292321"/>
      <w:bookmarkStart w:id="104" w:name="_Toc140840931"/>
      <w:bookmarkStart w:id="105" w:name="_Toc155174646"/>
      <w:r>
        <w:t>How branch democracy works</w:t>
      </w:r>
      <w:bookmarkEnd w:id="103"/>
      <w:bookmarkEnd w:id="104"/>
      <w:bookmarkEnd w:id="105"/>
    </w:p>
    <w:p w14:paraId="31908A69" w14:textId="77777777" w:rsidR="00333EE2" w:rsidRDefault="00333EE2" w:rsidP="00333EE2">
      <w:r>
        <w:t>It is very important that issues that affect the majority of the branch are dealt with as a priority.</w:t>
      </w:r>
    </w:p>
    <w:p w14:paraId="111AA51B" w14:textId="77777777" w:rsidR="00333EE2" w:rsidRDefault="00333EE2" w:rsidP="00333EE2">
      <w:r>
        <w:t xml:space="preserve">Getting agreement at a meeting may not be easy. The chair will need to keep order and make sure all the sides of the argument are heard. </w:t>
      </w:r>
    </w:p>
    <w:p w14:paraId="463CB0CF" w14:textId="77777777" w:rsidR="00333EE2" w:rsidRDefault="00333EE2" w:rsidP="00333EE2">
      <w:r>
        <w:t>The committee should agree beforehand who will provide the information needed for the members to make an informed decision.</w:t>
      </w:r>
    </w:p>
    <w:p w14:paraId="2157D14A" w14:textId="77777777" w:rsidR="00333EE2" w:rsidRDefault="00333EE2" w:rsidP="00333EE2">
      <w:r>
        <w:t xml:space="preserve">An issue is raised, and an action is voted on at a meeting. </w:t>
      </w:r>
    </w:p>
    <w:p w14:paraId="4104C06D" w14:textId="77777777" w:rsidR="00333EE2" w:rsidRDefault="00333EE2" w:rsidP="00333EE2">
      <w:r>
        <w:t xml:space="preserve">A meeting needs to be quorate for a decision and a course of action to be made. </w:t>
      </w:r>
    </w:p>
    <w:p w14:paraId="6E56E671" w14:textId="77777777" w:rsidR="00333EE2" w:rsidRDefault="00333EE2" w:rsidP="00333EE2">
      <w:r>
        <w:t>A quorum is enough members to be a reasonable representation of the branch – for example, 10%.</w:t>
      </w:r>
    </w:p>
    <w:p w14:paraId="16D37CE2" w14:textId="77777777" w:rsidR="00333EE2" w:rsidRDefault="00333EE2" w:rsidP="00333EE2">
      <w:r>
        <w:t>The branch usually instructs the committee to take action – this could be to call a meeting with management to discuss the issue.</w:t>
      </w:r>
    </w:p>
    <w:p w14:paraId="4A6A9915" w14:textId="77777777" w:rsidR="00333EE2" w:rsidRDefault="00333EE2" w:rsidP="00333EE2">
      <w:r>
        <w:t>In between meetings, the committee can discuss an issue that arises and decide a course of action. There may be occasions when a full branch meeting is needed.</w:t>
      </w:r>
    </w:p>
    <w:p w14:paraId="6CD94871" w14:textId="6C3662C5" w:rsidR="009C6D97" w:rsidRDefault="009C6D97">
      <w:pPr>
        <w:spacing w:before="0" w:after="180" w:line="280" w:lineRule="exact"/>
        <w:rPr>
          <w:bCs/>
          <w:iCs/>
        </w:rPr>
      </w:pPr>
      <w:r>
        <w:rPr>
          <w:bCs/>
          <w:iCs/>
        </w:rPr>
        <w:br w:type="page"/>
      </w:r>
    </w:p>
    <w:p w14:paraId="27F9C0A3" w14:textId="53E54452" w:rsidR="008F7702" w:rsidRDefault="008F7702" w:rsidP="00962C6B">
      <w:pPr>
        <w:pStyle w:val="Normalnumberedparas"/>
      </w:pPr>
      <w:bookmarkStart w:id="106" w:name="_Toc155173178"/>
      <w:r w:rsidRPr="008F7702">
        <w:rPr>
          <w:noProof/>
        </w:rPr>
        <w:lastRenderedPageBreak/>
        <w:drawing>
          <wp:inline distT="0" distB="0" distL="0" distR="0" wp14:anchorId="1D7ADDD9" wp14:editId="0D9DA26E">
            <wp:extent cx="5626100" cy="2425700"/>
            <wp:effectExtent l="0" t="0" r="0" b="0"/>
            <wp:docPr id="4" name="Picture 1" descr="Diagram&#10;&#10;Description automatically generated">
              <a:extLst xmlns:a="http://schemas.openxmlformats.org/drawingml/2006/main">
                <a:ext uri="{FF2B5EF4-FFF2-40B4-BE49-F238E27FC236}">
                  <a16:creationId xmlns:a16="http://schemas.microsoft.com/office/drawing/2014/main" id="{3E186B1B-E7E5-416A-906D-1D084686F68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a:extLst>
                        <a:ext uri="{FF2B5EF4-FFF2-40B4-BE49-F238E27FC236}">
                          <a16:creationId xmlns:a16="http://schemas.microsoft.com/office/drawing/2014/main" id="{3E186B1B-E7E5-416A-906D-1D084686F683}"/>
                        </a:ext>
                      </a:extLst>
                    </pic:cNvPr>
                    <pic:cNvPicPr>
                      <a:picLocks noGrp="1" noChangeAspect="1"/>
                    </pic:cNvPicPr>
                  </pic:nvPicPr>
                  <pic:blipFill>
                    <a:blip r:embed="rId60"/>
                    <a:stretch>
                      <a:fillRect/>
                    </a:stretch>
                  </pic:blipFill>
                  <pic:spPr>
                    <a:xfrm>
                      <a:off x="0" y="0"/>
                      <a:ext cx="5626100" cy="2425700"/>
                    </a:xfrm>
                    <a:prstGeom prst="rect">
                      <a:avLst/>
                    </a:prstGeom>
                  </pic:spPr>
                </pic:pic>
              </a:graphicData>
            </a:graphic>
          </wp:inline>
        </w:drawing>
      </w:r>
      <w:bookmarkEnd w:id="106"/>
    </w:p>
    <w:p w14:paraId="081818E4" w14:textId="1F7F92B6" w:rsidR="00161614" w:rsidRDefault="00161614" w:rsidP="009E2DBC">
      <w:pPr>
        <w:pStyle w:val="Heading2"/>
        <w:spacing w:before="475"/>
        <w:rPr>
          <w:color w:val="000000" w:themeColor="text1"/>
        </w:rPr>
      </w:pPr>
      <w:bookmarkStart w:id="107" w:name="_Toc155174647"/>
      <w:r w:rsidRPr="00161614">
        <w:rPr>
          <w:color w:val="000000" w:themeColor="text1"/>
        </w:rPr>
        <w:t>Unit 6</w:t>
      </w:r>
      <w:r w:rsidRPr="00161614">
        <w:rPr>
          <w:color w:val="000000" w:themeColor="text1"/>
        </w:rPr>
        <w:br/>
        <w:t>Effective campaigning for union reps</w:t>
      </w:r>
      <w:bookmarkEnd w:id="107"/>
    </w:p>
    <w:p w14:paraId="4374FCCE" w14:textId="5A9FB20C" w:rsidR="00161614" w:rsidRPr="00161614" w:rsidRDefault="00161614" w:rsidP="00161614">
      <w:pPr>
        <w:rPr>
          <w:lang w:eastAsia="en-US"/>
        </w:rPr>
      </w:pPr>
      <w:r>
        <w:rPr>
          <w:lang w:eastAsia="en-US"/>
        </w:rPr>
        <w:t>This unit</w:t>
      </w:r>
      <w:r w:rsidRPr="00161614">
        <w:rPr>
          <w:lang w:eastAsia="en-US"/>
        </w:rPr>
        <w:t xml:space="preserve"> will give </w:t>
      </w:r>
      <w:r>
        <w:rPr>
          <w:lang w:eastAsia="en-US"/>
        </w:rPr>
        <w:t>you</w:t>
      </w:r>
      <w:r w:rsidRPr="00161614">
        <w:rPr>
          <w:lang w:eastAsia="en-US"/>
        </w:rPr>
        <w:t xml:space="preserve"> the framework to hang any campaign on, now or in the future, and is the basis for further work</w:t>
      </w:r>
      <w:r>
        <w:rPr>
          <w:lang w:eastAsia="en-US"/>
        </w:rPr>
        <w:t>.</w:t>
      </w:r>
    </w:p>
    <w:p w14:paraId="4E97E588" w14:textId="2FFF9CDE" w:rsidR="00161614" w:rsidRDefault="00161614" w:rsidP="00161614">
      <w:pPr>
        <w:rPr>
          <w:lang w:eastAsia="en-US"/>
        </w:rPr>
      </w:pPr>
      <w:r>
        <w:rPr>
          <w:lang w:eastAsia="en-US"/>
        </w:rPr>
        <w:t>While</w:t>
      </w:r>
      <w:r w:rsidRPr="00161614">
        <w:rPr>
          <w:lang w:eastAsia="en-US"/>
        </w:rPr>
        <w:t xml:space="preserve"> FTOs/organisers can support </w:t>
      </w:r>
      <w:r>
        <w:rPr>
          <w:lang w:eastAsia="en-US"/>
        </w:rPr>
        <w:t>with</w:t>
      </w:r>
      <w:r w:rsidRPr="00161614">
        <w:rPr>
          <w:lang w:eastAsia="en-US"/>
        </w:rPr>
        <w:t xml:space="preserve"> campaign issues </w:t>
      </w:r>
      <w:r>
        <w:rPr>
          <w:lang w:eastAsia="en-US"/>
        </w:rPr>
        <w:t>reps</w:t>
      </w:r>
      <w:r w:rsidRPr="00161614">
        <w:rPr>
          <w:lang w:eastAsia="en-US"/>
        </w:rPr>
        <w:t xml:space="preserve"> need to own them and lead on them. </w:t>
      </w:r>
    </w:p>
    <w:p w14:paraId="2A7AB206" w14:textId="01B8219F" w:rsidR="00E24B85" w:rsidRDefault="0FDB8238" w:rsidP="00161614">
      <w:pPr>
        <w:rPr>
          <w:lang w:eastAsia="en-US"/>
        </w:rPr>
      </w:pPr>
      <w:r w:rsidRPr="6BF74606">
        <w:rPr>
          <w:lang w:eastAsia="en-US"/>
        </w:rPr>
        <w:t>A</w:t>
      </w:r>
      <w:r w:rsidR="00E24B85" w:rsidRPr="6BF74606">
        <w:rPr>
          <w:lang w:eastAsia="en-US"/>
        </w:rPr>
        <w:t xml:space="preserve"> reminder of the learning outcomes:</w:t>
      </w:r>
    </w:p>
    <w:p w14:paraId="21AC2A94" w14:textId="77777777" w:rsidR="00E24B85" w:rsidRPr="00E15FEB" w:rsidRDefault="00E24B85" w:rsidP="00E24B85">
      <w:pPr>
        <w:pStyle w:val="ListBullet"/>
      </w:pPr>
      <w:r w:rsidRPr="00E15FEB">
        <w:t>Find out how to identify collective issues and build them into campaigns</w:t>
      </w:r>
      <w:r>
        <w:t>.</w:t>
      </w:r>
    </w:p>
    <w:p w14:paraId="64EA390B" w14:textId="77777777" w:rsidR="00E24B85" w:rsidRPr="00E15FEB" w:rsidRDefault="00E24B85" w:rsidP="00E24B85">
      <w:pPr>
        <w:pStyle w:val="ListBullet"/>
      </w:pPr>
      <w:r w:rsidRPr="00E15FEB">
        <w:t>Learn how your campaign can influence policy – in the workplace and in the wider union</w:t>
      </w:r>
      <w:r>
        <w:t>.</w:t>
      </w:r>
    </w:p>
    <w:p w14:paraId="781C13F3" w14:textId="3FBB1B6E" w:rsidR="009E2DBC" w:rsidRPr="00115E40" w:rsidRDefault="009E2DBC" w:rsidP="00962C6B">
      <w:pPr>
        <w:pStyle w:val="Heading3"/>
      </w:pPr>
      <w:bookmarkStart w:id="108" w:name="_Toc155174648"/>
      <w:r w:rsidRPr="00115E40">
        <w:t>What is campaigning?</w:t>
      </w:r>
      <w:bookmarkEnd w:id="108"/>
    </w:p>
    <w:p w14:paraId="683642DE" w14:textId="0D99D215" w:rsidR="009E2DBC" w:rsidRPr="00115E40" w:rsidRDefault="009E2DBC" w:rsidP="009E2DBC">
      <w:pPr>
        <w:rPr>
          <w:rFonts w:ascii="Times New Roman" w:eastAsia="Times New Roman" w:hAnsi="Times New Roman" w:cs="Times New Roman"/>
          <w:color w:val="000000" w:themeColor="text1"/>
        </w:rPr>
      </w:pPr>
      <w:r w:rsidRPr="00115E40">
        <w:rPr>
          <w:color w:val="000000" w:themeColor="text1"/>
        </w:rPr>
        <w:t>Campaigning is about achieving change. It might be about persuading people to take a particular course of action in relation to a particular issue or it might be about growing the strength of the branch, sometimes it might just be about making an issue more visible.</w:t>
      </w:r>
      <w:r w:rsidRPr="00115E40">
        <w:rPr>
          <w:rFonts w:ascii="Times New Roman" w:eastAsia="Times New Roman" w:hAnsi="Times New Roman" w:cs="Times New Roman"/>
          <w:color w:val="000000" w:themeColor="text1"/>
        </w:rPr>
        <w:t xml:space="preserve"> </w:t>
      </w:r>
    </w:p>
    <w:p w14:paraId="04B02694" w14:textId="133BA62E" w:rsidR="009E2DBC" w:rsidRPr="00115E40" w:rsidRDefault="009E2DBC" w:rsidP="009E2DBC">
      <w:pPr>
        <w:rPr>
          <w:color w:val="000000" w:themeColor="text1"/>
        </w:rPr>
      </w:pPr>
      <w:r w:rsidRPr="00115E40">
        <w:rPr>
          <w:color w:val="000000" w:themeColor="text1"/>
        </w:rPr>
        <w:t>Campaigning means having a clear aim, knowing what you want to achieve and what is required to bring that change about. It involves planning and evaluation as well as clear goals and a clear strategy. It is more than organising individual events or publicity stunts.</w:t>
      </w:r>
    </w:p>
    <w:p w14:paraId="74C4ACC4" w14:textId="38A3EF26" w:rsidR="009E2DBC" w:rsidRDefault="009E2DBC" w:rsidP="009E2DBC">
      <w:pPr>
        <w:rPr>
          <w:color w:val="000000" w:themeColor="text1"/>
        </w:rPr>
      </w:pPr>
      <w:r w:rsidRPr="00115E40">
        <w:rPr>
          <w:color w:val="000000" w:themeColor="text1"/>
        </w:rPr>
        <w:t>It is useful when thinking about your own branch campaigns to think about wider campaigns that you have taken notice of or that you may have been involved in and think about them in terms of what made them noticeable, what got you involved and what planning might have been involved, this will help you to shape your own campaigns. It is also useful to look at campaigns that have failed and think about why they failed.</w:t>
      </w:r>
    </w:p>
    <w:p w14:paraId="34E76B90" w14:textId="77777777" w:rsidR="00E24B85" w:rsidRDefault="00E24B85">
      <w:pPr>
        <w:spacing w:before="0" w:after="180" w:line="280" w:lineRule="exact"/>
        <w:rPr>
          <w:b/>
          <w:color w:val="000000" w:themeColor="text1"/>
          <w:kern w:val="32"/>
          <w:sz w:val="28"/>
          <w:szCs w:val="22"/>
          <w:lang w:eastAsia="en-US"/>
        </w:rPr>
      </w:pPr>
      <w:r>
        <w:br w:type="page"/>
      </w:r>
    </w:p>
    <w:p w14:paraId="01766333" w14:textId="17265715" w:rsidR="00E24B85" w:rsidRPr="00E24B85" w:rsidRDefault="00E24B85" w:rsidP="00E24B85">
      <w:pPr>
        <w:pStyle w:val="Heading3"/>
      </w:pPr>
      <w:bookmarkStart w:id="109" w:name="_Toc155174649"/>
      <w:r w:rsidRPr="00E24B85">
        <w:lastRenderedPageBreak/>
        <w:t>Activity</w:t>
      </w:r>
      <w:r>
        <w:t>: Thinking about campaigning</w:t>
      </w:r>
      <w:bookmarkEnd w:id="109"/>
    </w:p>
    <w:p w14:paraId="35C85885" w14:textId="77777777" w:rsidR="00E24B85" w:rsidRDefault="00E24B85" w:rsidP="00E24B85">
      <w:pPr>
        <w:rPr>
          <w:color w:val="000000" w:themeColor="text1"/>
        </w:rPr>
      </w:pPr>
      <w:r w:rsidRPr="00E24B85">
        <w:rPr>
          <w:color w:val="000000" w:themeColor="text1"/>
        </w:rPr>
        <w:t>What campaigns have you noticed recently and why?</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24B85" w:rsidRPr="002A4538" w14:paraId="4C107D89"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2D16503A" w14:textId="77777777" w:rsidR="00E24B85" w:rsidRPr="002A4538" w:rsidRDefault="00E24B85" w:rsidP="009C7DF2">
            <w:pPr>
              <w:spacing w:before="0"/>
              <w:ind w:right="140"/>
              <w:rPr>
                <w:sz w:val="20"/>
                <w:szCs w:val="20"/>
              </w:rPr>
            </w:pPr>
          </w:p>
        </w:tc>
      </w:tr>
      <w:tr w:rsidR="00E24B85" w:rsidRPr="002A4538" w14:paraId="58B67AAA" w14:textId="77777777" w:rsidTr="009C7DF2">
        <w:trPr>
          <w:trHeight w:val="170"/>
        </w:trPr>
        <w:tc>
          <w:tcPr>
            <w:tcW w:w="9634" w:type="dxa"/>
            <w:tcBorders>
              <w:top w:val="nil"/>
            </w:tcBorders>
            <w:shd w:val="clear" w:color="auto" w:fill="auto"/>
          </w:tcPr>
          <w:p w14:paraId="2FACE103" w14:textId="77777777" w:rsidR="00E24B85" w:rsidRDefault="00E24B85" w:rsidP="009C7DF2">
            <w:pPr>
              <w:spacing w:before="0"/>
              <w:ind w:right="140"/>
              <w:rPr>
                <w:sz w:val="20"/>
                <w:szCs w:val="20"/>
              </w:rPr>
            </w:pPr>
          </w:p>
          <w:p w14:paraId="16410DAE" w14:textId="77777777" w:rsidR="00E24B85" w:rsidRPr="002A4538" w:rsidRDefault="00E24B85" w:rsidP="009C7DF2">
            <w:pPr>
              <w:spacing w:before="0"/>
              <w:ind w:right="140"/>
              <w:rPr>
                <w:sz w:val="20"/>
                <w:szCs w:val="20"/>
              </w:rPr>
            </w:pPr>
          </w:p>
        </w:tc>
      </w:tr>
    </w:tbl>
    <w:p w14:paraId="6B22BCD7" w14:textId="77777777" w:rsidR="00E24B85" w:rsidRPr="00E24B85" w:rsidRDefault="00E24B85" w:rsidP="00E24B85">
      <w:pPr>
        <w:rPr>
          <w:color w:val="000000" w:themeColor="text1"/>
        </w:rPr>
      </w:pPr>
    </w:p>
    <w:p w14:paraId="61F8BA9C" w14:textId="77777777" w:rsidR="00E24B85" w:rsidRDefault="00E24B85" w:rsidP="00E24B85">
      <w:pPr>
        <w:rPr>
          <w:color w:val="000000" w:themeColor="text1"/>
        </w:rPr>
      </w:pPr>
      <w:r w:rsidRPr="00E24B85">
        <w:rPr>
          <w:color w:val="000000" w:themeColor="text1"/>
        </w:rPr>
        <w:t>Who is a great campaigner?</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24B85" w:rsidRPr="002A4538" w14:paraId="11460764"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6B8CBD46" w14:textId="77777777" w:rsidR="00E24B85" w:rsidRPr="002A4538" w:rsidRDefault="00E24B85" w:rsidP="009C7DF2">
            <w:pPr>
              <w:spacing w:before="0"/>
              <w:ind w:right="140"/>
              <w:rPr>
                <w:sz w:val="20"/>
                <w:szCs w:val="20"/>
              </w:rPr>
            </w:pPr>
          </w:p>
        </w:tc>
      </w:tr>
      <w:tr w:rsidR="00E24B85" w:rsidRPr="002A4538" w14:paraId="677EBBFD" w14:textId="77777777" w:rsidTr="009C7DF2">
        <w:trPr>
          <w:trHeight w:val="170"/>
        </w:trPr>
        <w:tc>
          <w:tcPr>
            <w:tcW w:w="9634" w:type="dxa"/>
            <w:tcBorders>
              <w:top w:val="nil"/>
            </w:tcBorders>
            <w:shd w:val="clear" w:color="auto" w:fill="auto"/>
          </w:tcPr>
          <w:p w14:paraId="46963C9A" w14:textId="77777777" w:rsidR="00E24B85" w:rsidRDefault="00E24B85" w:rsidP="009C7DF2">
            <w:pPr>
              <w:spacing w:before="0"/>
              <w:ind w:right="140"/>
              <w:rPr>
                <w:sz w:val="20"/>
                <w:szCs w:val="20"/>
              </w:rPr>
            </w:pPr>
          </w:p>
          <w:p w14:paraId="0C9FBF68" w14:textId="77777777" w:rsidR="00E24B85" w:rsidRPr="002A4538" w:rsidRDefault="00E24B85" w:rsidP="009C7DF2">
            <w:pPr>
              <w:spacing w:before="0"/>
              <w:ind w:right="140"/>
              <w:rPr>
                <w:sz w:val="20"/>
                <w:szCs w:val="20"/>
              </w:rPr>
            </w:pPr>
          </w:p>
        </w:tc>
      </w:tr>
    </w:tbl>
    <w:p w14:paraId="35133D09" w14:textId="77777777" w:rsidR="00E24B85" w:rsidRPr="00E24B85" w:rsidRDefault="00E24B85" w:rsidP="00E24B85">
      <w:pPr>
        <w:rPr>
          <w:color w:val="000000" w:themeColor="text1"/>
        </w:rPr>
      </w:pPr>
    </w:p>
    <w:p w14:paraId="1E1BE53D" w14:textId="77777777" w:rsidR="00E24B85" w:rsidRDefault="00E24B85" w:rsidP="00E24B85">
      <w:pPr>
        <w:rPr>
          <w:color w:val="000000" w:themeColor="text1"/>
        </w:rPr>
      </w:pPr>
      <w:r w:rsidRPr="00E24B85">
        <w:rPr>
          <w:color w:val="000000" w:themeColor="text1"/>
        </w:rPr>
        <w:t>What goes into a successful campaign?</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24B85" w:rsidRPr="002A4538" w14:paraId="627763BB"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03FED67E" w14:textId="77777777" w:rsidR="00E24B85" w:rsidRPr="002A4538" w:rsidRDefault="00E24B85" w:rsidP="009C7DF2">
            <w:pPr>
              <w:spacing w:before="0"/>
              <w:ind w:right="140"/>
              <w:rPr>
                <w:sz w:val="20"/>
                <w:szCs w:val="20"/>
              </w:rPr>
            </w:pPr>
          </w:p>
        </w:tc>
      </w:tr>
      <w:tr w:rsidR="00E24B85" w:rsidRPr="002A4538" w14:paraId="6EE0C875" w14:textId="77777777" w:rsidTr="009C7DF2">
        <w:trPr>
          <w:trHeight w:val="170"/>
        </w:trPr>
        <w:tc>
          <w:tcPr>
            <w:tcW w:w="9634" w:type="dxa"/>
            <w:tcBorders>
              <w:top w:val="nil"/>
            </w:tcBorders>
            <w:shd w:val="clear" w:color="auto" w:fill="auto"/>
          </w:tcPr>
          <w:p w14:paraId="1939F379" w14:textId="77777777" w:rsidR="00E24B85" w:rsidRDefault="00E24B85" w:rsidP="009C7DF2">
            <w:pPr>
              <w:spacing w:before="0"/>
              <w:ind w:right="140"/>
              <w:rPr>
                <w:sz w:val="20"/>
                <w:szCs w:val="20"/>
              </w:rPr>
            </w:pPr>
          </w:p>
          <w:p w14:paraId="5F3E2A11" w14:textId="77777777" w:rsidR="00E24B85" w:rsidRPr="002A4538" w:rsidRDefault="00E24B85" w:rsidP="009C7DF2">
            <w:pPr>
              <w:spacing w:before="0"/>
              <w:ind w:right="140"/>
              <w:rPr>
                <w:sz w:val="20"/>
                <w:szCs w:val="20"/>
              </w:rPr>
            </w:pPr>
          </w:p>
        </w:tc>
      </w:tr>
    </w:tbl>
    <w:p w14:paraId="6F50FFEF" w14:textId="77777777" w:rsidR="00E24B85" w:rsidRPr="00E24B85" w:rsidRDefault="00E24B85" w:rsidP="00E24B85">
      <w:pPr>
        <w:rPr>
          <w:color w:val="000000" w:themeColor="text1"/>
        </w:rPr>
      </w:pPr>
    </w:p>
    <w:p w14:paraId="6430AE15" w14:textId="2F362496" w:rsidR="00E24B85" w:rsidRDefault="00E24B85" w:rsidP="00E24B85">
      <w:pPr>
        <w:rPr>
          <w:color w:val="000000" w:themeColor="text1"/>
        </w:rPr>
      </w:pPr>
      <w:r w:rsidRPr="00E24B85">
        <w:rPr>
          <w:color w:val="000000" w:themeColor="text1"/>
        </w:rPr>
        <w:t>What successful campaigns have you been a part of?</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24B85" w:rsidRPr="002A4538" w14:paraId="345886BF" w14:textId="77777777" w:rsidTr="009C7DF2">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40771B21" w14:textId="77777777" w:rsidR="00E24B85" w:rsidRPr="002A4538" w:rsidRDefault="00E24B85" w:rsidP="009C7DF2">
            <w:pPr>
              <w:spacing w:before="0"/>
              <w:ind w:right="140"/>
              <w:rPr>
                <w:sz w:val="20"/>
                <w:szCs w:val="20"/>
              </w:rPr>
            </w:pPr>
          </w:p>
        </w:tc>
      </w:tr>
      <w:tr w:rsidR="00E24B85" w:rsidRPr="002A4538" w14:paraId="2DB5EB67" w14:textId="77777777" w:rsidTr="009C7DF2">
        <w:trPr>
          <w:trHeight w:val="170"/>
        </w:trPr>
        <w:tc>
          <w:tcPr>
            <w:tcW w:w="9634" w:type="dxa"/>
            <w:tcBorders>
              <w:top w:val="nil"/>
            </w:tcBorders>
            <w:shd w:val="clear" w:color="auto" w:fill="auto"/>
          </w:tcPr>
          <w:p w14:paraId="43362B59" w14:textId="77777777" w:rsidR="00E24B85" w:rsidRDefault="00E24B85" w:rsidP="009C7DF2">
            <w:pPr>
              <w:spacing w:before="0"/>
              <w:ind w:right="140"/>
              <w:rPr>
                <w:sz w:val="20"/>
                <w:szCs w:val="20"/>
              </w:rPr>
            </w:pPr>
          </w:p>
          <w:p w14:paraId="1029C6A2" w14:textId="77777777" w:rsidR="00E24B85" w:rsidRPr="002A4538" w:rsidRDefault="00E24B85" w:rsidP="009C7DF2">
            <w:pPr>
              <w:spacing w:before="0"/>
              <w:ind w:right="140"/>
              <w:rPr>
                <w:sz w:val="20"/>
                <w:szCs w:val="20"/>
              </w:rPr>
            </w:pPr>
          </w:p>
        </w:tc>
      </w:tr>
    </w:tbl>
    <w:p w14:paraId="2D607117" w14:textId="77777777" w:rsidR="00E24B85" w:rsidRPr="00115E40" w:rsidRDefault="00E24B85" w:rsidP="00E24B85">
      <w:pPr>
        <w:rPr>
          <w:color w:val="000000" w:themeColor="text1"/>
        </w:rPr>
      </w:pPr>
    </w:p>
    <w:p w14:paraId="3824D377" w14:textId="77777777" w:rsidR="009E2DBC" w:rsidRPr="00115E40" w:rsidRDefault="009E2DBC" w:rsidP="009E2DBC">
      <w:pPr>
        <w:rPr>
          <w:color w:val="000000" w:themeColor="text1"/>
        </w:rPr>
      </w:pPr>
      <w:r w:rsidRPr="00115E40">
        <w:rPr>
          <w:color w:val="000000" w:themeColor="text1"/>
        </w:rPr>
        <w:t>At the outset of your campaign, you need to be clear about the following things:</w:t>
      </w:r>
    </w:p>
    <w:p w14:paraId="77D1443C" w14:textId="77777777" w:rsidR="009E2DBC" w:rsidRPr="00115E40" w:rsidRDefault="009E2DBC" w:rsidP="009E2DBC">
      <w:pPr>
        <w:pStyle w:val="ListBullet"/>
        <w:rPr>
          <w:color w:val="000000" w:themeColor="text1"/>
        </w:rPr>
      </w:pPr>
      <w:r w:rsidRPr="00115E40">
        <w:rPr>
          <w:color w:val="000000" w:themeColor="text1"/>
        </w:rPr>
        <w:t>What you want done</w:t>
      </w:r>
    </w:p>
    <w:p w14:paraId="3233A0FE" w14:textId="6D80954B" w:rsidR="009E2DBC" w:rsidRPr="00115E40" w:rsidRDefault="009E2DBC" w:rsidP="009E2DBC">
      <w:pPr>
        <w:pStyle w:val="ListBullet"/>
        <w:rPr>
          <w:color w:val="000000" w:themeColor="text1"/>
        </w:rPr>
      </w:pPr>
      <w:r w:rsidRPr="00115E40">
        <w:rPr>
          <w:color w:val="000000" w:themeColor="text1"/>
        </w:rPr>
        <w:t>Why it needs to be done</w:t>
      </w:r>
    </w:p>
    <w:p w14:paraId="01B3F908" w14:textId="77777777" w:rsidR="009E2DBC" w:rsidRPr="00115E40" w:rsidRDefault="009E2DBC" w:rsidP="009E2DBC">
      <w:pPr>
        <w:pStyle w:val="ListBullet"/>
        <w:rPr>
          <w:color w:val="000000" w:themeColor="text1"/>
        </w:rPr>
      </w:pPr>
      <w:r w:rsidRPr="00115E40">
        <w:rPr>
          <w:color w:val="000000" w:themeColor="text1"/>
        </w:rPr>
        <w:t>Who you want to do it</w:t>
      </w:r>
    </w:p>
    <w:p w14:paraId="706569B1" w14:textId="77777777" w:rsidR="009E2DBC" w:rsidRPr="00115E40" w:rsidRDefault="009E2DBC" w:rsidP="009E2DBC">
      <w:pPr>
        <w:pStyle w:val="ListBullet"/>
        <w:rPr>
          <w:color w:val="000000" w:themeColor="text1"/>
        </w:rPr>
      </w:pPr>
      <w:r w:rsidRPr="00115E40">
        <w:rPr>
          <w:color w:val="000000" w:themeColor="text1"/>
        </w:rPr>
        <w:t>What message you want to get across</w:t>
      </w:r>
    </w:p>
    <w:p w14:paraId="7D949792" w14:textId="77777777" w:rsidR="009E2DBC" w:rsidRPr="00115E40" w:rsidRDefault="009E2DBC" w:rsidP="009E2DBC">
      <w:pPr>
        <w:pStyle w:val="ListBullet"/>
        <w:rPr>
          <w:color w:val="000000" w:themeColor="text1"/>
        </w:rPr>
      </w:pPr>
      <w:r w:rsidRPr="00115E40">
        <w:rPr>
          <w:color w:val="000000" w:themeColor="text1"/>
        </w:rPr>
        <w:t>How you are going to get that message across</w:t>
      </w:r>
    </w:p>
    <w:p w14:paraId="0CE0928C" w14:textId="77777777" w:rsidR="00E24B85" w:rsidRDefault="00E24B85">
      <w:pPr>
        <w:spacing w:before="0" w:after="180" w:line="280" w:lineRule="exact"/>
        <w:rPr>
          <w:rFonts w:eastAsia="Arial"/>
          <w:color w:val="000000" w:themeColor="text1"/>
          <w:kern w:val="24"/>
        </w:rPr>
      </w:pPr>
      <w:r>
        <w:rPr>
          <w:rFonts w:eastAsia="Arial"/>
          <w:color w:val="000000" w:themeColor="text1"/>
          <w:kern w:val="24"/>
        </w:rPr>
        <w:br w:type="page"/>
      </w:r>
    </w:p>
    <w:p w14:paraId="4887BEF0" w14:textId="2EB2652F" w:rsidR="009E2DBC" w:rsidRPr="00115E40" w:rsidRDefault="009E2DBC" w:rsidP="009E2DBC">
      <w:pPr>
        <w:rPr>
          <w:rFonts w:eastAsia="Arial"/>
          <w:color w:val="000000" w:themeColor="text1"/>
          <w:kern w:val="24"/>
        </w:rPr>
      </w:pPr>
      <w:r w:rsidRPr="00115E40">
        <w:rPr>
          <w:rFonts w:eastAsia="Arial"/>
          <w:color w:val="000000" w:themeColor="text1"/>
          <w:kern w:val="24"/>
        </w:rPr>
        <w:lastRenderedPageBreak/>
        <w:t>Campaigns do not just happen and as already stated are more than a single event or tactic, they require planning, organisation, effective communication, resources and evaluation. A good campaign will have a well thought out and well-planned strategy.</w:t>
      </w:r>
    </w:p>
    <w:p w14:paraId="1AB4E39E" w14:textId="189D6AE0" w:rsidR="009E2DBC" w:rsidRPr="00115E40" w:rsidRDefault="009E2DBC" w:rsidP="009E2DBC">
      <w:pPr>
        <w:spacing w:before="0"/>
        <w:rPr>
          <w:rFonts w:eastAsia="Arial"/>
          <w:color w:val="000000" w:themeColor="text1"/>
          <w:kern w:val="24"/>
        </w:rPr>
      </w:pPr>
    </w:p>
    <w:p w14:paraId="288CE37D" w14:textId="483D6469" w:rsidR="009E2DBC" w:rsidRPr="00115E40" w:rsidRDefault="009E2DBC" w:rsidP="009E2DBC">
      <w:pPr>
        <w:spacing w:before="0"/>
        <w:rPr>
          <w:rFonts w:eastAsia="Arial"/>
          <w:color w:val="000000" w:themeColor="text1"/>
          <w:kern w:val="24"/>
        </w:rPr>
      </w:pPr>
      <w:r w:rsidRPr="00115E40">
        <w:rPr>
          <w:rFonts w:eastAsia="Arial"/>
          <w:color w:val="000000" w:themeColor="text1"/>
          <w:kern w:val="24"/>
        </w:rPr>
        <w:t>Campaign planning will go through a campaign cycle and quite often several ‘revolutions’ of the campaign cycle.</w:t>
      </w:r>
    </w:p>
    <w:p w14:paraId="40000A00" w14:textId="7641F5BF" w:rsidR="009E2DBC" w:rsidRDefault="00114B46" w:rsidP="009E2DBC">
      <w:pPr>
        <w:spacing w:before="0"/>
        <w:rPr>
          <w:rFonts w:eastAsia="Arial"/>
          <w:color w:val="404040" w:themeColor="text1" w:themeTint="BF"/>
          <w:kern w:val="24"/>
          <w:sz w:val="24"/>
          <w:szCs w:val="24"/>
        </w:rPr>
      </w:pPr>
      <w:r>
        <w:rPr>
          <w:rFonts w:eastAsia="Arial"/>
          <w:noProof/>
          <w:color w:val="404040" w:themeColor="text1" w:themeTint="BF"/>
          <w:kern w:val="24"/>
          <w:sz w:val="24"/>
          <w:szCs w:val="24"/>
        </w:rPr>
        <w:drawing>
          <wp:anchor distT="0" distB="0" distL="114300" distR="114300" simplePos="0" relativeHeight="251658240" behindDoc="0" locked="0" layoutInCell="1" allowOverlap="1" wp14:anchorId="3B0F3108" wp14:editId="7515CBB9">
            <wp:simplePos x="0" y="0"/>
            <wp:positionH relativeFrom="column">
              <wp:posOffset>554355</wp:posOffset>
            </wp:positionH>
            <wp:positionV relativeFrom="paragraph">
              <wp:posOffset>52705</wp:posOffset>
            </wp:positionV>
            <wp:extent cx="4987290" cy="4354195"/>
            <wp:effectExtent l="0" t="0" r="3810" b="1905"/>
            <wp:wrapSquare wrapText="bothSides"/>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987290" cy="4354195"/>
                    </a:xfrm>
                    <a:prstGeom prst="rect">
                      <a:avLst/>
                    </a:prstGeom>
                  </pic:spPr>
                </pic:pic>
              </a:graphicData>
            </a:graphic>
            <wp14:sizeRelH relativeFrom="margin">
              <wp14:pctWidth>0</wp14:pctWidth>
            </wp14:sizeRelH>
            <wp14:sizeRelV relativeFrom="margin">
              <wp14:pctHeight>0</wp14:pctHeight>
            </wp14:sizeRelV>
          </wp:anchor>
        </w:drawing>
      </w:r>
    </w:p>
    <w:p w14:paraId="5C8C88CD" w14:textId="067B7D78" w:rsidR="009E2DBC" w:rsidRDefault="009E2DBC" w:rsidP="009E2DBC">
      <w:pPr>
        <w:spacing w:before="0"/>
        <w:rPr>
          <w:rFonts w:eastAsia="Arial"/>
          <w:color w:val="404040" w:themeColor="text1" w:themeTint="BF"/>
          <w:kern w:val="24"/>
          <w:sz w:val="24"/>
          <w:szCs w:val="24"/>
        </w:rPr>
      </w:pPr>
    </w:p>
    <w:p w14:paraId="16690268" w14:textId="136113FD" w:rsidR="009E2DBC" w:rsidRDefault="009E2DBC" w:rsidP="009E2DBC">
      <w:pPr>
        <w:spacing w:before="0"/>
        <w:rPr>
          <w:rFonts w:eastAsia="Arial"/>
          <w:color w:val="404040" w:themeColor="text1" w:themeTint="BF"/>
          <w:kern w:val="24"/>
          <w:sz w:val="24"/>
          <w:szCs w:val="24"/>
        </w:rPr>
      </w:pPr>
      <w:r>
        <w:rPr>
          <w:rFonts w:eastAsia="Arial"/>
          <w:color w:val="404040" w:themeColor="text1" w:themeTint="BF"/>
          <w:kern w:val="24"/>
          <w:sz w:val="24"/>
          <w:szCs w:val="24"/>
        </w:rPr>
        <w:br w:type="page"/>
      </w:r>
    </w:p>
    <w:p w14:paraId="558E12C4" w14:textId="570AC2C1" w:rsidR="009E2DBC" w:rsidRPr="003A66A5" w:rsidRDefault="009E2DBC" w:rsidP="004C149D">
      <w:pPr>
        <w:pStyle w:val="Heading3"/>
        <w:spacing w:before="480" w:after="240"/>
      </w:pPr>
      <w:bookmarkStart w:id="110" w:name="_Toc155174650"/>
      <w:r w:rsidRPr="003A66A5">
        <w:lastRenderedPageBreak/>
        <w:t xml:space="preserve">The </w:t>
      </w:r>
      <w:r>
        <w:t>b</w:t>
      </w:r>
      <w:r w:rsidRPr="003A66A5">
        <w:t xml:space="preserve">uilding </w:t>
      </w:r>
      <w:r>
        <w:t>b</w:t>
      </w:r>
      <w:r w:rsidRPr="003A66A5">
        <w:t xml:space="preserve">locks of </w:t>
      </w:r>
      <w:r>
        <w:t>e</w:t>
      </w:r>
      <w:r w:rsidRPr="003A66A5">
        <w:t xml:space="preserve">ffective </w:t>
      </w:r>
      <w:r>
        <w:t>c</w:t>
      </w:r>
      <w:r w:rsidRPr="003A66A5">
        <w:t>ampaign</w:t>
      </w:r>
      <w:r w:rsidR="008F7346">
        <w:t xml:space="preserve"> planning</w:t>
      </w:r>
      <w:bookmarkEnd w:id="110"/>
    </w:p>
    <w:p w14:paraId="4672D1E1" w14:textId="4FBF1356" w:rsidR="009E2DBC" w:rsidRDefault="00C74ACD" w:rsidP="009E2DBC">
      <w:pPr>
        <w:spacing w:before="134" w:line="264" w:lineRule="auto"/>
        <w:contextualSpacing/>
        <w:rPr>
          <w:rFonts w:eastAsiaTheme="minorEastAsia"/>
          <w:color w:val="000000" w:themeColor="text1"/>
          <w:kern w:val="24"/>
          <w:sz w:val="24"/>
          <w:szCs w:val="24"/>
        </w:rPr>
      </w:pPr>
      <w:r>
        <w:rPr>
          <w:rFonts w:eastAsiaTheme="minorEastAsia"/>
          <w:noProof/>
          <w:color w:val="000000" w:themeColor="text1"/>
          <w:kern w:val="24"/>
          <w:sz w:val="24"/>
          <w:szCs w:val="24"/>
        </w:rPr>
        <w:drawing>
          <wp:anchor distT="0" distB="0" distL="114300" distR="114300" simplePos="0" relativeHeight="251658241" behindDoc="0" locked="0" layoutInCell="1" allowOverlap="1" wp14:anchorId="70559A0A" wp14:editId="603572B7">
            <wp:simplePos x="0" y="0"/>
            <wp:positionH relativeFrom="column">
              <wp:posOffset>3810</wp:posOffset>
            </wp:positionH>
            <wp:positionV relativeFrom="paragraph">
              <wp:posOffset>209550</wp:posOffset>
            </wp:positionV>
            <wp:extent cx="6120130" cy="2890520"/>
            <wp:effectExtent l="0" t="0" r="1270" b="508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130" cy="2890520"/>
                    </a:xfrm>
                    <a:prstGeom prst="rect">
                      <a:avLst/>
                    </a:prstGeom>
                  </pic:spPr>
                </pic:pic>
              </a:graphicData>
            </a:graphic>
            <wp14:sizeRelV relativeFrom="margin">
              <wp14:pctHeight>0</wp14:pctHeight>
            </wp14:sizeRelV>
          </wp:anchor>
        </w:drawing>
      </w:r>
    </w:p>
    <w:p w14:paraId="31E2AAF7" w14:textId="77777777" w:rsidR="009E2DBC" w:rsidRDefault="009E2DBC" w:rsidP="009E2DBC">
      <w:pPr>
        <w:spacing w:before="0"/>
        <w:rPr>
          <w:rFonts w:eastAsiaTheme="minorEastAsia"/>
          <w:color w:val="000000" w:themeColor="text1"/>
          <w:kern w:val="24"/>
          <w:sz w:val="24"/>
          <w:szCs w:val="24"/>
        </w:rPr>
      </w:pPr>
    </w:p>
    <w:p w14:paraId="5FC58ABD" w14:textId="77777777" w:rsidR="009E2DBC" w:rsidRDefault="009E2DBC" w:rsidP="004C149D">
      <w:r>
        <w:t>A</w:t>
      </w:r>
      <w:r w:rsidRPr="003A66A5">
        <w:t>ll campaigns can be built using these building blocks</w:t>
      </w:r>
      <w:r>
        <w:t xml:space="preserve"> and these are what we will be working with throughout this course</w:t>
      </w:r>
      <w:r w:rsidRPr="003A66A5">
        <w:t xml:space="preserve">. </w:t>
      </w:r>
    </w:p>
    <w:p w14:paraId="386859AA" w14:textId="77777777" w:rsidR="009E2DBC" w:rsidRDefault="009E2DBC" w:rsidP="004C149D">
      <w:r w:rsidRPr="003A66A5">
        <w:t>The</w:t>
      </w:r>
      <w:r>
        <w:t xml:space="preserve"> components </w:t>
      </w:r>
      <w:r w:rsidRPr="003A66A5">
        <w:t xml:space="preserve">do not necessarily always </w:t>
      </w:r>
      <w:r>
        <w:t>happen</w:t>
      </w:r>
      <w:r w:rsidRPr="003A66A5">
        <w:t xml:space="preserve"> in the same order and some parts of the campaign will be happening in parallel. For example, </w:t>
      </w:r>
      <w:r>
        <w:t xml:space="preserve">the identification of </w:t>
      </w:r>
      <w:r w:rsidRPr="003A66A5">
        <w:t>goals and targets may happen alongside the identification of the issue and then a campaign t</w:t>
      </w:r>
      <w:r>
        <w:t>e</w:t>
      </w:r>
      <w:r w:rsidRPr="003A66A5">
        <w:t xml:space="preserve">am built around that. </w:t>
      </w:r>
    </w:p>
    <w:p w14:paraId="35417611" w14:textId="2FB0C133" w:rsidR="00E24B85" w:rsidRDefault="00C92F61" w:rsidP="00E24B85">
      <w:pPr>
        <w:spacing w:before="480" w:after="240"/>
      </w:pPr>
      <w:r w:rsidRPr="00C92F61">
        <w:rPr>
          <w:noProof/>
        </w:rPr>
        <mc:AlternateContent>
          <mc:Choice Requires="wps">
            <w:drawing>
              <wp:anchor distT="0" distB="0" distL="114300" distR="114300" simplePos="0" relativeHeight="251658244" behindDoc="1" locked="0" layoutInCell="1" allowOverlap="1" wp14:anchorId="3413C498" wp14:editId="4F7F869B">
                <wp:simplePos x="0" y="0"/>
                <wp:positionH relativeFrom="column">
                  <wp:posOffset>-29845</wp:posOffset>
                </wp:positionH>
                <wp:positionV relativeFrom="paragraph">
                  <wp:posOffset>732155</wp:posOffset>
                </wp:positionV>
                <wp:extent cx="1195070" cy="904875"/>
                <wp:effectExtent l="0" t="0" r="0" b="0"/>
                <wp:wrapTopAndBottom/>
                <wp:docPr id="548071406" name="TextBox 13"/>
                <wp:cNvGraphicFramePr/>
                <a:graphic xmlns:a="http://schemas.openxmlformats.org/drawingml/2006/main">
                  <a:graphicData uri="http://schemas.microsoft.com/office/word/2010/wordprocessingShape">
                    <wps:wsp>
                      <wps:cNvSpPr txBox="1"/>
                      <wps:spPr>
                        <a:xfrm>
                          <a:off x="0" y="0"/>
                          <a:ext cx="1195070" cy="904875"/>
                        </a:xfrm>
                        <a:prstGeom prst="rect">
                          <a:avLst/>
                        </a:prstGeom>
                        <a:solidFill>
                          <a:srgbClr val="D2107B"/>
                        </a:solidFill>
                        <a:ln>
                          <a:noFill/>
                        </a:ln>
                      </wps:spPr>
                      <wps:style>
                        <a:lnRef idx="0">
                          <a:scrgbClr r="0" g="0" b="0"/>
                        </a:lnRef>
                        <a:fillRef idx="0">
                          <a:scrgbClr r="0" g="0" b="0"/>
                        </a:fillRef>
                        <a:effectRef idx="0">
                          <a:scrgbClr r="0" g="0" b="0"/>
                        </a:effectRef>
                        <a:fontRef idx="minor">
                          <a:schemeClr val="lt1"/>
                        </a:fontRef>
                      </wps:style>
                      <wps:txbx>
                        <w:txbxContent>
                          <w:p w14:paraId="6D29342E" w14:textId="77777777" w:rsidR="00C92F61" w:rsidRDefault="00C92F61" w:rsidP="00C92F61">
                            <w:pPr>
                              <w:spacing w:after="151" w:line="216" w:lineRule="auto"/>
                              <w:jc w:val="center"/>
                              <w:textAlignment w:val="baseline"/>
                              <w:rPr>
                                <w:b/>
                                <w:bCs/>
                                <w:color w:val="FFFFFF"/>
                                <w:kern w:val="24"/>
                                <w:sz w:val="36"/>
                                <w:szCs w:val="36"/>
                              </w:rPr>
                            </w:pPr>
                            <w:r>
                              <w:rPr>
                                <w:b/>
                                <w:bCs/>
                                <w:color w:val="FFFFFF"/>
                                <w:kern w:val="24"/>
                                <w:sz w:val="36"/>
                                <w:szCs w:val="36"/>
                              </w:rPr>
                              <w:t>Identify</w:t>
                            </w:r>
                            <w:r>
                              <w:rPr>
                                <w:b/>
                                <w:bCs/>
                                <w:color w:val="FFFFFF"/>
                                <w:kern w:val="24"/>
                                <w:sz w:val="36"/>
                                <w:szCs w:val="36"/>
                              </w:rPr>
                              <w:br/>
                              <w:t>issue</w:t>
                            </w:r>
                          </w:p>
                        </w:txbxContent>
                      </wps:txbx>
                      <wps:bodyPr spcFirstLastPara="0" vert="horz" wrap="square" lIns="68580" tIns="68580" rIns="68580" bIns="68580"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413C498" id="_x0000_t202" coordsize="21600,21600" o:spt="202" path="m,l,21600r21600,l21600,xe">
                <v:stroke joinstyle="miter"/>
                <v:path gradientshapeok="t" o:connecttype="rect"/>
              </v:shapetype>
              <v:shape id="TextBox 13" o:spid="_x0000_s1026" type="#_x0000_t202" style="position:absolute;margin-left:-2.35pt;margin-top:57.65pt;width:94.1pt;height:71.2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1qKAIAALQEAAAOAAAAZHJzL2Uyb0RvYy54bWysVM2O0zAQviPxDpbvNGlFt92q6YptVYS0&#10;ghULD+A4dmPJ8RjbbVKenrGTpgVOi7g4Hs/v981M1g9do8lJOK/AFHQ6ySkRhkOlzKGg37/t3y0p&#10;8YGZimkwoqBn4enD5u2bdWtXYgY16Eo4gkGMX7W2oHUIdpVlnteiYX4CVhhUSnANCyi6Q1Y51mL0&#10;RmezPL/LWnCVdcCF9/i665V0k+JLKXj4IqUXgeiCYm0hnS6dZTyzzZqtDo7ZWvGhDPYPVTRMGUw6&#10;htqxwMjRqb9CNYo78CDDhEOTgZSKi4QB0UzzP9C81MyKhAXJ8Xakyf+/sPzz6cU+OxK6R+iwgZGQ&#10;1vqVx8eIp5OuiV+slKAeKTyPtIkuEB6dpvfzfIEqjrr7/P1yMY9hsqu3dT58FNCQeCmow7Ykttjp&#10;yYfe9GISk3nQqtorrZPgDuVWO3Ji2MLdbJovHofov5lpE40NRLc+YnzJrljSLZy1iHbafBWSqCpB&#10;Sln4kKafDRxexHOZEESSHKKhxPiv9B1cordII/lK/9Ep5QcTRv9GGXCJybQwYuRJh9RJLFz29hcq&#10;egIiF6Eru6HZJVRnnAFv+V5hg56YD8/M4R4gB7jb2LEa3E9KWtyTgvofR+YEJfqTwUG8W86XaBZu&#10;BXcrlLeCOTZbwD5O8a9geX+dxdFhhmOOgvLgLsI2pF5E0AY+HANIlWYlFt9XPIDC1UjTNqxx3L1b&#10;OVldfzabXwAAAP//AwBQSwMEFAAGAAgAAAAhAOQtFXfiAAAACgEAAA8AAABkcnMvZG93bnJldi54&#10;bWxMj8FKw0AQhu+C77CM4K3dNDE2xGyKCIVCxdKolN422TEJZmdDdtPEt3d70uPMfPzz/dlm1h27&#10;4GBbQwJWywAYUmVUS7WAj/ftIgFmnSQlO0Mo4ActbPLbm0ymykx0xEvhauZDyKZSQONcn3Juqwa1&#10;tEvTI/nblxm0dH4caq4GOflw3fEwCB65li35D43s8aXB6rsYtYCIys/ubbsvDuMew2l3Tnanw6sQ&#10;93fz8xMwh7P7g+Gq79Uh906lGUlZ1glYPKw96ferOAJ2BZIoBlYKCON1AjzP+P8K+S8AAAD//wMA&#10;UEsBAi0AFAAGAAgAAAAhALaDOJL+AAAA4QEAABMAAAAAAAAAAAAAAAAAAAAAAFtDb250ZW50X1R5&#10;cGVzXS54bWxQSwECLQAUAAYACAAAACEAOP0h/9YAAACUAQAACwAAAAAAAAAAAAAAAAAvAQAAX3Jl&#10;bHMvLnJlbHNQSwECLQAUAAYACAAAACEAMgg9aigCAAC0BAAADgAAAAAAAAAAAAAAAAAuAgAAZHJz&#10;L2Uyb0RvYy54bWxQSwECLQAUAAYACAAAACEA5C0Vd+IAAAAKAQAADwAAAAAAAAAAAAAAAACCBAAA&#10;ZHJzL2Rvd25yZXYueG1sUEsFBgAAAAAEAAQA8wAAAJEFAAAAAA==&#10;" fillcolor="#d2107b" stroked="f">
                <v:textbox inset="5.4pt,5.4pt,5.4pt,5.4pt">
                  <w:txbxContent>
                    <w:p w14:paraId="6D29342E" w14:textId="77777777" w:rsidR="00C92F61" w:rsidRDefault="00C92F61" w:rsidP="00C92F61">
                      <w:pPr>
                        <w:spacing w:after="151" w:line="216" w:lineRule="auto"/>
                        <w:jc w:val="center"/>
                        <w:textAlignment w:val="baseline"/>
                        <w:rPr>
                          <w:b/>
                          <w:bCs/>
                          <w:color w:val="FFFFFF"/>
                          <w:kern w:val="24"/>
                          <w:sz w:val="36"/>
                          <w:szCs w:val="36"/>
                        </w:rPr>
                      </w:pPr>
                      <w:r>
                        <w:rPr>
                          <w:b/>
                          <w:bCs/>
                          <w:color w:val="FFFFFF"/>
                          <w:kern w:val="24"/>
                          <w:sz w:val="36"/>
                          <w:szCs w:val="36"/>
                        </w:rPr>
                        <w:t>Identify</w:t>
                      </w:r>
                      <w:r>
                        <w:rPr>
                          <w:b/>
                          <w:bCs/>
                          <w:color w:val="FFFFFF"/>
                          <w:kern w:val="24"/>
                          <w:sz w:val="36"/>
                          <w:szCs w:val="36"/>
                        </w:rPr>
                        <w:br/>
                        <w:t>issue</w:t>
                      </w:r>
                    </w:p>
                  </w:txbxContent>
                </v:textbox>
                <w10:wrap type="topAndBottom"/>
              </v:shape>
            </w:pict>
          </mc:Fallback>
        </mc:AlternateContent>
      </w:r>
      <w:r w:rsidR="009E2DBC">
        <w:t>The ‘blocks’ are there to give you a structure to work within and as you become more experienced in campaigning you may develop your own structures.</w:t>
      </w:r>
    </w:p>
    <w:p w14:paraId="78209B08" w14:textId="751E8A68" w:rsidR="004C149D" w:rsidRPr="00E24B85" w:rsidRDefault="004C149D" w:rsidP="00E24B85">
      <w:pPr>
        <w:pStyle w:val="Heading3"/>
        <w:rPr>
          <w:rStyle w:val="Heading2Char"/>
          <w:b/>
          <w:color w:val="auto"/>
        </w:rPr>
      </w:pPr>
      <w:bookmarkStart w:id="111" w:name="_Toc155174651"/>
      <w:r>
        <w:t>Identifying the issue</w:t>
      </w:r>
      <w:bookmarkEnd w:id="111"/>
      <w:r w:rsidR="00E24B85">
        <w:t xml:space="preserve"> </w:t>
      </w:r>
    </w:p>
    <w:p w14:paraId="4CA8D950" w14:textId="77777777" w:rsidR="00B67DA8" w:rsidRDefault="009E2DBC" w:rsidP="00B67DA8">
      <w:pPr>
        <w:spacing w:before="240"/>
      </w:pPr>
      <w:r>
        <w:t xml:space="preserve">A good campaign issue will meet a few criteria, and this is what we need to test against. </w:t>
      </w:r>
    </w:p>
    <w:p w14:paraId="0C757251" w14:textId="35AE8E65" w:rsidR="009E2DBC" w:rsidRPr="00B67DA8" w:rsidRDefault="009E2DBC" w:rsidP="00B67DA8">
      <w:pPr>
        <w:spacing w:before="240" w:after="240"/>
        <w:rPr>
          <w:b/>
          <w:bCs/>
        </w:rPr>
      </w:pPr>
      <w:r w:rsidRPr="00B67DA8">
        <w:rPr>
          <w:b/>
          <w:bCs/>
        </w:rPr>
        <w:t>A good issue will</w:t>
      </w:r>
      <w:r w:rsidR="00284AD2">
        <w:rPr>
          <w:b/>
          <w:bCs/>
        </w:rPr>
        <w:t>...</w:t>
      </w:r>
    </w:p>
    <w:p w14:paraId="10AF3F2E" w14:textId="0E98040E" w:rsidR="009E2DBC" w:rsidRPr="003733EE" w:rsidRDefault="00284AD2" w:rsidP="009E2DBC">
      <w:pPr>
        <w:pStyle w:val="ListBullet"/>
      </w:pPr>
      <w:r>
        <w:t>...</w:t>
      </w:r>
      <w:r w:rsidR="00B67DA8" w:rsidRPr="003733EE">
        <w:t>be w</w:t>
      </w:r>
      <w:r w:rsidR="009E2DBC" w:rsidRPr="003733EE">
        <w:t>idely felt</w:t>
      </w:r>
    </w:p>
    <w:p w14:paraId="2E179291" w14:textId="6887D4FE" w:rsidR="009E2DBC" w:rsidRPr="003733EE" w:rsidRDefault="00284AD2" w:rsidP="009E2DBC">
      <w:pPr>
        <w:pStyle w:val="ListBullet"/>
      </w:pPr>
      <w:r>
        <w:t>...</w:t>
      </w:r>
      <w:r w:rsidR="00B67DA8" w:rsidRPr="003733EE">
        <w:t>be d</w:t>
      </w:r>
      <w:r w:rsidR="009E2DBC" w:rsidRPr="003733EE">
        <w:t>eeply felt</w:t>
      </w:r>
    </w:p>
    <w:p w14:paraId="595E89C2" w14:textId="5DF5705C" w:rsidR="009E2DBC" w:rsidRPr="003733EE" w:rsidRDefault="00284AD2" w:rsidP="009E2DBC">
      <w:pPr>
        <w:pStyle w:val="ListBullet"/>
      </w:pPr>
      <w:r>
        <w:t>...</w:t>
      </w:r>
      <w:r w:rsidR="00B67DA8" w:rsidRPr="003733EE">
        <w:t>h</w:t>
      </w:r>
      <w:r w:rsidR="009E2DBC" w:rsidRPr="003733EE">
        <w:t>ave a good chance of success</w:t>
      </w:r>
    </w:p>
    <w:p w14:paraId="1AD7C373" w14:textId="2B6D8AF6" w:rsidR="009E2DBC" w:rsidRPr="003733EE" w:rsidRDefault="00284AD2" w:rsidP="009E2DBC">
      <w:pPr>
        <w:pStyle w:val="ListBullet"/>
      </w:pPr>
      <w:r>
        <w:t>...</w:t>
      </w:r>
      <w:r w:rsidR="00B67DA8" w:rsidRPr="003733EE">
        <w:t>b</w:t>
      </w:r>
      <w:r w:rsidR="009E2DBC" w:rsidRPr="003733EE">
        <w:t>e easily understood</w:t>
      </w:r>
    </w:p>
    <w:p w14:paraId="6271E2CD" w14:textId="2B1DF2AD" w:rsidR="009E2DBC" w:rsidRPr="003733EE" w:rsidRDefault="00284AD2" w:rsidP="009E2DBC">
      <w:pPr>
        <w:pStyle w:val="ListBullet"/>
      </w:pPr>
      <w:r>
        <w:t>...</w:t>
      </w:r>
      <w:r w:rsidR="00B67DA8" w:rsidRPr="003733EE">
        <w:t>i</w:t>
      </w:r>
      <w:r w:rsidR="009E2DBC" w:rsidRPr="003733EE">
        <w:t>nvolve the workforce – both members and non-members</w:t>
      </w:r>
    </w:p>
    <w:p w14:paraId="4616AC03" w14:textId="4FC8BCF1" w:rsidR="009E2DBC" w:rsidRPr="003733EE" w:rsidRDefault="00284AD2" w:rsidP="009E2DBC">
      <w:pPr>
        <w:pStyle w:val="ListBullet"/>
      </w:pPr>
      <w:r>
        <w:t>...</w:t>
      </w:r>
      <w:r w:rsidR="00B67DA8" w:rsidRPr="003733EE">
        <w:t>b</w:t>
      </w:r>
      <w:r w:rsidR="009E2DBC" w:rsidRPr="003733EE">
        <w:t>e worth the effort involved</w:t>
      </w:r>
    </w:p>
    <w:p w14:paraId="6ED1CB40" w14:textId="5C7B22CC" w:rsidR="009E2DBC" w:rsidRPr="003733EE" w:rsidRDefault="00284AD2" w:rsidP="009E2DBC">
      <w:pPr>
        <w:pStyle w:val="ListBullet"/>
      </w:pPr>
      <w:r>
        <w:t>...</w:t>
      </w:r>
      <w:r w:rsidR="00B67DA8" w:rsidRPr="003733EE">
        <w:t>s</w:t>
      </w:r>
      <w:r w:rsidR="009E2DBC" w:rsidRPr="003733EE">
        <w:t xml:space="preserve">upport union values </w:t>
      </w:r>
      <w:r w:rsidR="00B67DA8" w:rsidRPr="003733EE">
        <w:t>and be consistent with union priorities.</w:t>
      </w:r>
    </w:p>
    <w:p w14:paraId="718F47BC" w14:textId="7A950B25" w:rsidR="004C149D" w:rsidRDefault="00C92F61" w:rsidP="00B67DA8">
      <w:pPr>
        <w:spacing w:before="240"/>
        <w:rPr>
          <w:lang w:val="en-US"/>
        </w:rPr>
      </w:pPr>
      <w:r w:rsidRPr="00C92F61">
        <w:rPr>
          <w:noProof/>
        </w:rPr>
        <w:lastRenderedPageBreak/>
        <mc:AlternateContent>
          <mc:Choice Requires="wps">
            <w:drawing>
              <wp:anchor distT="0" distB="0" distL="114300" distR="114300" simplePos="0" relativeHeight="251658245" behindDoc="0" locked="0" layoutInCell="1" allowOverlap="1" wp14:anchorId="42D98ED7" wp14:editId="5C4B9F79">
                <wp:simplePos x="0" y="0"/>
                <wp:positionH relativeFrom="column">
                  <wp:posOffset>-1270</wp:posOffset>
                </wp:positionH>
                <wp:positionV relativeFrom="paragraph">
                  <wp:posOffset>1905</wp:posOffset>
                </wp:positionV>
                <wp:extent cx="1671320" cy="1233170"/>
                <wp:effectExtent l="0" t="0" r="5080" b="0"/>
                <wp:wrapTopAndBottom/>
                <wp:docPr id="11" name="Rectangle 10">
                  <a:extLst xmlns:a="http://schemas.openxmlformats.org/drawingml/2006/main">
                    <a:ext uri="{FF2B5EF4-FFF2-40B4-BE49-F238E27FC236}">
                      <a16:creationId xmlns:a16="http://schemas.microsoft.com/office/drawing/2014/main" id="{37E86A32-4B00-4FB4-8AFB-F2DA0614677B}"/>
                    </a:ext>
                  </a:extLst>
                </wp:docPr>
                <wp:cNvGraphicFramePr/>
                <a:graphic xmlns:a="http://schemas.openxmlformats.org/drawingml/2006/main">
                  <a:graphicData uri="http://schemas.microsoft.com/office/word/2010/wordprocessingShape">
                    <wps:wsp>
                      <wps:cNvSpPr/>
                      <wps:spPr>
                        <a:xfrm>
                          <a:off x="0" y="0"/>
                          <a:ext cx="1671320" cy="1233170"/>
                        </a:xfrm>
                        <a:prstGeom prst="rect">
                          <a:avLst/>
                        </a:prstGeom>
                        <a:solidFill>
                          <a:srgbClr val="00A96C"/>
                        </a:solidFill>
                      </wps:spPr>
                      <wps:style>
                        <a:lnRef idx="0">
                          <a:scrgbClr r="0" g="0" b="0"/>
                        </a:lnRef>
                        <a:fillRef idx="0">
                          <a:scrgbClr r="0" g="0" b="0"/>
                        </a:fillRef>
                        <a:effectRef idx="0">
                          <a:scrgbClr r="0" g="0" b="0"/>
                        </a:effectRef>
                        <a:fontRef idx="minor">
                          <a:schemeClr val="lt1"/>
                        </a:fontRef>
                      </wps:style>
                      <wps:txbx>
                        <w:txbxContent>
                          <w:p w14:paraId="122A4214" w14:textId="77777777" w:rsidR="00C92F61" w:rsidRDefault="00C92F61" w:rsidP="00C92F61">
                            <w:pPr>
                              <w:spacing w:after="151" w:line="216" w:lineRule="auto"/>
                              <w:jc w:val="center"/>
                              <w:textAlignment w:val="baseline"/>
                              <w:rPr>
                                <w:b/>
                                <w:bCs/>
                                <w:color w:val="FFFFFF"/>
                                <w:kern w:val="24"/>
                                <w:sz w:val="36"/>
                                <w:szCs w:val="36"/>
                              </w:rPr>
                            </w:pPr>
                            <w:r>
                              <w:rPr>
                                <w:b/>
                                <w:bCs/>
                                <w:color w:val="FFFFFF"/>
                                <w:kern w:val="24"/>
                                <w:sz w:val="36"/>
                                <w:szCs w:val="36"/>
                              </w:rPr>
                              <w:t>Analyse strengths and weaknesses</w:t>
                            </w:r>
                          </w:p>
                        </w:txbxContent>
                      </wps:txbx>
                      <wps:bodyPr spcFirstLastPara="0" vert="horz" wrap="square" lIns="87630" tIns="87630" rIns="87630" bIns="87630"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rect w14:anchorId="42D98ED7" id="Rectangle 10" o:spid="_x0000_s1027" style="position:absolute;margin-left:-.1pt;margin-top:.15pt;width:131.6pt;height:9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4HGwIAAJoEAAAOAAAAZHJzL2Uyb0RvYy54bWysVNuO2jAQfa/Uf7D8XkJAgi0irFasqCqt&#10;WtRtP8A4NrHkW8eGhH59xyaEqH3aqi/OjD1nLmdmsn7sjCZnAUE5W9FyMqVEWO5qZY8V/fF99+GB&#10;khCZrZl2VlT0IgJ93Lx/t279Ssxc43QtgKATG1atr2gTo18VReCNMCxMnBcWH6UDwyKqcCxqYC16&#10;N7qYTaeLonVQe3BchIC3z9dHusn+pRQ8fpUyiEh0RTG3mE/I5yGdxWbNVkdgvlG8T4P9QxaGKYtB&#10;B1fPLDJyAvWXK6M4uOBknHBnCiel4iLXgNWU0z+qeW2YF7kWJCf4gabw/9zyL+dXvwekofVhFVBM&#10;VXQSTPpifqTLZF0GskQXCcfLcrEs5zPklONbOZvPy2Wms7jDPYT4SThDklBRwG5kktj5JUQMiaY3&#10;kxQtOK3qndI6K3A8bDWQM0udmz59XGxTsxAyMivuSWcpXrRIYG2/CUlUnXPP3njv7tp6nE1M/DYA&#10;6DMDkqHE8G/E9pCEFnni3ogfQDm+s3HAG2UdZMbyPoiBDx3Lngx5tUdiRgQkMXaHDhnA1iTLdHNw&#10;9WUPJHi+U9iPFxbingFOO1KBG4wNahz8oqTFbaho+HliICjRny2O28NyMU/rM1ZgrBzGij2ZrcO2&#10;lbj7nl/FGU4HYZZjjIryCDdlG3NLUu3WPZ2ikyqPxj3jvjZcgNz+flnTho31bHX/pWx+AwAA//8D&#10;AFBLAwQUAAYACAAAACEAtdTYS9wAAAAGAQAADwAAAGRycy9kb3ducmV2LnhtbEyPwW7CMBBE75X6&#10;D9YicQObUKKSxkEVEjcOLbRIvZl4m0TE6xAbCH/f7ak9rmb05m2+GlwrrtiHxpOG2VSBQCq9bajS&#10;8LHfTJ5BhGjImtYTarhjgFXx+JCbzPobveN1FyvBEAqZ0VDH2GVShrJGZ8LUd0icffvemchnX0nb&#10;mxvDXSsTpVLpTEO8UJsO1zWWp93FaZgv3XnzpRZyqz7v6ez8dthW6qD1eDS8voCIOMS/MvzqszoU&#10;7HT0F7JBtBomCRcZBYLDJJ3zY0duLZ8WIItc/tcvfgAAAP//AwBQSwECLQAUAAYACAAAACEAtoM4&#10;kv4AAADhAQAAEwAAAAAAAAAAAAAAAAAAAAAAW0NvbnRlbnRfVHlwZXNdLnhtbFBLAQItABQABgAI&#10;AAAAIQA4/SH/1gAAAJQBAAALAAAAAAAAAAAAAAAAAC8BAABfcmVscy8ucmVsc1BLAQItABQABgAI&#10;AAAAIQCifu4HGwIAAJoEAAAOAAAAAAAAAAAAAAAAAC4CAABkcnMvZTJvRG9jLnhtbFBLAQItABQA&#10;BgAIAAAAIQC11NhL3AAAAAYBAAAPAAAAAAAAAAAAAAAAAHUEAABkcnMvZG93bnJldi54bWxQSwUG&#10;AAAAAAQABADzAAAAfgUAAAAA&#10;" fillcolor="#00a96c" stroked="f">
                <v:textbox inset="6.9pt,6.9pt,6.9pt,6.9pt">
                  <w:txbxContent>
                    <w:p w14:paraId="122A4214" w14:textId="77777777" w:rsidR="00C92F61" w:rsidRDefault="00C92F61" w:rsidP="00C92F61">
                      <w:pPr>
                        <w:spacing w:after="151" w:line="216" w:lineRule="auto"/>
                        <w:jc w:val="center"/>
                        <w:textAlignment w:val="baseline"/>
                        <w:rPr>
                          <w:b/>
                          <w:bCs/>
                          <w:color w:val="FFFFFF"/>
                          <w:kern w:val="24"/>
                          <w:sz w:val="36"/>
                          <w:szCs w:val="36"/>
                        </w:rPr>
                      </w:pPr>
                      <w:r>
                        <w:rPr>
                          <w:b/>
                          <w:bCs/>
                          <w:color w:val="FFFFFF"/>
                          <w:kern w:val="24"/>
                          <w:sz w:val="36"/>
                          <w:szCs w:val="36"/>
                        </w:rPr>
                        <w:t>Analyse strengths and weaknesses</w:t>
                      </w:r>
                    </w:p>
                  </w:txbxContent>
                </v:textbox>
                <w10:wrap type="topAndBottom"/>
              </v:rect>
            </w:pict>
          </mc:Fallback>
        </mc:AlternateContent>
      </w:r>
      <w:r w:rsidR="009E2DBC" w:rsidRPr="00765E80">
        <w:t>It is worth communicating with the wider membership to test if the issue meets the first two criteria. You may wish to do a survey or hold a members’ meeting, or even an open meeting, to get a feel for the support for a campaign</w:t>
      </w:r>
      <w:r w:rsidR="009E2DBC">
        <w:t xml:space="preserve">. </w:t>
      </w:r>
      <w:r w:rsidR="009E2DBC" w:rsidRPr="00765E80">
        <w:t>You want a sign of strength to the employer, not weakness.</w:t>
      </w:r>
      <w:r w:rsidR="009E2DBC">
        <w:t xml:space="preserve"> </w:t>
      </w:r>
      <w:r w:rsidR="009E2DBC" w:rsidRPr="00765E80">
        <w:t>If not enough workers want to participate, look for tactics which are lower risk or better fit the culture</w:t>
      </w:r>
      <w:r w:rsidR="009E2DBC" w:rsidRPr="00765E80">
        <w:rPr>
          <w:lang w:val="en-US"/>
        </w:rPr>
        <w:t>.</w:t>
      </w:r>
    </w:p>
    <w:p w14:paraId="21F1A4D6" w14:textId="61391CAC" w:rsidR="009E2DBC" w:rsidRPr="00B67DA8" w:rsidRDefault="009E2DBC" w:rsidP="00B67DA8">
      <w:pPr>
        <w:pStyle w:val="Heading3"/>
        <w:spacing w:before="480" w:after="120"/>
      </w:pPr>
      <w:bookmarkStart w:id="112" w:name="_Toc155174652"/>
      <w:r w:rsidRPr="004C149D">
        <w:t>Activity B: Testing your campaign issue</w:t>
      </w:r>
      <w:r w:rsidR="00C92F61">
        <w:t>.</w:t>
      </w:r>
      <w:bookmarkEnd w:id="112"/>
    </w:p>
    <w:p w14:paraId="4E4D67CA" w14:textId="77777777" w:rsidR="009E2DBC" w:rsidRPr="00CB1244" w:rsidRDefault="009E2DBC" w:rsidP="009E2DBC"/>
    <w:tbl>
      <w:tblPr>
        <w:tblStyle w:val="TableGrid1"/>
        <w:tblW w:w="9634" w:type="dxa"/>
        <w:tblLook w:val="04A0" w:firstRow="1" w:lastRow="0" w:firstColumn="1" w:lastColumn="0" w:noHBand="0" w:noVBand="1"/>
      </w:tblPr>
      <w:tblGrid>
        <w:gridCol w:w="9634"/>
      </w:tblGrid>
      <w:tr w:rsidR="009E2DBC" w:rsidRPr="00CB1244" w14:paraId="47E4AB41" w14:textId="77777777" w:rsidTr="00B67DA8">
        <w:trPr>
          <w:trHeight w:val="1351"/>
        </w:trPr>
        <w:tc>
          <w:tcPr>
            <w:tcW w:w="9634" w:type="dxa"/>
          </w:tcPr>
          <w:p w14:paraId="0A93A1DE" w14:textId="77777777" w:rsidR="009E2DBC" w:rsidRPr="001B31F0" w:rsidRDefault="009E2DBC" w:rsidP="009E2DBC">
            <w:pPr>
              <w:rPr>
                <w:b/>
                <w:bCs/>
                <w:sz w:val="20"/>
                <w:szCs w:val="20"/>
              </w:rPr>
            </w:pPr>
            <w:r w:rsidRPr="001B31F0">
              <w:rPr>
                <w:b/>
                <w:bCs/>
              </w:rPr>
              <w:t>Our potential campaign issue is...</w:t>
            </w:r>
          </w:p>
          <w:p w14:paraId="36081911" w14:textId="77777777" w:rsidR="009E2DBC" w:rsidRPr="00CB1244" w:rsidRDefault="009E2DBC" w:rsidP="009E2DBC">
            <w:pPr>
              <w:rPr>
                <w:sz w:val="20"/>
                <w:szCs w:val="20"/>
              </w:rPr>
            </w:pPr>
          </w:p>
          <w:p w14:paraId="6FB683A1" w14:textId="77777777" w:rsidR="009E2DBC" w:rsidRPr="00CB1244" w:rsidRDefault="009E2DBC" w:rsidP="009E2DBC">
            <w:pPr>
              <w:rPr>
                <w:sz w:val="20"/>
                <w:szCs w:val="20"/>
              </w:rPr>
            </w:pPr>
          </w:p>
        </w:tc>
      </w:tr>
    </w:tbl>
    <w:p w14:paraId="2A8AA884" w14:textId="77777777" w:rsidR="009E2DBC" w:rsidRPr="00CB1244" w:rsidRDefault="009E2DBC" w:rsidP="00B67DA8">
      <w:pPr>
        <w:spacing w:before="240"/>
      </w:pPr>
      <w:r w:rsidRPr="00CB1244">
        <w:t xml:space="preserve">Test your campaign issue against the list above. </w:t>
      </w:r>
      <w:r w:rsidRPr="00B67DA8">
        <w:rPr>
          <w:b/>
          <w:bCs/>
        </w:rPr>
        <w:t>Does it meet all the criteria? Y / N</w:t>
      </w:r>
    </w:p>
    <w:p w14:paraId="246FA9DE" w14:textId="4B03A5D5" w:rsidR="009E2DBC" w:rsidRDefault="009E2DBC" w:rsidP="009E2DBC">
      <w:pPr>
        <w:spacing w:after="240"/>
      </w:pPr>
      <w:r w:rsidRPr="00CB1244">
        <w:t xml:space="preserve">Are there any areas where it doesn’t meet the criteria? Could this be improved on? If so, how? </w:t>
      </w:r>
      <w:r w:rsidR="00B67DA8">
        <w:br/>
      </w:r>
      <w:r w:rsidRPr="00CB1244">
        <w:t xml:space="preserve">For example, are you complicating the issue, and could you make it more easily understood? </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9E2DBC" w:rsidRPr="004B29A3" w14:paraId="75972626" w14:textId="77777777" w:rsidTr="009E2DBC">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6AD48249" w14:textId="77777777" w:rsidR="009E2DBC" w:rsidRPr="004B29A3" w:rsidRDefault="009E2DBC" w:rsidP="009E2DBC">
            <w:pPr>
              <w:spacing w:before="0"/>
            </w:pPr>
          </w:p>
        </w:tc>
      </w:tr>
      <w:tr w:rsidR="009E2DBC" w:rsidRPr="004B29A3" w14:paraId="7A55319C" w14:textId="77777777" w:rsidTr="009E2DBC">
        <w:trPr>
          <w:trHeight w:val="397"/>
        </w:trPr>
        <w:tc>
          <w:tcPr>
            <w:tcW w:w="9634" w:type="dxa"/>
            <w:tcBorders>
              <w:top w:val="nil"/>
            </w:tcBorders>
            <w:shd w:val="clear" w:color="auto" w:fill="auto"/>
          </w:tcPr>
          <w:p w14:paraId="429F74EB" w14:textId="77777777" w:rsidR="009E2DBC" w:rsidRPr="004B29A3" w:rsidRDefault="009E2DBC" w:rsidP="009E2DBC">
            <w:pPr>
              <w:spacing w:before="0"/>
            </w:pPr>
          </w:p>
        </w:tc>
      </w:tr>
      <w:tr w:rsidR="009E2DBC" w:rsidRPr="004B29A3" w14:paraId="3871EBDB" w14:textId="77777777" w:rsidTr="009E2DBC">
        <w:trPr>
          <w:trHeight w:val="397"/>
        </w:trPr>
        <w:tc>
          <w:tcPr>
            <w:tcW w:w="9634" w:type="dxa"/>
            <w:tcBorders>
              <w:top w:val="nil"/>
            </w:tcBorders>
            <w:shd w:val="clear" w:color="auto" w:fill="auto"/>
          </w:tcPr>
          <w:p w14:paraId="10A22BAB" w14:textId="77777777" w:rsidR="009E2DBC" w:rsidRPr="004B29A3" w:rsidRDefault="009E2DBC" w:rsidP="009E2DBC">
            <w:pPr>
              <w:spacing w:before="0"/>
            </w:pPr>
          </w:p>
        </w:tc>
      </w:tr>
      <w:tr w:rsidR="009E2DBC" w:rsidRPr="004B29A3" w14:paraId="7FCCC1D7" w14:textId="77777777" w:rsidTr="009E2DBC">
        <w:trPr>
          <w:trHeight w:val="397"/>
        </w:trPr>
        <w:tc>
          <w:tcPr>
            <w:tcW w:w="9634" w:type="dxa"/>
            <w:tcBorders>
              <w:top w:val="nil"/>
            </w:tcBorders>
            <w:shd w:val="clear" w:color="auto" w:fill="auto"/>
          </w:tcPr>
          <w:p w14:paraId="0571F4E6" w14:textId="77777777" w:rsidR="009E2DBC" w:rsidRPr="004B29A3" w:rsidRDefault="009E2DBC" w:rsidP="009E2DBC">
            <w:pPr>
              <w:spacing w:before="0"/>
            </w:pPr>
          </w:p>
        </w:tc>
      </w:tr>
      <w:tr w:rsidR="009E2DBC" w:rsidRPr="004B29A3" w14:paraId="310B358D" w14:textId="77777777" w:rsidTr="009E2DBC">
        <w:trPr>
          <w:trHeight w:val="397"/>
        </w:trPr>
        <w:tc>
          <w:tcPr>
            <w:tcW w:w="9634" w:type="dxa"/>
            <w:tcBorders>
              <w:top w:val="nil"/>
            </w:tcBorders>
            <w:shd w:val="clear" w:color="auto" w:fill="auto"/>
          </w:tcPr>
          <w:p w14:paraId="6D354E56" w14:textId="77777777" w:rsidR="009E2DBC" w:rsidRPr="004B29A3" w:rsidRDefault="009E2DBC" w:rsidP="009E2DBC">
            <w:pPr>
              <w:spacing w:before="0"/>
            </w:pPr>
          </w:p>
        </w:tc>
      </w:tr>
      <w:tr w:rsidR="009E2DBC" w:rsidRPr="004B29A3" w14:paraId="50D12EF0" w14:textId="77777777" w:rsidTr="009E2DBC">
        <w:trPr>
          <w:trHeight w:val="397"/>
        </w:trPr>
        <w:tc>
          <w:tcPr>
            <w:tcW w:w="9634" w:type="dxa"/>
            <w:tcBorders>
              <w:top w:val="nil"/>
            </w:tcBorders>
            <w:shd w:val="clear" w:color="auto" w:fill="auto"/>
          </w:tcPr>
          <w:p w14:paraId="161222E3" w14:textId="77777777" w:rsidR="009E2DBC" w:rsidRPr="004B29A3" w:rsidRDefault="009E2DBC" w:rsidP="009E2DBC">
            <w:pPr>
              <w:spacing w:before="0"/>
            </w:pPr>
          </w:p>
        </w:tc>
      </w:tr>
    </w:tbl>
    <w:p w14:paraId="04028A2D" w14:textId="729B8E93" w:rsidR="009E2DBC" w:rsidRDefault="009E2DBC" w:rsidP="00B67DA8">
      <w:pPr>
        <w:spacing w:before="480"/>
      </w:pPr>
      <w:r w:rsidRPr="00B67DA8">
        <w:rPr>
          <w:b/>
          <w:bCs/>
        </w:rPr>
        <w:t>Remembe</w:t>
      </w:r>
      <w:r w:rsidR="00B67DA8">
        <w:rPr>
          <w:b/>
          <w:bCs/>
        </w:rPr>
        <w:t>r:</w:t>
      </w:r>
      <w:r w:rsidRPr="00240B3D">
        <w:t xml:space="preserve"> </w:t>
      </w:r>
      <w:r w:rsidR="00B67DA8">
        <w:t>I</w:t>
      </w:r>
      <w:r w:rsidRPr="00240B3D">
        <w:t>f an important issue is not widely and/or deeply felt</w:t>
      </w:r>
      <w:r w:rsidR="00F77904">
        <w:t>,</w:t>
      </w:r>
      <w:r w:rsidRPr="00240B3D">
        <w:t xml:space="preserve"> you can work to make it so through communication, education, appeals to fairness and generally making the issue more visible and better understood. </w:t>
      </w:r>
      <w:r>
        <w:br w:type="page"/>
      </w:r>
    </w:p>
    <w:p w14:paraId="707BA3C8" w14:textId="7187A63E" w:rsidR="009E2DBC" w:rsidRPr="004C149D" w:rsidRDefault="009E2DBC" w:rsidP="004C149D">
      <w:pPr>
        <w:pStyle w:val="Heading3"/>
        <w:spacing w:before="480" w:after="240"/>
      </w:pPr>
      <w:bookmarkStart w:id="113" w:name="_Toc155174653"/>
      <w:r w:rsidRPr="004C149D">
        <w:lastRenderedPageBreak/>
        <w:t>Activity C: Analyse the strengths and weaknesses of your campaign issue</w:t>
      </w:r>
      <w:bookmarkEnd w:id="113"/>
    </w:p>
    <w:p w14:paraId="52471BC7" w14:textId="77777777" w:rsidR="009E2DBC" w:rsidRDefault="009E2DBC" w:rsidP="009E2DBC">
      <w:pPr>
        <w:spacing w:after="480"/>
      </w:pPr>
      <w:r w:rsidRPr="00CB1244">
        <w:t>You will have talked about a lot of the strengths in the previous activity when you were assessing if it was an issue worth campaigning on</w:t>
      </w:r>
      <w:r>
        <w:t>,</w:t>
      </w:r>
      <w:r w:rsidRPr="00CB1244">
        <w:t xml:space="preserve"> but it is worth listing them here again in order to focus your thinking</w:t>
      </w:r>
      <w:r>
        <w:t>.</w:t>
      </w:r>
    </w:p>
    <w:p w14:paraId="0D017F55" w14:textId="77777777" w:rsidR="009E2DBC" w:rsidRPr="00CB1244" w:rsidRDefault="009E2DBC" w:rsidP="009E2DBC">
      <w:pPr>
        <w:rPr>
          <w:rFonts w:cs="Times New Roman"/>
          <w:sz w:val="24"/>
          <w:szCs w:val="24"/>
        </w:rPr>
      </w:pPr>
      <w:r w:rsidRPr="00CB1244">
        <w:rPr>
          <w:rFonts w:cs="Times New Roman"/>
          <w:sz w:val="24"/>
          <w:szCs w:val="24"/>
        </w:rPr>
        <w:t>1.</w:t>
      </w:r>
    </w:p>
    <w:p w14:paraId="0D7E91C9" w14:textId="77777777" w:rsidR="009E2DBC" w:rsidRPr="00CB1244" w:rsidRDefault="009E2DBC" w:rsidP="009E2DBC">
      <w:pPr>
        <w:rPr>
          <w:rFonts w:cs="Times New Roman"/>
          <w:sz w:val="24"/>
          <w:szCs w:val="24"/>
        </w:rPr>
      </w:pPr>
    </w:p>
    <w:p w14:paraId="4BAB7E72" w14:textId="77777777" w:rsidR="009E2DBC" w:rsidRPr="00CB1244" w:rsidRDefault="009E2DBC" w:rsidP="009E2DBC">
      <w:pPr>
        <w:rPr>
          <w:rFonts w:cs="Times New Roman"/>
          <w:sz w:val="24"/>
          <w:szCs w:val="24"/>
        </w:rPr>
      </w:pPr>
      <w:r w:rsidRPr="00CB1244">
        <w:rPr>
          <w:rFonts w:cs="Times New Roman"/>
          <w:sz w:val="24"/>
          <w:szCs w:val="24"/>
        </w:rPr>
        <w:t>2.</w:t>
      </w:r>
    </w:p>
    <w:p w14:paraId="0D1EBE9F" w14:textId="77777777" w:rsidR="009E2DBC" w:rsidRPr="00CB1244" w:rsidRDefault="009E2DBC" w:rsidP="009E2DBC">
      <w:pPr>
        <w:rPr>
          <w:rFonts w:cs="Times New Roman"/>
          <w:sz w:val="24"/>
          <w:szCs w:val="24"/>
        </w:rPr>
      </w:pPr>
    </w:p>
    <w:p w14:paraId="6F83A01E" w14:textId="77777777" w:rsidR="009E2DBC" w:rsidRDefault="009E2DBC" w:rsidP="009E2DBC">
      <w:pPr>
        <w:rPr>
          <w:rFonts w:cs="Times New Roman"/>
          <w:sz w:val="24"/>
          <w:szCs w:val="24"/>
        </w:rPr>
      </w:pPr>
      <w:r w:rsidRPr="00CB1244">
        <w:rPr>
          <w:rFonts w:cs="Times New Roman"/>
          <w:sz w:val="24"/>
          <w:szCs w:val="24"/>
        </w:rPr>
        <w:t>3.</w:t>
      </w:r>
    </w:p>
    <w:p w14:paraId="27A28E3E" w14:textId="77777777" w:rsidR="009E2DBC" w:rsidRDefault="009E2DBC" w:rsidP="009E2DBC">
      <w:pPr>
        <w:rPr>
          <w:rFonts w:cs="Times New Roman"/>
          <w:sz w:val="24"/>
          <w:szCs w:val="24"/>
        </w:rPr>
      </w:pPr>
    </w:p>
    <w:p w14:paraId="2237B75E" w14:textId="77777777" w:rsidR="009E2DBC" w:rsidRDefault="009E2DBC" w:rsidP="009E2DBC">
      <w:pPr>
        <w:rPr>
          <w:rFonts w:cs="Times New Roman"/>
          <w:sz w:val="24"/>
          <w:szCs w:val="24"/>
        </w:rPr>
      </w:pPr>
      <w:r>
        <w:rPr>
          <w:rFonts w:cs="Times New Roman"/>
          <w:sz w:val="24"/>
          <w:szCs w:val="24"/>
        </w:rPr>
        <w:t>4.</w:t>
      </w:r>
    </w:p>
    <w:p w14:paraId="4E8258A1" w14:textId="77777777" w:rsidR="009E2DBC" w:rsidRDefault="009E2DBC" w:rsidP="009E2DBC">
      <w:pPr>
        <w:rPr>
          <w:rFonts w:cs="Times New Roman"/>
          <w:sz w:val="24"/>
          <w:szCs w:val="24"/>
        </w:rPr>
      </w:pPr>
    </w:p>
    <w:p w14:paraId="798EFD43" w14:textId="77777777" w:rsidR="009E2DBC" w:rsidRDefault="009E2DBC" w:rsidP="009E2DBC">
      <w:pPr>
        <w:rPr>
          <w:rFonts w:cs="Times New Roman"/>
          <w:sz w:val="24"/>
          <w:szCs w:val="24"/>
        </w:rPr>
      </w:pPr>
      <w:r>
        <w:rPr>
          <w:rFonts w:cs="Times New Roman"/>
          <w:sz w:val="24"/>
          <w:szCs w:val="24"/>
        </w:rPr>
        <w:t>5.</w:t>
      </w:r>
    </w:p>
    <w:p w14:paraId="7D96FF4D" w14:textId="77777777" w:rsidR="009E2DBC" w:rsidRPr="00CB1244" w:rsidRDefault="009E2DBC" w:rsidP="009E2DBC"/>
    <w:p w14:paraId="24CD38DE" w14:textId="77777777" w:rsidR="009E2DBC" w:rsidRPr="00CB1244" w:rsidRDefault="009E2DBC" w:rsidP="009E2DBC">
      <w:pPr>
        <w:pStyle w:val="ListNumber"/>
        <w:numPr>
          <w:ilvl w:val="0"/>
          <w:numId w:val="0"/>
        </w:numPr>
      </w:pPr>
    </w:p>
    <w:p w14:paraId="700B54EB" w14:textId="77777777" w:rsidR="009E2DBC" w:rsidRPr="00DC2797" w:rsidRDefault="009E2DBC" w:rsidP="009E2DBC">
      <w:pPr>
        <w:spacing w:before="240" w:after="480"/>
      </w:pPr>
      <w:r w:rsidRPr="00CB1244">
        <w:t xml:space="preserve">You also need to think about any weaknesses in your campaign issue. These are the things that your critics and opponents will focus on! Knowing what they are and thinking about them will help you </w:t>
      </w:r>
      <w:r>
        <w:t>construct</w:t>
      </w:r>
      <w:r w:rsidRPr="00CB1244">
        <w:t xml:space="preserve"> counter arguments.  </w:t>
      </w:r>
    </w:p>
    <w:p w14:paraId="7DC5A504" w14:textId="77777777" w:rsidR="009E2DBC" w:rsidRPr="00CB1244" w:rsidRDefault="009E2DBC" w:rsidP="009E2DBC">
      <w:pPr>
        <w:rPr>
          <w:rFonts w:cs="Times New Roman"/>
          <w:sz w:val="24"/>
          <w:szCs w:val="24"/>
        </w:rPr>
      </w:pPr>
      <w:r w:rsidRPr="00CB1244">
        <w:rPr>
          <w:rFonts w:cs="Times New Roman"/>
          <w:sz w:val="24"/>
          <w:szCs w:val="24"/>
        </w:rPr>
        <w:t>1.</w:t>
      </w:r>
    </w:p>
    <w:p w14:paraId="22588F27" w14:textId="77777777" w:rsidR="009E2DBC" w:rsidRPr="00CB1244" w:rsidRDefault="009E2DBC" w:rsidP="009E2DBC">
      <w:pPr>
        <w:rPr>
          <w:rFonts w:cs="Times New Roman"/>
          <w:sz w:val="24"/>
          <w:szCs w:val="24"/>
        </w:rPr>
      </w:pPr>
    </w:p>
    <w:p w14:paraId="3A789905" w14:textId="77777777" w:rsidR="009E2DBC" w:rsidRPr="00CB1244" w:rsidRDefault="009E2DBC" w:rsidP="009E2DBC">
      <w:pPr>
        <w:rPr>
          <w:rFonts w:cs="Times New Roman"/>
          <w:sz w:val="24"/>
          <w:szCs w:val="24"/>
        </w:rPr>
      </w:pPr>
      <w:r w:rsidRPr="00CB1244">
        <w:rPr>
          <w:rFonts w:cs="Times New Roman"/>
          <w:sz w:val="24"/>
          <w:szCs w:val="24"/>
        </w:rPr>
        <w:t>2.</w:t>
      </w:r>
    </w:p>
    <w:p w14:paraId="3F932417" w14:textId="77777777" w:rsidR="009E2DBC" w:rsidRPr="00CB1244" w:rsidRDefault="009E2DBC" w:rsidP="009E2DBC">
      <w:pPr>
        <w:rPr>
          <w:rFonts w:cs="Times New Roman"/>
          <w:sz w:val="24"/>
          <w:szCs w:val="24"/>
        </w:rPr>
      </w:pPr>
    </w:p>
    <w:p w14:paraId="0ADC66F1" w14:textId="77777777" w:rsidR="009E2DBC" w:rsidRDefault="009E2DBC" w:rsidP="009E2DBC">
      <w:pPr>
        <w:rPr>
          <w:rFonts w:cs="Times New Roman"/>
          <w:sz w:val="24"/>
          <w:szCs w:val="24"/>
        </w:rPr>
      </w:pPr>
      <w:r w:rsidRPr="00CB1244">
        <w:rPr>
          <w:rFonts w:cs="Times New Roman"/>
          <w:sz w:val="24"/>
          <w:szCs w:val="24"/>
        </w:rPr>
        <w:t>3.</w:t>
      </w:r>
    </w:p>
    <w:p w14:paraId="4465E432" w14:textId="77777777" w:rsidR="009E2DBC" w:rsidRDefault="009E2DBC" w:rsidP="009E2DBC">
      <w:pPr>
        <w:rPr>
          <w:rFonts w:cs="Times New Roman"/>
          <w:sz w:val="24"/>
          <w:szCs w:val="24"/>
        </w:rPr>
      </w:pPr>
    </w:p>
    <w:p w14:paraId="13F0384B" w14:textId="77777777" w:rsidR="009E2DBC" w:rsidRDefault="009E2DBC" w:rsidP="009E2DBC">
      <w:pPr>
        <w:rPr>
          <w:rFonts w:cs="Times New Roman"/>
          <w:sz w:val="24"/>
          <w:szCs w:val="24"/>
        </w:rPr>
      </w:pPr>
      <w:r>
        <w:rPr>
          <w:rFonts w:cs="Times New Roman"/>
          <w:sz w:val="24"/>
          <w:szCs w:val="24"/>
        </w:rPr>
        <w:t>4.</w:t>
      </w:r>
    </w:p>
    <w:p w14:paraId="01AC5ED4" w14:textId="77777777" w:rsidR="009E2DBC" w:rsidRDefault="009E2DBC" w:rsidP="009E2DBC">
      <w:pPr>
        <w:rPr>
          <w:rFonts w:cs="Times New Roman"/>
          <w:sz w:val="24"/>
          <w:szCs w:val="24"/>
        </w:rPr>
      </w:pPr>
    </w:p>
    <w:p w14:paraId="4CBEACBA" w14:textId="77777777" w:rsidR="009E2DBC" w:rsidRDefault="009E2DBC" w:rsidP="009E2DBC">
      <w:pPr>
        <w:rPr>
          <w:rFonts w:cs="Times New Roman"/>
          <w:sz w:val="24"/>
          <w:szCs w:val="24"/>
        </w:rPr>
      </w:pPr>
      <w:r>
        <w:rPr>
          <w:rFonts w:cs="Times New Roman"/>
          <w:sz w:val="24"/>
          <w:szCs w:val="24"/>
        </w:rPr>
        <w:t>5.</w:t>
      </w:r>
    </w:p>
    <w:p w14:paraId="49F540E0" w14:textId="77777777" w:rsidR="009E2DBC" w:rsidRDefault="009E2DBC" w:rsidP="009E2DBC">
      <w:pPr>
        <w:rPr>
          <w:rFonts w:cs="Times New Roman"/>
          <w:sz w:val="24"/>
          <w:szCs w:val="24"/>
        </w:rPr>
      </w:pPr>
    </w:p>
    <w:p w14:paraId="60C6B208" w14:textId="77777777" w:rsidR="009E2DBC" w:rsidRDefault="009E2DBC" w:rsidP="009E2DBC">
      <w:pPr>
        <w:rPr>
          <w:rFonts w:cs="Times New Roman"/>
          <w:sz w:val="24"/>
          <w:szCs w:val="24"/>
        </w:rPr>
      </w:pPr>
    </w:p>
    <w:p w14:paraId="41A8C2E2" w14:textId="3F6869E9" w:rsidR="009E2DBC" w:rsidRDefault="009E2DBC" w:rsidP="009E2DBC">
      <w:pPr>
        <w:rPr>
          <w:rFonts w:cs="Times New Roman"/>
          <w:sz w:val="24"/>
          <w:szCs w:val="24"/>
        </w:rPr>
      </w:pPr>
    </w:p>
    <w:p w14:paraId="02493A1D" w14:textId="23B3E032" w:rsidR="009E2DBC" w:rsidRPr="004C149D" w:rsidRDefault="00C92F61" w:rsidP="00962C6B">
      <w:pPr>
        <w:pStyle w:val="Heading3"/>
      </w:pPr>
      <w:bookmarkStart w:id="114" w:name="_Toc155174654"/>
      <w:bookmarkEnd w:id="32"/>
      <w:r>
        <w:rPr>
          <w:rFonts w:cs="Times New Roman"/>
          <w:noProof/>
          <w:sz w:val="24"/>
          <w:szCs w:val="24"/>
        </w:rPr>
        <w:lastRenderedPageBreak/>
        <mc:AlternateContent>
          <mc:Choice Requires="wps">
            <w:drawing>
              <wp:anchor distT="0" distB="0" distL="114300" distR="114300" simplePos="0" relativeHeight="251658246" behindDoc="0" locked="0" layoutInCell="1" allowOverlap="1" wp14:anchorId="61DEB824" wp14:editId="001BC5F1">
                <wp:simplePos x="0" y="0"/>
                <wp:positionH relativeFrom="column">
                  <wp:posOffset>8573</wp:posOffset>
                </wp:positionH>
                <wp:positionV relativeFrom="paragraph">
                  <wp:posOffset>11430</wp:posOffset>
                </wp:positionV>
                <wp:extent cx="1785702" cy="1010031"/>
                <wp:effectExtent l="0" t="0" r="5080" b="0"/>
                <wp:wrapTopAndBottom/>
                <wp:docPr id="1292748731" name="TextBox 8"/>
                <wp:cNvGraphicFramePr/>
                <a:graphic xmlns:a="http://schemas.openxmlformats.org/drawingml/2006/main">
                  <a:graphicData uri="http://schemas.microsoft.com/office/word/2010/wordprocessingShape">
                    <wps:wsp>
                      <wps:cNvSpPr txBox="1"/>
                      <wps:spPr>
                        <a:xfrm>
                          <a:off x="0" y="0"/>
                          <a:ext cx="1785702" cy="1010031"/>
                        </a:xfrm>
                        <a:prstGeom prst="rect">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3A53BA26" w14:textId="77777777" w:rsidR="00C92F61" w:rsidRDefault="00C92F61" w:rsidP="00C92F61">
                            <w:pPr>
                              <w:spacing w:after="151" w:line="216" w:lineRule="auto"/>
                              <w:jc w:val="center"/>
                              <w:textAlignment w:val="baseline"/>
                              <w:rPr>
                                <w:b/>
                                <w:bCs/>
                                <w:color w:val="FFFFFF"/>
                                <w:kern w:val="24"/>
                                <w:sz w:val="36"/>
                                <w:szCs w:val="36"/>
                              </w:rPr>
                            </w:pPr>
                            <w:r>
                              <w:rPr>
                                <w:b/>
                                <w:bCs/>
                                <w:color w:val="FFFFFF"/>
                                <w:kern w:val="24"/>
                                <w:sz w:val="36"/>
                                <w:szCs w:val="36"/>
                              </w:rPr>
                              <w:t>Build a campaign team</w:t>
                            </w:r>
                          </w:p>
                        </w:txbxContent>
                      </wps:txbx>
                      <wps:bodyPr spcFirstLastPara="0" vert="horz" wrap="square" lIns="68580" tIns="68580" rIns="68580" bIns="68580" numCol="1" spcCol="1270" anchor="ctr" anchorCtr="0">
                        <a:noAutofit/>
                      </wps:bodyPr>
                    </wps:wsp>
                  </a:graphicData>
                </a:graphic>
              </wp:anchor>
            </w:drawing>
          </mc:Choice>
          <mc:Fallback>
            <w:pict>
              <v:shape w14:anchorId="61DEB824" id="TextBox 8" o:spid="_x0000_s1028" type="#_x0000_t202" style="position:absolute;margin-left:.7pt;margin-top:.9pt;width:140.6pt;height:79.5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MndLgIAAL8EAAAOAAAAZHJzL2Uyb0RvYy54bWysVMGO0zAQvSPxD5bvNGlhd6uq6Qq6KkJa&#10;wYqFD3Adu7HkeMzYbVK+nrHTtAVOi7g4HnvejN+bmSzv+9ayg8JgwFV8Oik5U05Cbdyu4t+/bd7M&#10;OQtRuFpYcKriRxX4/er1q2XnF2oGDdhaIaMgLiw6X/EmRr8oiiAb1YowAa8cXWrAVkQycVfUKDqK&#10;3tpiVpa3RQdYewSpQqDTh+GSr3J8rZWMX7QOKjJbcXpbzCvmdZvWYrUUix0K3xh5eob4h1e0wjhK&#10;eg71IKJgezR/hWqNRAig40RCW4DWRqrMgdhMyz/YPDfCq8yFxAn+LFP4f2Hl58Ozf0IW+w/QUwGT&#10;IJ0Pi0CHiU+vsU1feimje5LweJZN9ZHJBLqb39yVM84k3U2JRvk2xykucI8hflTQsrSpOFJdslzi&#10;8BgipSTX0SVlC2BNvTHWZiP1glpbZAdBVRRSKhffpYcS6jdP65K/g4QcrtNJceGTd/FoVfKz7qvS&#10;zNSZ1pAId9uUZ+gPamCiO3YJ5cqA5Kgp/guxJ0hCq9yWL8SfQTk/uHjGt8YBZjHz0FyEsnGsgh78&#10;RykGAZIWsd/2pEDFZ2Pdt1AfqR2ClxtDpXoUIT4JpJEgKWjMqXYN4E/OOhqZiocfe4GKM/vJUU/e&#10;zm/macauDbw2tteG27droHpO6Qfh5bCd3RFeOEk5Ki4jjsY65pIk7g7e7yNok7smcRhefOJGU5Lb&#10;4jTRaQyv7ex1+e+sfgEAAP//AwBQSwMEFAAGAAgAAAAhAHIHJf3bAAAABwEAAA8AAABkcnMvZG93&#10;bnJldi54bWxMjkFLw0AQhe9C/8MyBW92Y6ihxmxKW+xFEHQVwds2O02C2dmQ3Sbx3zue9DR8vMeb&#10;r9jOrhMjDqH1pOB2lYBAqrxtqVbw/na82YAI0ZA1nSdU8I0BtuXiqjC59RO94qhjLXiEQm4UNDH2&#10;uZShatCZsPI9EmdnPzgTGYda2sFMPO46mSZJJp1piT80psdDg9WXvjgF8TB+7l9qPZ0/nPNPxzv9&#10;/LjWSl0v590DiIhz/CvDrz6rQ8lOJ38hG0THvOYiH/bnNN2kGYgTc5bcgywL+d+//AEAAP//AwBQ&#10;SwECLQAUAAYACAAAACEAtoM4kv4AAADhAQAAEwAAAAAAAAAAAAAAAAAAAAAAW0NvbnRlbnRfVHlw&#10;ZXNdLnhtbFBLAQItABQABgAIAAAAIQA4/SH/1gAAAJQBAAALAAAAAAAAAAAAAAAAAC8BAABfcmVs&#10;cy8ucmVsc1BLAQItABQABgAIAAAAIQAe7MndLgIAAL8EAAAOAAAAAAAAAAAAAAAAAC4CAABkcnMv&#10;ZTJvRG9jLnhtbFBLAQItABQABgAIAAAAIQByByX92wAAAAcBAAAPAAAAAAAAAAAAAAAAAIgEAABk&#10;cnMvZG93bnJldi54bWxQSwUGAAAAAAQABADzAAAAkAUAAAAA&#10;" fillcolor="#f90 [3207]" stroked="f">
                <v:textbox inset="5.4pt,5.4pt,5.4pt,5.4pt">
                  <w:txbxContent>
                    <w:p w14:paraId="3A53BA26" w14:textId="77777777" w:rsidR="00C92F61" w:rsidRDefault="00C92F61" w:rsidP="00C92F61">
                      <w:pPr>
                        <w:spacing w:after="151" w:line="216" w:lineRule="auto"/>
                        <w:jc w:val="center"/>
                        <w:textAlignment w:val="baseline"/>
                        <w:rPr>
                          <w:b/>
                          <w:bCs/>
                          <w:color w:val="FFFFFF"/>
                          <w:kern w:val="24"/>
                          <w:sz w:val="36"/>
                          <w:szCs w:val="36"/>
                        </w:rPr>
                      </w:pPr>
                      <w:r>
                        <w:rPr>
                          <w:b/>
                          <w:bCs/>
                          <w:color w:val="FFFFFF"/>
                          <w:kern w:val="24"/>
                          <w:sz w:val="36"/>
                          <w:szCs w:val="36"/>
                        </w:rPr>
                        <w:t>Build a campaign team</w:t>
                      </w:r>
                    </w:p>
                  </w:txbxContent>
                </v:textbox>
                <w10:wrap type="topAndBottom"/>
              </v:shape>
            </w:pict>
          </mc:Fallback>
        </mc:AlternateContent>
      </w:r>
      <w:r w:rsidR="009E2DBC" w:rsidRPr="004C149D">
        <w:t>Build a campaign team</w:t>
      </w:r>
      <w:bookmarkEnd w:id="114"/>
    </w:p>
    <w:p w14:paraId="4E470E20" w14:textId="77777777" w:rsidR="009E2DBC" w:rsidRDefault="009E2DBC" w:rsidP="009E2DBC">
      <w:r>
        <w:t xml:space="preserve">Those leading the campaign may, but do not necessarily have to be, the branch committee. When constructing a campaign plan, it is useful to think about what skills will be needed and who can supply those skills. This is an ideal opportunity to bring skills into the branch that could extend beyond the campaign, this is especially true of communications and, in the “new normal” digital organising skills. </w:t>
      </w:r>
    </w:p>
    <w:p w14:paraId="16F5C62F" w14:textId="77777777" w:rsidR="009E2DBC" w:rsidRDefault="009E2DBC" w:rsidP="009E2DBC">
      <w:r>
        <w:t xml:space="preserve">Anyone involved in the campaign leadership needs to recognise the time commitment and be clear about how often meetings and events will be taking place. </w:t>
      </w:r>
    </w:p>
    <w:p w14:paraId="6DC0BA69" w14:textId="77777777" w:rsidR="009E2DBC" w:rsidRDefault="009E2DBC" w:rsidP="009E2DBC">
      <w:r>
        <w:t xml:space="preserve">When planning a campaign, it is also useful to think about the wider network of activists who will get the workforce involved. This is an ideal time to map! </w:t>
      </w:r>
    </w:p>
    <w:p w14:paraId="15BC36F9" w14:textId="77777777" w:rsidR="009E2DBC" w:rsidRDefault="009E2DBC" w:rsidP="009E2DBC">
      <w:r>
        <w:t xml:space="preserve">Ideally there will be at least one activist in all areas of the workplace who will promote the message of the campaign. Look for the natural leaders who colleagues listen to and look up to, these could be reps but not necessarily, campaigning is an ideal way to involve other activists and even non-members.  </w:t>
      </w:r>
    </w:p>
    <w:p w14:paraId="7095A66D" w14:textId="77777777" w:rsidR="009E2DBC" w:rsidRDefault="009E2DBC" w:rsidP="009E2DBC">
      <w:r>
        <w:t xml:space="preserve">Involve your full time Organiser, especially if you anticipate the need support from Prospect centrally. </w:t>
      </w:r>
    </w:p>
    <w:p w14:paraId="3DEDBEBA" w14:textId="77777777" w:rsidR="00C92F61" w:rsidRPr="00C92F61" w:rsidRDefault="00C92F61" w:rsidP="00C92F61">
      <w:pPr>
        <w:rPr>
          <w:b/>
          <w:bCs/>
        </w:rPr>
      </w:pPr>
      <w:r w:rsidRPr="00C92F61">
        <w:rPr>
          <w:b/>
          <w:bCs/>
        </w:rPr>
        <w:t>Who?</w:t>
      </w:r>
    </w:p>
    <w:p w14:paraId="64BAAC73" w14:textId="15590852" w:rsidR="00C92F61" w:rsidRPr="00C92F61" w:rsidRDefault="00C92F61" w:rsidP="00024065">
      <w:pPr>
        <w:pStyle w:val="ListParagraph"/>
        <w:numPr>
          <w:ilvl w:val="0"/>
          <w:numId w:val="21"/>
        </w:numPr>
      </w:pPr>
      <w:r w:rsidRPr="00C92F61">
        <w:t>Will need to meet regularly</w:t>
      </w:r>
      <w:r>
        <w:t>.</w:t>
      </w:r>
    </w:p>
    <w:p w14:paraId="6876B189" w14:textId="77777777" w:rsidR="00C92F61" w:rsidRPr="00C92F61" w:rsidRDefault="00C92F61" w:rsidP="00024065">
      <w:pPr>
        <w:pStyle w:val="ListParagraph"/>
        <w:numPr>
          <w:ilvl w:val="0"/>
          <w:numId w:val="21"/>
        </w:numPr>
      </w:pPr>
      <w:r w:rsidRPr="00C92F61">
        <w:t>Not necessarily the branch committee</w:t>
      </w:r>
    </w:p>
    <w:p w14:paraId="2C85B4FB" w14:textId="77777777" w:rsidR="00C92F61" w:rsidRPr="00C92F61" w:rsidRDefault="00C92F61" w:rsidP="00024065">
      <w:pPr>
        <w:pStyle w:val="ListParagraph"/>
        <w:numPr>
          <w:ilvl w:val="0"/>
          <w:numId w:val="21"/>
        </w:numPr>
      </w:pPr>
      <w:r w:rsidRPr="00C92F61">
        <w:t>What skills are needed?</w:t>
      </w:r>
    </w:p>
    <w:p w14:paraId="39121B18" w14:textId="13A0F54D" w:rsidR="00C92F61" w:rsidRPr="00C92F61" w:rsidRDefault="00C92F61" w:rsidP="00024065">
      <w:pPr>
        <w:pStyle w:val="ListParagraph"/>
        <w:numPr>
          <w:ilvl w:val="0"/>
          <w:numId w:val="21"/>
        </w:numPr>
      </w:pPr>
      <w:r w:rsidRPr="00C92F61">
        <w:t>Can provide leadership and access different areas</w:t>
      </w:r>
      <w:r>
        <w:t>.</w:t>
      </w:r>
    </w:p>
    <w:p w14:paraId="6C78FA10" w14:textId="28E6CB4D" w:rsidR="00C92F61" w:rsidRPr="00C92F61" w:rsidRDefault="00C92F61" w:rsidP="00C92F61">
      <w:pPr>
        <w:rPr>
          <w:b/>
          <w:bCs/>
        </w:rPr>
      </w:pPr>
      <w:r w:rsidRPr="00C92F61">
        <w:rPr>
          <w:b/>
          <w:bCs/>
        </w:rPr>
        <w:t>When?</w:t>
      </w:r>
    </w:p>
    <w:p w14:paraId="781E25E1" w14:textId="77777777" w:rsidR="00C92F61" w:rsidRPr="00C92F61" w:rsidRDefault="00C92F61" w:rsidP="00024065">
      <w:pPr>
        <w:pStyle w:val="ListParagraph"/>
        <w:numPr>
          <w:ilvl w:val="0"/>
          <w:numId w:val="22"/>
        </w:numPr>
      </w:pPr>
      <w:r w:rsidRPr="00C92F61">
        <w:t>The earlier in the campaign the better</w:t>
      </w:r>
    </w:p>
    <w:p w14:paraId="37A0227F" w14:textId="77777777" w:rsidR="00C92F61" w:rsidRPr="00C92F61" w:rsidRDefault="00C92F61" w:rsidP="00C92F61">
      <w:pPr>
        <w:rPr>
          <w:b/>
          <w:bCs/>
        </w:rPr>
      </w:pPr>
      <w:r w:rsidRPr="00C92F61">
        <w:rPr>
          <w:b/>
          <w:bCs/>
        </w:rPr>
        <w:t>How?</w:t>
      </w:r>
    </w:p>
    <w:p w14:paraId="1558426C" w14:textId="77777777" w:rsidR="00C92F61" w:rsidRPr="00C92F61" w:rsidRDefault="00C92F61" w:rsidP="00024065">
      <w:pPr>
        <w:pStyle w:val="ListParagraph"/>
        <w:numPr>
          <w:ilvl w:val="0"/>
          <w:numId w:val="22"/>
        </w:numPr>
      </w:pPr>
      <w:r w:rsidRPr="00C92F61">
        <w:t>Map</w:t>
      </w:r>
    </w:p>
    <w:p w14:paraId="75F8EC5E" w14:textId="20EF57B4" w:rsidR="00C92F61" w:rsidRPr="00C92F61" w:rsidRDefault="00C92F61" w:rsidP="00024065">
      <w:pPr>
        <w:pStyle w:val="ListParagraph"/>
        <w:numPr>
          <w:ilvl w:val="0"/>
          <w:numId w:val="22"/>
        </w:numPr>
      </w:pPr>
      <w:r w:rsidRPr="00C92F61">
        <w:t>Identify potential activists</w:t>
      </w:r>
      <w:r>
        <w:t>.</w:t>
      </w:r>
    </w:p>
    <w:p w14:paraId="0D375F41" w14:textId="6990C8C2" w:rsidR="00C92F61" w:rsidRDefault="00C92F61" w:rsidP="00024065">
      <w:pPr>
        <w:pStyle w:val="ListParagraph"/>
        <w:numPr>
          <w:ilvl w:val="0"/>
          <w:numId w:val="22"/>
        </w:numPr>
      </w:pPr>
      <w:r w:rsidRPr="00C92F61">
        <w:t>Communication strategy</w:t>
      </w:r>
    </w:p>
    <w:p w14:paraId="23F2ABF7" w14:textId="77777777" w:rsidR="00E32A34" w:rsidRPr="00E32A34" w:rsidRDefault="00E32A34" w:rsidP="00E32A34">
      <w:r w:rsidRPr="00E32A34">
        <w:t>Think about who would like to be involved in the campaign team:</w:t>
      </w:r>
    </w:p>
    <w:p w14:paraId="2FBBFA79" w14:textId="77777777" w:rsidR="00E32A34" w:rsidRPr="00E32A34" w:rsidRDefault="00E32A34" w:rsidP="00024065">
      <w:pPr>
        <w:pStyle w:val="ListParagraph"/>
        <w:numPr>
          <w:ilvl w:val="0"/>
          <w:numId w:val="23"/>
        </w:numPr>
      </w:pPr>
      <w:r w:rsidRPr="00E32A34">
        <w:t xml:space="preserve">Are there activists/members who might want to </w:t>
      </w:r>
      <w:r w:rsidRPr="00E32A34">
        <w:br/>
        <w:t>be more involved in the union but don’t know how?</w:t>
      </w:r>
    </w:p>
    <w:p w14:paraId="5984C255" w14:textId="4F250AE8" w:rsidR="00E32A34" w:rsidRPr="00E32A34" w:rsidRDefault="00E32A34" w:rsidP="00024065">
      <w:pPr>
        <w:pStyle w:val="ListParagraph"/>
        <w:numPr>
          <w:ilvl w:val="0"/>
          <w:numId w:val="23"/>
        </w:numPr>
      </w:pPr>
      <w:r w:rsidRPr="00E32A34">
        <w:t>Do you need any particular skills that members have (e.g. social media skills, publishing skills)?</w:t>
      </w:r>
    </w:p>
    <w:p w14:paraId="0457D43B" w14:textId="1035050E" w:rsidR="00E32A34" w:rsidRDefault="00E32A34" w:rsidP="00024065">
      <w:pPr>
        <w:pStyle w:val="ListParagraph"/>
        <w:numPr>
          <w:ilvl w:val="0"/>
          <w:numId w:val="23"/>
        </w:numPr>
      </w:pPr>
      <w:r w:rsidRPr="00E32A34">
        <w:t xml:space="preserve">Who is going to approach these people?  </w:t>
      </w:r>
    </w:p>
    <w:p w14:paraId="64A62C8E" w14:textId="77777777" w:rsidR="00E32A34" w:rsidRDefault="00E32A34">
      <w:pPr>
        <w:spacing w:before="0" w:after="180" w:line="280" w:lineRule="exact"/>
        <w:rPr>
          <w:b/>
          <w:kern w:val="32"/>
          <w:sz w:val="32"/>
          <w:szCs w:val="22"/>
          <w:lang w:eastAsia="en-US"/>
        </w:rPr>
      </w:pPr>
      <w:r>
        <w:br w:type="page"/>
      </w:r>
    </w:p>
    <w:p w14:paraId="20A713A6" w14:textId="38EA359A" w:rsidR="009E2DBC" w:rsidRPr="00EB3D5F" w:rsidRDefault="00E32A34" w:rsidP="00962C6B">
      <w:pPr>
        <w:pStyle w:val="Heading3"/>
      </w:pPr>
      <w:bookmarkStart w:id="115" w:name="_Toc155174655"/>
      <w:r>
        <w:rPr>
          <w:noProof/>
        </w:rPr>
        <w:lastRenderedPageBreak/>
        <mc:AlternateContent>
          <mc:Choice Requires="wps">
            <w:drawing>
              <wp:anchor distT="0" distB="0" distL="114300" distR="114300" simplePos="0" relativeHeight="251658247" behindDoc="0" locked="0" layoutInCell="1" allowOverlap="1" wp14:anchorId="5C0E0C8F" wp14:editId="44855909">
                <wp:simplePos x="0" y="0"/>
                <wp:positionH relativeFrom="column">
                  <wp:posOffset>-81915</wp:posOffset>
                </wp:positionH>
                <wp:positionV relativeFrom="paragraph">
                  <wp:posOffset>113030</wp:posOffset>
                </wp:positionV>
                <wp:extent cx="1785620" cy="1009650"/>
                <wp:effectExtent l="0" t="0" r="5080" b="0"/>
                <wp:wrapTopAndBottom/>
                <wp:docPr id="1389174991" name="TextBox 10">
                  <a:extLst xmlns:a="http://schemas.openxmlformats.org/drawingml/2006/main">
                    <a:ext uri="{FF2B5EF4-FFF2-40B4-BE49-F238E27FC236}">
                      <a16:creationId xmlns:a16="http://schemas.microsoft.com/office/drawing/2014/main" id="{FE2F3EA4-2A24-BE4D-B683-DE0CAD02BACB}"/>
                    </a:ext>
                  </a:extLst>
                </wp:docPr>
                <wp:cNvGraphicFramePr/>
                <a:graphic xmlns:a="http://schemas.openxmlformats.org/drawingml/2006/main">
                  <a:graphicData uri="http://schemas.microsoft.com/office/word/2010/wordprocessingShape">
                    <wps:wsp>
                      <wps:cNvSpPr txBox="1"/>
                      <wps:spPr>
                        <a:xfrm>
                          <a:off x="0" y="0"/>
                          <a:ext cx="1785620" cy="1009650"/>
                        </a:xfrm>
                        <a:prstGeom prst="rect">
                          <a:avLst/>
                        </a:prstGeom>
                        <a:solidFill>
                          <a:srgbClr val="5AC65A"/>
                        </a:solidFill>
                        <a:ln>
                          <a:noFill/>
                        </a:ln>
                      </wps:spPr>
                      <wps:style>
                        <a:lnRef idx="0">
                          <a:scrgbClr r="0" g="0" b="0"/>
                        </a:lnRef>
                        <a:fillRef idx="0">
                          <a:scrgbClr r="0" g="0" b="0"/>
                        </a:fillRef>
                        <a:effectRef idx="0">
                          <a:scrgbClr r="0" g="0" b="0"/>
                        </a:effectRef>
                        <a:fontRef idx="minor">
                          <a:schemeClr val="lt1"/>
                        </a:fontRef>
                      </wps:style>
                      <wps:txbx>
                        <w:txbxContent>
                          <w:p w14:paraId="63C75A85" w14:textId="77777777" w:rsidR="00E32A34" w:rsidRDefault="00E32A34" w:rsidP="00E32A34">
                            <w:pPr>
                              <w:spacing w:after="151" w:line="216" w:lineRule="auto"/>
                              <w:jc w:val="center"/>
                              <w:textAlignment w:val="baseline"/>
                              <w:rPr>
                                <w:b/>
                                <w:bCs/>
                                <w:color w:val="FFFFFF"/>
                                <w:kern w:val="24"/>
                                <w:sz w:val="36"/>
                                <w:szCs w:val="36"/>
                              </w:rPr>
                            </w:pPr>
                            <w:r>
                              <w:rPr>
                                <w:b/>
                                <w:bCs/>
                                <w:color w:val="FFFFFF"/>
                                <w:kern w:val="24"/>
                                <w:sz w:val="36"/>
                                <w:szCs w:val="36"/>
                              </w:rPr>
                              <w:t>Determine goals</w:t>
                            </w:r>
                          </w:p>
                        </w:txbxContent>
                      </wps:txbx>
                      <wps:bodyPr spcFirstLastPara="0" vert="horz" wrap="square" lIns="68580" tIns="68580" rIns="68580" bIns="68580" numCol="1" spcCol="1270" anchor="ctr" anchorCtr="0">
                        <a:noAutofit/>
                      </wps:bodyPr>
                    </wps:wsp>
                  </a:graphicData>
                </a:graphic>
              </wp:anchor>
            </w:drawing>
          </mc:Choice>
          <mc:Fallback>
            <w:pict>
              <v:shape w14:anchorId="5C0E0C8F" id="TextBox 10" o:spid="_x0000_s1029" type="#_x0000_t202" style="position:absolute;margin-left:-6.45pt;margin-top:8.9pt;width:140.6pt;height:7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1uVLwIAALwEAAAOAAAAZHJzL2Uyb0RvYy54bWysVM2O2jAQvlfqO1i+lwQqWIoIK8qKqtKq&#10;Xe22D2Acm1iyPa5tSOjTd+xAoO1pq14cj2e++flmJsv7zmhyFD4osBUdj0pKhOVQK7uv6Pdv23dz&#10;SkJktmYarKjoSQR6v3r7Ztm6hZhAA7oWnqATGxatq2gTo1sUReCNMCyMwAmLSgnesIii3xe1Zy16&#10;N7qYlOWsaMHXzgMXIeDrQ6+kq+xfSsHjVymDiERXFHOL+fT53KWzWC3ZYu+ZaxQ/p8H+IQvDlMWg&#10;g6sHFhk5ePWXK6O4hwAyjjiYAqRUXOQasJpx+Uc1Lw1zIteC5AQ30BT+n1v+5fjinjyJ3UfosIGJ&#10;kNaFRcDHVE8nvUlfzJSgHik8DbSJLhKeQHfz6WyCKo66cVl+mE0zscUV7nyInwQYki4V9diXTBc7&#10;PoaIIdH0YpKiBdCq3iqts+D3u4325Miwh9P1ZjZdpywR8puZtsnYQoL16vRSXIvJt3jSItlp+ywk&#10;UXWuKUfh5zD9cOD0YkGXEcFYGZAMJfp/JfYMSWiRZ/KV+AGU44ONA94oCz4zmTdGDDzpmFuJicve&#10;/kJFT0DiIna7Dhmo6PtL03dQn3AWguNbhX16ZCE+MY/7gFTgjmPjGvA/KWlxXyoafhyYF5TozxYH&#10;cjafztEs3gr+VtjdCvZgNoDtHOPfwfH+OrlDPLMcY1SUR38RNjG3JNVuYX2IIFUemVRDn/G5NlyR&#10;PBbndU47eCtnq+tPZ/ULAAD//wMAUEsDBBQABgAIAAAAIQBv7lo84AAAAAoBAAAPAAAAZHJzL2Rv&#10;d25yZXYueG1sTI9PS8NAEMXvgt9hGcFbu2mENI3ZFAl6EUFsBXvcZid/MDsbsts09tM7Pelx3vvx&#10;5r18O9teTDj6zpGC1TICgVQ501Gj4HP/skhB+KDJ6N4RKvhBD9vi9ibXmXFn+sBpFxrBIeQzraAN&#10;Ycik9FWLVvulG5DYq91odeBzbKQZ9ZnDbS/jKEqk1R3xh1YPWLZYfe9OVsH661X2ddlcLm/TvhwO&#10;rn729l2p+7v56RFEwDn8wXCtz9Wh4E5HdyLjRa9gsYo3jLKx5gkMxEn6AOJ4FZIUZJHL/xOKXwAA&#10;AP//AwBQSwECLQAUAAYACAAAACEAtoM4kv4AAADhAQAAEwAAAAAAAAAAAAAAAAAAAAAAW0NvbnRl&#10;bnRfVHlwZXNdLnhtbFBLAQItABQABgAIAAAAIQA4/SH/1gAAAJQBAAALAAAAAAAAAAAAAAAAAC8B&#10;AABfcmVscy8ucmVsc1BLAQItABQABgAIAAAAIQCT01uVLwIAALwEAAAOAAAAAAAAAAAAAAAAAC4C&#10;AABkcnMvZTJvRG9jLnhtbFBLAQItABQABgAIAAAAIQBv7lo84AAAAAoBAAAPAAAAAAAAAAAAAAAA&#10;AIkEAABkcnMvZG93bnJldi54bWxQSwUGAAAAAAQABADzAAAAlgUAAAAA&#10;" fillcolor="#5ac65a" stroked="f">
                <v:textbox inset="5.4pt,5.4pt,5.4pt,5.4pt">
                  <w:txbxContent>
                    <w:p w14:paraId="63C75A85" w14:textId="77777777" w:rsidR="00E32A34" w:rsidRDefault="00E32A34" w:rsidP="00E32A34">
                      <w:pPr>
                        <w:spacing w:after="151" w:line="216" w:lineRule="auto"/>
                        <w:jc w:val="center"/>
                        <w:textAlignment w:val="baseline"/>
                        <w:rPr>
                          <w:b/>
                          <w:bCs/>
                          <w:color w:val="FFFFFF"/>
                          <w:kern w:val="24"/>
                          <w:sz w:val="36"/>
                          <w:szCs w:val="36"/>
                        </w:rPr>
                      </w:pPr>
                      <w:r>
                        <w:rPr>
                          <w:b/>
                          <w:bCs/>
                          <w:color w:val="FFFFFF"/>
                          <w:kern w:val="24"/>
                          <w:sz w:val="36"/>
                          <w:szCs w:val="36"/>
                        </w:rPr>
                        <w:t>Determine goals</w:t>
                      </w:r>
                    </w:p>
                  </w:txbxContent>
                </v:textbox>
                <w10:wrap type="topAndBottom"/>
              </v:shape>
            </w:pict>
          </mc:Fallback>
        </mc:AlternateContent>
      </w:r>
      <w:r w:rsidR="009E2DBC" w:rsidRPr="00EB3D5F">
        <w:t xml:space="preserve">Determining </w:t>
      </w:r>
      <w:r w:rsidR="009E2DBC">
        <w:t>g</w:t>
      </w:r>
      <w:r w:rsidR="009E2DBC" w:rsidRPr="00EB3D5F">
        <w:t>oals</w:t>
      </w:r>
      <w:bookmarkEnd w:id="115"/>
    </w:p>
    <w:p w14:paraId="44A9857F" w14:textId="610509DF" w:rsidR="009E2DBC" w:rsidRDefault="009E2DBC" w:rsidP="009E2DBC">
      <w:r w:rsidRPr="00BF3190">
        <w:t xml:space="preserve">It is important to have campaign goals in mind </w:t>
      </w:r>
      <w:r>
        <w:t xml:space="preserve">in order to keep the campaign focused on what you are aiming to do. The goal might be focused on a workplace issue or on a union issue, so, for example, the goal might be maintaining terms and conditions by resisting changes or it might be to increase the number of reps in a branch. </w:t>
      </w:r>
    </w:p>
    <w:p w14:paraId="31251AE1" w14:textId="662F848B" w:rsidR="00E32A34" w:rsidRDefault="00E32A34" w:rsidP="00E32A34">
      <w:pPr>
        <w:pStyle w:val="Heading3"/>
      </w:pPr>
      <w:bookmarkStart w:id="116" w:name="_Toc155174656"/>
      <w:r>
        <w:t>Creating campaign goals</w:t>
      </w:r>
      <w:bookmarkEnd w:id="116"/>
    </w:p>
    <w:p w14:paraId="7786C877" w14:textId="77777777" w:rsidR="00E32A34" w:rsidRPr="00E32A34" w:rsidRDefault="00E32A34" w:rsidP="00E32A34">
      <w:pPr>
        <w:rPr>
          <w:b/>
          <w:bCs/>
          <w:lang w:eastAsia="en-US"/>
        </w:rPr>
      </w:pPr>
      <w:r w:rsidRPr="00E32A34">
        <w:rPr>
          <w:b/>
          <w:bCs/>
          <w:lang w:eastAsia="en-US"/>
        </w:rPr>
        <w:t xml:space="preserve">Why is it important to have goals? </w:t>
      </w:r>
    </w:p>
    <w:p w14:paraId="08C574D2" w14:textId="77777777" w:rsidR="00E32A34" w:rsidRPr="00E32A34" w:rsidRDefault="00E32A34" w:rsidP="00E32A34">
      <w:pPr>
        <w:rPr>
          <w:lang w:eastAsia="en-US"/>
        </w:rPr>
      </w:pPr>
      <w:r w:rsidRPr="00E32A34">
        <w:rPr>
          <w:b/>
          <w:bCs/>
          <w:lang w:eastAsia="en-US"/>
        </w:rPr>
        <w:t>Workplace issue:</w:t>
      </w:r>
      <w:r w:rsidRPr="00E32A34">
        <w:rPr>
          <w:lang w:eastAsia="en-US"/>
        </w:rPr>
        <w:t xml:space="preserve"> Terms &amp; conditions under attack</w:t>
      </w:r>
    </w:p>
    <w:p w14:paraId="1A1F4BDF" w14:textId="2C2481D8" w:rsidR="00E32A34" w:rsidRPr="00E32A34" w:rsidRDefault="00E32A34" w:rsidP="00E32A34">
      <w:pPr>
        <w:rPr>
          <w:lang w:eastAsia="en-US"/>
        </w:rPr>
      </w:pPr>
      <w:r w:rsidRPr="00E32A34">
        <w:rPr>
          <w:b/>
          <w:bCs/>
          <w:lang w:eastAsia="en-US"/>
        </w:rPr>
        <w:t>Campaign goal</w:t>
      </w:r>
      <w:r w:rsidRPr="00E32A34">
        <w:rPr>
          <w:lang w:eastAsia="en-US"/>
        </w:rPr>
        <w:t>: Maintain terms &amp; conditions</w:t>
      </w:r>
      <w:r>
        <w:rPr>
          <w:lang w:eastAsia="en-US"/>
        </w:rPr>
        <w:t>.</w:t>
      </w:r>
    </w:p>
    <w:p w14:paraId="3DAE6A9A" w14:textId="77777777" w:rsidR="00E32A34" w:rsidRPr="00E32A34" w:rsidRDefault="00E32A34" w:rsidP="00E32A34">
      <w:pPr>
        <w:rPr>
          <w:lang w:eastAsia="en-US"/>
        </w:rPr>
      </w:pPr>
      <w:r w:rsidRPr="00E32A34">
        <w:rPr>
          <w:b/>
          <w:bCs/>
          <w:lang w:eastAsia="en-US"/>
        </w:rPr>
        <w:t>Union issue:</w:t>
      </w:r>
      <w:r w:rsidRPr="00E32A34">
        <w:rPr>
          <w:lang w:eastAsia="en-US"/>
        </w:rPr>
        <w:t xml:space="preserve"> Not enough reps</w:t>
      </w:r>
    </w:p>
    <w:p w14:paraId="673C5F73" w14:textId="77777777" w:rsidR="00E32A34" w:rsidRPr="00E32A34" w:rsidRDefault="00E32A34" w:rsidP="00E32A34">
      <w:pPr>
        <w:rPr>
          <w:lang w:eastAsia="en-US"/>
        </w:rPr>
      </w:pPr>
      <w:r w:rsidRPr="00E32A34">
        <w:rPr>
          <w:b/>
          <w:bCs/>
          <w:lang w:eastAsia="en-US"/>
        </w:rPr>
        <w:t>Campaign goal</w:t>
      </w:r>
      <w:r w:rsidRPr="00E32A34">
        <w:rPr>
          <w:lang w:eastAsia="en-US"/>
        </w:rPr>
        <w:t>: Recruit, train and support five new reps</w:t>
      </w:r>
    </w:p>
    <w:p w14:paraId="12269FE3" w14:textId="1DA9B7AB" w:rsidR="00E32A34" w:rsidRPr="00E32A34" w:rsidRDefault="00E32A34" w:rsidP="00E32A34">
      <w:pPr>
        <w:rPr>
          <w:lang w:eastAsia="en-US"/>
        </w:rPr>
      </w:pPr>
      <w:r w:rsidRPr="00E32A34">
        <w:rPr>
          <w:lang w:eastAsia="en-US"/>
        </w:rPr>
        <w:t>Set smaller, winnable goals</w:t>
      </w:r>
      <w:r>
        <w:rPr>
          <w:lang w:eastAsia="en-US"/>
        </w:rPr>
        <w:t>.</w:t>
      </w:r>
    </w:p>
    <w:p w14:paraId="1FF145E9" w14:textId="114A8D0A" w:rsidR="00E32A34" w:rsidRDefault="005B57DB" w:rsidP="00E32A34">
      <w:pPr>
        <w:rPr>
          <w:lang w:eastAsia="en-US"/>
        </w:rPr>
      </w:pPr>
      <w:r w:rsidRPr="005B57DB">
        <w:rPr>
          <w:noProof/>
          <w:lang w:eastAsia="en-US"/>
        </w:rPr>
        <mc:AlternateContent>
          <mc:Choice Requires="wps">
            <w:drawing>
              <wp:anchor distT="0" distB="0" distL="114300" distR="114300" simplePos="0" relativeHeight="251658248" behindDoc="1" locked="0" layoutInCell="1" allowOverlap="1" wp14:anchorId="4389FC92" wp14:editId="7ABE9DE8">
                <wp:simplePos x="0" y="0"/>
                <wp:positionH relativeFrom="column">
                  <wp:posOffset>-1270</wp:posOffset>
                </wp:positionH>
                <wp:positionV relativeFrom="paragraph">
                  <wp:posOffset>354965</wp:posOffset>
                </wp:positionV>
                <wp:extent cx="1704340" cy="766445"/>
                <wp:effectExtent l="0" t="0" r="0" b="0"/>
                <wp:wrapTopAndBottom/>
                <wp:docPr id="1860350456" name="TextBox 10"/>
                <wp:cNvGraphicFramePr/>
                <a:graphic xmlns:a="http://schemas.openxmlformats.org/drawingml/2006/main">
                  <a:graphicData uri="http://schemas.microsoft.com/office/word/2010/wordprocessingShape">
                    <wps:wsp>
                      <wps:cNvSpPr txBox="1"/>
                      <wps:spPr>
                        <a:xfrm>
                          <a:off x="0" y="0"/>
                          <a:ext cx="1704340" cy="766445"/>
                        </a:xfrm>
                        <a:prstGeom prst="rect">
                          <a:avLst/>
                        </a:prstGeom>
                        <a:solidFill>
                          <a:srgbClr val="FFC000"/>
                        </a:solidFill>
                        <a:ln>
                          <a:noFill/>
                        </a:ln>
                      </wps:spPr>
                      <wps:style>
                        <a:lnRef idx="0">
                          <a:scrgbClr r="0" g="0" b="0"/>
                        </a:lnRef>
                        <a:fillRef idx="0">
                          <a:scrgbClr r="0" g="0" b="0"/>
                        </a:fillRef>
                        <a:effectRef idx="0">
                          <a:scrgbClr r="0" g="0" b="0"/>
                        </a:effectRef>
                        <a:fontRef idx="minor">
                          <a:schemeClr val="lt1"/>
                        </a:fontRef>
                      </wps:style>
                      <wps:txbx>
                        <w:txbxContent>
                          <w:p w14:paraId="36BE2109" w14:textId="77777777" w:rsidR="005B57DB" w:rsidRDefault="005B57DB" w:rsidP="005B57DB">
                            <w:pPr>
                              <w:spacing w:after="151" w:line="216" w:lineRule="auto"/>
                              <w:jc w:val="center"/>
                              <w:textAlignment w:val="baseline"/>
                              <w:rPr>
                                <w:b/>
                                <w:bCs/>
                                <w:color w:val="000000"/>
                                <w:kern w:val="24"/>
                                <w:sz w:val="36"/>
                                <w:szCs w:val="36"/>
                              </w:rPr>
                            </w:pPr>
                            <w:r>
                              <w:rPr>
                                <w:b/>
                                <w:bCs/>
                                <w:color w:val="000000"/>
                                <w:kern w:val="24"/>
                                <w:sz w:val="36"/>
                                <w:szCs w:val="36"/>
                              </w:rPr>
                              <w:t>Evaluate</w:t>
                            </w:r>
                          </w:p>
                        </w:txbxContent>
                      </wps:txbx>
                      <wps:bodyPr spcFirstLastPara="0" vert="horz" wrap="square" lIns="68580" tIns="68580" rIns="68580" bIns="68580"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89FC92" id="_x0000_s1030" type="#_x0000_t202" style="position:absolute;margin-left:-.1pt;margin-top:27.95pt;width:134.2pt;height:60.3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TOZLQIAALsEAAAOAAAAZHJzL2Uyb0RvYy54bWysVM2O2jAQvlfqO1i+lwTKAkKEVcuKqtKq&#10;Xe22D2Acm1iyPa5tSOjTd+xAoO1pq14cj+f3+2Ymq/vOaHIUPiiwFR2PSkqE5VAru6/o92/bdwtK&#10;QmS2ZhqsqOhJBHq/fvtm1bqlmEADuhaeYBAblq2raBOjWxZF4I0wLIzACYtKCd6wiKLfF7VnLUY3&#10;upiU5axowdfOAxch4OtDr6TrHF9KweNXKYOIRFcUa4v59PncpbNYr9hy75lrFD+Xwf6hCsOUxaRD&#10;qAcWGTl49Vcoo7iHADKOOJgCpFRcZAyIZlz+gealYU5kLEhOcANN4f+F5V+OL+7Jk9h9hA4bmAhp&#10;XVgGfEx4OulN+mKlBPVI4WmgTXSR8OQ0L6fvp6jiqJvPZtPpXQpTXL2dD/GTAEPSpaIe25LZYsfH&#10;EHvTi0lKFkCrequ0zoLf7zbakyPDFm63m7LMXcPov5lpm4wtJLc+YnoprljyLZ60SHbaPgtJVJ0h&#10;5Sz8nKafDRxexHOZEMyVHZKhxPiv9D27JG+RR/KV/oNTzg82Dv5GWfCZybwwYuBJx9xJLFz29hcq&#10;egISF7HbdchARaeXnu+gPuEoBMe3Cvv0yEJ8Yh7XAanAFcfGNeB/UtLiulQ0/DgwLyjRny3O42xx&#10;t0CzeCv4W2F3K9iD2QC2c4w/B8f762SO/sxyzFFRHv1F2MTckoTdwodDBKnyyCQMfcVnbLgheejO&#10;25xW8FbOVtd/zvoXAAAA//8DAFBLAwQUAAYACAAAACEAeW3PDN4AAAAIAQAADwAAAGRycy9kb3du&#10;cmV2LnhtbEyPwU7DMAyG70i8Q2QkbltKp7VbaTohEJy4MJDgmKWmqdY4pUnXjqfHnOBo/59+fy53&#10;s+vECYfQelJws0xAIBlft9QoeHt9XGxAhKip1p0nVHDGALvq8qLURe0nesHTPjaCSygUWoGNsS+k&#10;DMai02HpeyTOPv3gdORxaGQ96InLXSfTJMmk0y3xBat7vLdojvvRKchXY95+bCf79f5w/l49OXN0&#10;5lmp66v57hZExDn+wfCrz+pQsdPBj1QH0SlYpAwqWK+3IDhOsw0vDszlWQayKuX/B6ofAAAA//8D&#10;AFBLAQItABQABgAIAAAAIQC2gziS/gAAAOEBAAATAAAAAAAAAAAAAAAAAAAAAABbQ29udGVudF9U&#10;eXBlc10ueG1sUEsBAi0AFAAGAAgAAAAhADj9If/WAAAAlAEAAAsAAAAAAAAAAAAAAAAALwEAAF9y&#10;ZWxzLy5yZWxzUEsBAi0AFAAGAAgAAAAhABoZM5ktAgAAuwQAAA4AAAAAAAAAAAAAAAAALgIAAGRy&#10;cy9lMm9Eb2MueG1sUEsBAi0AFAAGAAgAAAAhAHltzwzeAAAACAEAAA8AAAAAAAAAAAAAAAAAhwQA&#10;AGRycy9kb3ducmV2LnhtbFBLBQYAAAAABAAEAPMAAACSBQAAAAA=&#10;" fillcolor="#ffc000" stroked="f">
                <v:textbox inset="5.4pt,5.4pt,5.4pt,5.4pt">
                  <w:txbxContent>
                    <w:p w14:paraId="36BE2109" w14:textId="77777777" w:rsidR="005B57DB" w:rsidRDefault="005B57DB" w:rsidP="005B57DB">
                      <w:pPr>
                        <w:spacing w:after="151" w:line="216" w:lineRule="auto"/>
                        <w:jc w:val="center"/>
                        <w:textAlignment w:val="baseline"/>
                        <w:rPr>
                          <w:b/>
                          <w:bCs/>
                          <w:color w:val="000000"/>
                          <w:kern w:val="24"/>
                          <w:sz w:val="36"/>
                          <w:szCs w:val="36"/>
                        </w:rPr>
                      </w:pPr>
                      <w:r>
                        <w:rPr>
                          <w:b/>
                          <w:bCs/>
                          <w:color w:val="000000"/>
                          <w:kern w:val="24"/>
                          <w:sz w:val="36"/>
                          <w:szCs w:val="36"/>
                        </w:rPr>
                        <w:t>Evaluate</w:t>
                      </w:r>
                    </w:p>
                  </w:txbxContent>
                </v:textbox>
                <w10:wrap type="topAndBottom"/>
              </v:shape>
            </w:pict>
          </mc:Fallback>
        </mc:AlternateContent>
      </w:r>
      <w:r w:rsidR="00E32A34" w:rsidRPr="00E32A34">
        <w:rPr>
          <w:lang w:eastAsia="en-US"/>
        </w:rPr>
        <w:t>Keep sight of the larger goals</w:t>
      </w:r>
    </w:p>
    <w:p w14:paraId="4418AD28" w14:textId="3B8924F4" w:rsidR="005B57DB" w:rsidRDefault="005B57DB" w:rsidP="005B57DB">
      <w:pPr>
        <w:pStyle w:val="Heading3"/>
      </w:pPr>
      <w:bookmarkStart w:id="117" w:name="_Toc155174657"/>
      <w:r>
        <w:t>Taking things forward</w:t>
      </w:r>
      <w:bookmarkEnd w:id="117"/>
    </w:p>
    <w:p w14:paraId="7CA1D47B" w14:textId="77777777" w:rsidR="005B57DB" w:rsidRPr="005B57DB" w:rsidRDefault="005B57DB" w:rsidP="005B57DB">
      <w:pPr>
        <w:rPr>
          <w:lang w:eastAsia="en-US"/>
        </w:rPr>
      </w:pPr>
      <w:r w:rsidRPr="005B57DB">
        <w:rPr>
          <w:lang w:eastAsia="en-US"/>
        </w:rPr>
        <w:t>Think about:</w:t>
      </w:r>
    </w:p>
    <w:p w14:paraId="67617C53" w14:textId="6CDF6B00" w:rsidR="005B57DB" w:rsidRPr="005B57DB" w:rsidRDefault="005B57DB" w:rsidP="00024065">
      <w:pPr>
        <w:pStyle w:val="ListParagraph"/>
        <w:numPr>
          <w:ilvl w:val="0"/>
          <w:numId w:val="24"/>
        </w:numPr>
        <w:rPr>
          <w:lang w:eastAsia="en-US"/>
        </w:rPr>
      </w:pPr>
      <w:r w:rsidRPr="005B57DB">
        <w:rPr>
          <w:lang w:eastAsia="en-US"/>
        </w:rPr>
        <w:t>How you are going to communicat</w:t>
      </w:r>
      <w:r>
        <w:rPr>
          <w:lang w:eastAsia="en-US"/>
        </w:rPr>
        <w:t xml:space="preserve">e, </w:t>
      </w:r>
      <w:r w:rsidRPr="005B57DB">
        <w:rPr>
          <w:lang w:eastAsia="en-US"/>
        </w:rPr>
        <w:t xml:space="preserve">with both </w:t>
      </w:r>
      <w:r w:rsidR="00672DC8">
        <w:rPr>
          <w:lang w:eastAsia="en-US"/>
        </w:rPr>
        <w:t xml:space="preserve">the </w:t>
      </w:r>
      <w:r w:rsidRPr="005B57DB">
        <w:rPr>
          <w:lang w:eastAsia="en-US"/>
        </w:rPr>
        <w:t>campaign team and members</w:t>
      </w:r>
      <w:r>
        <w:rPr>
          <w:lang w:eastAsia="en-US"/>
        </w:rPr>
        <w:t>?</w:t>
      </w:r>
    </w:p>
    <w:p w14:paraId="21EB6FEB" w14:textId="370383BA" w:rsidR="005B57DB" w:rsidRPr="005B57DB" w:rsidRDefault="005B57DB" w:rsidP="00024065">
      <w:pPr>
        <w:pStyle w:val="ListParagraph"/>
        <w:numPr>
          <w:ilvl w:val="0"/>
          <w:numId w:val="24"/>
        </w:numPr>
        <w:rPr>
          <w:lang w:eastAsia="en-US"/>
        </w:rPr>
      </w:pPr>
      <w:r w:rsidRPr="005B57DB">
        <w:rPr>
          <w:lang w:eastAsia="en-US"/>
        </w:rPr>
        <w:t>How often the campaign team are going to meet</w:t>
      </w:r>
      <w:r>
        <w:rPr>
          <w:lang w:eastAsia="en-US"/>
        </w:rPr>
        <w:t>?</w:t>
      </w:r>
    </w:p>
    <w:p w14:paraId="5477D2FB" w14:textId="027776B6" w:rsidR="005B57DB" w:rsidRPr="005B57DB" w:rsidRDefault="00505440" w:rsidP="00024065">
      <w:pPr>
        <w:pStyle w:val="ListParagraph"/>
        <w:numPr>
          <w:ilvl w:val="0"/>
          <w:numId w:val="24"/>
        </w:numPr>
        <w:rPr>
          <w:lang w:eastAsia="en-US"/>
        </w:rPr>
      </w:pPr>
      <w:r w:rsidRPr="005B57DB">
        <w:rPr>
          <w:noProof/>
          <w:lang w:eastAsia="en-US"/>
        </w:rPr>
        <mc:AlternateContent>
          <mc:Choice Requires="wps">
            <w:drawing>
              <wp:anchor distT="0" distB="0" distL="114300" distR="114300" simplePos="0" relativeHeight="251658249" behindDoc="1" locked="0" layoutInCell="1" allowOverlap="1" wp14:anchorId="3C602076" wp14:editId="2E1AE405">
                <wp:simplePos x="0" y="0"/>
                <wp:positionH relativeFrom="column">
                  <wp:posOffset>0</wp:posOffset>
                </wp:positionH>
                <wp:positionV relativeFrom="paragraph">
                  <wp:posOffset>584835</wp:posOffset>
                </wp:positionV>
                <wp:extent cx="1704340" cy="766445"/>
                <wp:effectExtent l="0" t="0" r="0" b="0"/>
                <wp:wrapTopAndBottom/>
                <wp:docPr id="1201163799" name="TextBox 10"/>
                <wp:cNvGraphicFramePr/>
                <a:graphic xmlns:a="http://schemas.openxmlformats.org/drawingml/2006/main">
                  <a:graphicData uri="http://schemas.microsoft.com/office/word/2010/wordprocessingShape">
                    <wps:wsp>
                      <wps:cNvSpPr txBox="1"/>
                      <wps:spPr>
                        <a:xfrm>
                          <a:off x="0" y="0"/>
                          <a:ext cx="1704340" cy="766445"/>
                        </a:xfrm>
                        <a:prstGeom prst="rect">
                          <a:avLst/>
                        </a:prstGeom>
                        <a:solidFill>
                          <a:srgbClr val="FFC000"/>
                        </a:solidFill>
                        <a:ln>
                          <a:noFill/>
                        </a:ln>
                      </wps:spPr>
                      <wps:style>
                        <a:lnRef idx="0">
                          <a:scrgbClr r="0" g="0" b="0"/>
                        </a:lnRef>
                        <a:fillRef idx="0">
                          <a:scrgbClr r="0" g="0" b="0"/>
                        </a:fillRef>
                        <a:effectRef idx="0">
                          <a:scrgbClr r="0" g="0" b="0"/>
                        </a:effectRef>
                        <a:fontRef idx="minor">
                          <a:schemeClr val="lt1"/>
                        </a:fontRef>
                      </wps:style>
                      <wps:txbx>
                        <w:txbxContent>
                          <w:p w14:paraId="12041739" w14:textId="737985F2" w:rsidR="00505440" w:rsidRDefault="00505440" w:rsidP="00505440">
                            <w:pPr>
                              <w:spacing w:after="151" w:line="216" w:lineRule="auto"/>
                              <w:jc w:val="center"/>
                              <w:textAlignment w:val="baseline"/>
                              <w:rPr>
                                <w:b/>
                                <w:bCs/>
                                <w:color w:val="000000"/>
                                <w:kern w:val="24"/>
                                <w:sz w:val="36"/>
                                <w:szCs w:val="36"/>
                              </w:rPr>
                            </w:pPr>
                            <w:r>
                              <w:rPr>
                                <w:b/>
                                <w:bCs/>
                                <w:color w:val="000000"/>
                                <w:kern w:val="24"/>
                                <w:sz w:val="36"/>
                                <w:szCs w:val="36"/>
                              </w:rPr>
                              <w:t>Core message</w:t>
                            </w:r>
                          </w:p>
                        </w:txbxContent>
                      </wps:txbx>
                      <wps:bodyPr spcFirstLastPara="0" vert="horz" wrap="square" lIns="68580" tIns="68580" rIns="68580" bIns="68580"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602076" id="_x0000_s1031" type="#_x0000_t202" style="position:absolute;left:0;text-align:left;margin-left:0;margin-top:46.05pt;width:134.2pt;height:60.3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SmLAIAALsEAAAOAAAAZHJzL2Uyb0RvYy54bWysVM2O2jAQvlfqO1i+lwTKAkKEVcuKqtKq&#10;Xe22D2Acm1iyPa5tSOjTd+xAoO1pq14cj2e++flmJqv7zmhyFD4osBUdj0pKhOVQK7uv6Pdv23cL&#10;SkJktmYarKjoSQR6v377ZtW6pZhAA7oWnqATG5atq2gTo1sWReCNMCyMwAmLSgnesIii3xe1Zy16&#10;N7qYlOWsaMHXzgMXIeDrQ6+k6+xfSsHjVymDiERXFHOL+fT53KWzWK/Ycu+ZaxQ/p8H+IQvDlMWg&#10;g6sHFhk5ePWXK6O4hwAyjjiYAqRUXOQasJpx+Uc1Lw1zIteC5AQ30BT+n1v+5fjinjyJ3UfosIGJ&#10;kNaFZcDHVE8nvUlfzJSgHik8DbSJLhKeQPNy+n6KKo66+Ww2nd4lN8UV7XyInwQYki4V9diWzBY7&#10;PobYm15MUrAAWtVbpXUW/H630Z4cGbZwu92UZe4aev/NTNtkbCHBeo/ppbjWkm/xpEWy0/ZZSKLq&#10;XFKOws9h+tnA4cV6LhOCsTIgGUr0/0rsGZLQIo/kK/EDKMcHGwe8URZ8ZjIvjBh40jF3EhOXvf2F&#10;ip6AxEXsdh0yUNHcrPSyg/qEoxAc3yrs0yML8Yl5XAekAlccG9eA/0lJi+tS0fDjwLygRH+2OI+z&#10;xd0CzeKt4G+F3a1gD2YD2M4x/hwc76+TOeKZ5Rijojz6i7CJuSWpdgsfDhGkyiNzzfhcG25IHrrz&#10;NqcVvJWz1fWfs/4FAAD//wMAUEsDBBQABgAIAAAAIQBgdn4t3gAAAAcBAAAPAAAAZHJzL2Rvd25y&#10;ZXYueG1sTI/BTsMwEETvSPyDtUjcqJMUtWmIUyEQnLhQkODoOkscNV6H2GlSvp7lVG47mtHM23I7&#10;u04ccQitJwXpIgGBZHzdUqPg/e3pJgcRoqZad55QwQkDbKvLi1IXtZ/oFY+72AguoVBoBTbGvpAy&#10;GItOh4Xvkdj78oPTkeXQyHrQE5e7TmZJspJOt8QLVvf4YNEcdqNTsF6O6/ZzM9nvj8fTz/LZmYMz&#10;L0pdX833dyAizvEchj98RoeKmfZ+pDqITgE/EhVsshQEu9kqvwWx5yPNcpBVKf/zV78AAAD//wMA&#10;UEsBAi0AFAAGAAgAAAAhALaDOJL+AAAA4QEAABMAAAAAAAAAAAAAAAAAAAAAAFtDb250ZW50X1R5&#10;cGVzXS54bWxQSwECLQAUAAYACAAAACEAOP0h/9YAAACUAQAACwAAAAAAAAAAAAAAAAAvAQAAX3Jl&#10;bHMvLnJlbHNQSwECLQAUAAYACAAAACEAHF2EpiwCAAC7BAAADgAAAAAAAAAAAAAAAAAuAgAAZHJz&#10;L2Uyb0RvYy54bWxQSwECLQAUAAYACAAAACEAYHZ+Ld4AAAAHAQAADwAAAAAAAAAAAAAAAACGBAAA&#10;ZHJzL2Rvd25yZXYueG1sUEsFBgAAAAAEAAQA8wAAAJEFAAAAAA==&#10;" fillcolor="#ffc000" stroked="f">
                <v:textbox inset="5.4pt,5.4pt,5.4pt,5.4pt">
                  <w:txbxContent>
                    <w:p w14:paraId="12041739" w14:textId="737985F2" w:rsidR="00505440" w:rsidRDefault="00505440" w:rsidP="00505440">
                      <w:pPr>
                        <w:spacing w:after="151" w:line="216" w:lineRule="auto"/>
                        <w:jc w:val="center"/>
                        <w:textAlignment w:val="baseline"/>
                        <w:rPr>
                          <w:b/>
                          <w:bCs/>
                          <w:color w:val="000000"/>
                          <w:kern w:val="24"/>
                          <w:sz w:val="36"/>
                          <w:szCs w:val="36"/>
                        </w:rPr>
                      </w:pPr>
                      <w:r>
                        <w:rPr>
                          <w:b/>
                          <w:bCs/>
                          <w:color w:val="000000"/>
                          <w:kern w:val="24"/>
                          <w:sz w:val="36"/>
                          <w:szCs w:val="36"/>
                        </w:rPr>
                        <w:t>Core message</w:t>
                      </w:r>
                    </w:p>
                  </w:txbxContent>
                </v:textbox>
                <w10:wrap type="topAndBottom"/>
              </v:shape>
            </w:pict>
          </mc:Fallback>
        </mc:AlternateContent>
      </w:r>
      <w:r w:rsidR="005B57DB" w:rsidRPr="005B57DB">
        <w:rPr>
          <w:lang w:eastAsia="en-US"/>
        </w:rPr>
        <w:t>How often you are going to evaluate activity</w:t>
      </w:r>
      <w:r w:rsidR="005B57DB">
        <w:rPr>
          <w:lang w:eastAsia="en-US"/>
        </w:rPr>
        <w:t>?</w:t>
      </w:r>
    </w:p>
    <w:p w14:paraId="367329D6" w14:textId="0F5D1EE8" w:rsidR="009E2DBC" w:rsidRPr="00EB3D5F" w:rsidRDefault="009E2DBC" w:rsidP="009E2DBC">
      <w:pPr>
        <w:pStyle w:val="Heading3"/>
        <w:spacing w:before="480" w:after="240"/>
        <w:rPr>
          <w:sz w:val="24"/>
          <w:szCs w:val="24"/>
        </w:rPr>
      </w:pPr>
      <w:bookmarkStart w:id="118" w:name="_Toc155174658"/>
      <w:r w:rsidRPr="00BF3190">
        <w:t xml:space="preserve">Campaign </w:t>
      </w:r>
      <w:r>
        <w:t>m</w:t>
      </w:r>
      <w:r w:rsidRPr="00BF3190">
        <w:t>essage and slogan</w:t>
      </w:r>
      <w:bookmarkEnd w:id="118"/>
    </w:p>
    <w:p w14:paraId="7B18C244" w14:textId="173E4675" w:rsidR="009E2DBC" w:rsidRPr="00EB3D5F" w:rsidRDefault="009E2DBC" w:rsidP="009E2DBC">
      <w:pPr>
        <w:rPr>
          <w:rFonts w:eastAsia="Times New Roman"/>
          <w:color w:val="FBD603"/>
        </w:rPr>
      </w:pPr>
      <w:r w:rsidRPr="00EB3D5F">
        <w:rPr>
          <w:color w:val="000000" w:themeColor="text1"/>
        </w:rPr>
        <w:t>The campaign message is the public expression of the campaign, i</w:t>
      </w:r>
      <w:r w:rsidRPr="00EB3D5F">
        <w:t>t describes the campaign clearly and briefly to the workforce and potentially to the public as well. A good campaign message will be a short statement, around three sentences, that will define the central issues, inspire members and non-</w:t>
      </w:r>
      <w:r w:rsidRPr="00EB3D5F">
        <w:lastRenderedPageBreak/>
        <w:t>members and might be used to win community and public support. It should also send a message to the employer.</w:t>
      </w:r>
    </w:p>
    <w:p w14:paraId="7FE1AE80" w14:textId="57A7BED4" w:rsidR="009E2DBC" w:rsidRPr="00EB3D5F" w:rsidRDefault="009E2DBC" w:rsidP="009E2DBC">
      <w:pPr>
        <w:rPr>
          <w:color w:val="000000" w:themeColor="text1"/>
        </w:rPr>
      </w:pPr>
      <w:r w:rsidRPr="00EB3D5F">
        <w:t>The campaign message is</w:t>
      </w:r>
      <w:r w:rsidRPr="00EB3D5F">
        <w:rPr>
          <w:color w:val="000000" w:themeColor="text1"/>
        </w:rPr>
        <w:t xml:space="preserve"> different from the campaign </w:t>
      </w:r>
      <w:r w:rsidRPr="00EB3D5F">
        <w:rPr>
          <w:b/>
          <w:bCs/>
          <w:color w:val="000000" w:themeColor="text1"/>
        </w:rPr>
        <w:t>slogan</w:t>
      </w:r>
      <w:r w:rsidRPr="00EB3D5F">
        <w:rPr>
          <w:color w:val="000000" w:themeColor="text1"/>
        </w:rPr>
        <w:t xml:space="preserve"> which is a short catchy phrase designed to attract attention and get people engaged with the campaign.</w:t>
      </w:r>
    </w:p>
    <w:p w14:paraId="0FF051D3" w14:textId="77777777" w:rsidR="009E2DBC" w:rsidRPr="00EB3D5F" w:rsidRDefault="009E2DBC" w:rsidP="009E2DBC">
      <w:pPr>
        <w:rPr>
          <w:color w:val="000000" w:themeColor="text1"/>
        </w:rPr>
      </w:pPr>
      <w:r w:rsidRPr="00EB3D5F">
        <w:rPr>
          <w:color w:val="000000" w:themeColor="text1"/>
        </w:rPr>
        <w:t>Things to remember when thinking about your campaign message:</w:t>
      </w:r>
    </w:p>
    <w:p w14:paraId="117FBFBB" w14:textId="7A427817" w:rsidR="009E2DBC" w:rsidRDefault="009E2DBC" w:rsidP="009E2DBC">
      <w:pPr>
        <w:spacing w:before="360"/>
      </w:pPr>
      <w:r w:rsidRPr="00EB3D5F">
        <w:rPr>
          <w:b/>
          <w:bCs/>
        </w:rPr>
        <w:t>Facts don’t always work</w:t>
      </w:r>
    </w:p>
    <w:p w14:paraId="6CEB25A0" w14:textId="17B5AC03" w:rsidR="009E2DBC" w:rsidRPr="00EB3D5F" w:rsidRDefault="009E2DBC" w:rsidP="009E2DBC">
      <w:r>
        <w:t>T</w:t>
      </w:r>
      <w:r w:rsidRPr="00EB3D5F">
        <w:t>his doesn’t mean you should lie! It just means that facts and figures will not necessarily motivate and engage people when it comes to supporting your campaign.</w:t>
      </w:r>
    </w:p>
    <w:p w14:paraId="140F49EA" w14:textId="5D47E870" w:rsidR="009E2DBC" w:rsidRDefault="009E2DBC" w:rsidP="009E2DBC">
      <w:pPr>
        <w:spacing w:before="360"/>
      </w:pPr>
      <w:r w:rsidRPr="00EB3D5F">
        <w:rPr>
          <w:b/>
          <w:bCs/>
        </w:rPr>
        <w:t>Values and emotions often engage people</w:t>
      </w:r>
    </w:p>
    <w:p w14:paraId="299340F2" w14:textId="659A7A54" w:rsidR="009E2DBC" w:rsidRPr="00EB3D5F" w:rsidRDefault="009E2DBC" w:rsidP="009E2DBC">
      <w:r>
        <w:t>T</w:t>
      </w:r>
      <w:r w:rsidRPr="00EB3D5F">
        <w:t>he values held by people and their emotional response to an issue is what will get people involved. It feeds into the widely felt, deeply felt aspect of deciding on a campaign issue. It is often surprising what will get people agitated and motivated to take action.</w:t>
      </w:r>
    </w:p>
    <w:p w14:paraId="112F3A77" w14:textId="45BEAEDF" w:rsidR="009E2DBC" w:rsidRDefault="009E2DBC" w:rsidP="009E2DBC">
      <w:pPr>
        <w:spacing w:before="360"/>
        <w:rPr>
          <w:b/>
          <w:bCs/>
        </w:rPr>
      </w:pPr>
      <w:r w:rsidRPr="00EB3D5F">
        <w:rPr>
          <w:b/>
          <w:bCs/>
        </w:rPr>
        <w:t>You need to anticipate opponent's arguments</w:t>
      </w:r>
    </w:p>
    <w:p w14:paraId="5BE2A3B2" w14:textId="156C35DD" w:rsidR="009E2DBC" w:rsidRPr="00EB3D5F" w:rsidRDefault="009E2DBC" w:rsidP="009E2DBC">
      <w:r w:rsidRPr="00EB3D5F">
        <w:t>Be ready to have your message challenged and be ready with your counter arguments. This may be where facts and figures will be useful.</w:t>
      </w:r>
    </w:p>
    <w:p w14:paraId="20AED3E9" w14:textId="2598100D" w:rsidR="009E2DBC" w:rsidRDefault="009E2DBC" w:rsidP="009E2DBC">
      <w:pPr>
        <w:spacing w:before="360"/>
        <w:rPr>
          <w:b/>
          <w:bCs/>
        </w:rPr>
      </w:pPr>
      <w:r w:rsidRPr="00EB3D5F">
        <w:rPr>
          <w:b/>
          <w:bCs/>
        </w:rPr>
        <w:t>Try not to go to the opposing side in your message/slogan</w:t>
      </w:r>
    </w:p>
    <w:p w14:paraId="6E0448DD" w14:textId="5B6EA390" w:rsidR="009E2DBC" w:rsidRPr="00EB3D5F" w:rsidRDefault="009E2DBC" w:rsidP="009E2DBC">
      <w:r w:rsidRPr="00EB3D5F">
        <w:t>There is a temptation, particularly when your campaign is resisting a change, to use the opposing side’s message. Examples of this are things like “Stop the Cuts”. This focusses attention on what your opponent is doing and their arguments rather than on your message. A better slogan in this case would be something like “Keep the NHS funded”</w:t>
      </w:r>
      <w:r>
        <w:t xml:space="preserve"> –</w:t>
      </w:r>
      <w:r w:rsidRPr="00EB3D5F">
        <w:t xml:space="preserve"> this focuses on your message and your agenda.  </w:t>
      </w:r>
    </w:p>
    <w:p w14:paraId="356C4178" w14:textId="64C1A7EF" w:rsidR="009E2DBC" w:rsidRPr="00EB3D5F" w:rsidRDefault="009E2DBC" w:rsidP="009E2DBC">
      <w:pPr>
        <w:spacing w:before="360"/>
        <w:rPr>
          <w:rFonts w:eastAsia="Times New Roman"/>
        </w:rPr>
      </w:pPr>
      <w:r w:rsidRPr="00EB3D5F">
        <w:rPr>
          <w:rFonts w:eastAsiaTheme="minorEastAsia"/>
          <w:b/>
          <w:bCs/>
          <w:color w:val="000000" w:themeColor="text1"/>
          <w:kern w:val="24"/>
          <w:lang w:val="en-US"/>
        </w:rPr>
        <w:t>Tests for a good campaign message</w:t>
      </w:r>
    </w:p>
    <w:p w14:paraId="151863C0" w14:textId="6CA9BA4C" w:rsidR="009E2DBC" w:rsidRPr="00EB3D5F" w:rsidRDefault="009E2DBC" w:rsidP="009E2DBC">
      <w:pPr>
        <w:pStyle w:val="ListBullet"/>
        <w:spacing w:before="180"/>
        <w:rPr>
          <w:rFonts w:eastAsia="Times New Roman"/>
        </w:rPr>
      </w:pPr>
      <w:r w:rsidRPr="00EB3D5F">
        <w:t>It fits the situation</w:t>
      </w:r>
      <w:r w:rsidR="005A6C68">
        <w:t>.</w:t>
      </w:r>
    </w:p>
    <w:p w14:paraId="63B77758" w14:textId="465CF7FC" w:rsidR="009E2DBC" w:rsidRPr="00EB3D5F" w:rsidRDefault="009E2DBC" w:rsidP="009E2DBC">
      <w:pPr>
        <w:pStyle w:val="ListBullet"/>
        <w:rPr>
          <w:rFonts w:eastAsia="Times New Roman"/>
        </w:rPr>
      </w:pPr>
      <w:r w:rsidRPr="00EB3D5F">
        <w:t>It is clear and uncomplicated</w:t>
      </w:r>
      <w:r w:rsidR="005A6C68">
        <w:t>.</w:t>
      </w:r>
      <w:r w:rsidRPr="00EB3D5F">
        <w:t xml:space="preserve"> </w:t>
      </w:r>
    </w:p>
    <w:p w14:paraId="106A4676" w14:textId="77A25A7B" w:rsidR="009E2DBC" w:rsidRPr="00EB3D5F" w:rsidRDefault="009E2DBC" w:rsidP="009E2DBC">
      <w:pPr>
        <w:pStyle w:val="ListBullet"/>
        <w:rPr>
          <w:rFonts w:eastAsia="Times New Roman"/>
        </w:rPr>
      </w:pPr>
      <w:r w:rsidRPr="00EB3D5F">
        <w:t>It unites the workforce</w:t>
      </w:r>
      <w:r w:rsidR="005A6C68">
        <w:t>.</w:t>
      </w:r>
    </w:p>
    <w:p w14:paraId="581DC806" w14:textId="2A761C04" w:rsidR="009E2DBC" w:rsidRPr="00EB3D5F" w:rsidRDefault="009E2DBC" w:rsidP="009E2DBC">
      <w:pPr>
        <w:pStyle w:val="ListBullet"/>
        <w:rPr>
          <w:rFonts w:eastAsia="Times New Roman"/>
        </w:rPr>
      </w:pPr>
      <w:r w:rsidRPr="00EB3D5F">
        <w:t>It could appeal to the broader community</w:t>
      </w:r>
      <w:r w:rsidR="005A6C68">
        <w:t>.</w:t>
      </w:r>
    </w:p>
    <w:p w14:paraId="098F8000" w14:textId="77777777" w:rsidR="009E2DBC" w:rsidRDefault="009E2DBC" w:rsidP="009E2DBC">
      <w:pPr>
        <w:pStyle w:val="ListBullet"/>
      </w:pPr>
      <w:r w:rsidRPr="00EB3D5F">
        <w:t>It is not a slogan</w:t>
      </w:r>
      <w:r>
        <w:t>.</w:t>
      </w:r>
      <w:r>
        <w:br w:type="page"/>
      </w:r>
    </w:p>
    <w:p w14:paraId="632E55F0" w14:textId="5491A727" w:rsidR="009E2DBC" w:rsidRPr="000C05F3" w:rsidRDefault="00115063" w:rsidP="00962C6B">
      <w:pPr>
        <w:pStyle w:val="Heading3"/>
        <w:rPr>
          <w:rFonts w:eastAsia="Arial"/>
          <w:kern w:val="24"/>
        </w:rPr>
      </w:pPr>
      <w:bookmarkStart w:id="119" w:name="_Toc155174659"/>
      <w:r w:rsidRPr="00115063">
        <w:rPr>
          <w:noProof/>
        </w:rPr>
        <w:lastRenderedPageBreak/>
        <mc:AlternateContent>
          <mc:Choice Requires="wps">
            <w:drawing>
              <wp:anchor distT="0" distB="0" distL="114300" distR="114300" simplePos="0" relativeHeight="251658250" behindDoc="0" locked="0" layoutInCell="1" allowOverlap="1" wp14:anchorId="4D0777E5" wp14:editId="4DFC15D1">
                <wp:simplePos x="0" y="0"/>
                <wp:positionH relativeFrom="column">
                  <wp:posOffset>-1270</wp:posOffset>
                </wp:positionH>
                <wp:positionV relativeFrom="paragraph">
                  <wp:posOffset>15875</wp:posOffset>
                </wp:positionV>
                <wp:extent cx="1552575" cy="1019175"/>
                <wp:effectExtent l="0" t="0" r="9525" b="9525"/>
                <wp:wrapTopAndBottom/>
                <wp:docPr id="803422591" name="TextBox 10"/>
                <wp:cNvGraphicFramePr/>
                <a:graphic xmlns:a="http://schemas.openxmlformats.org/drawingml/2006/main">
                  <a:graphicData uri="http://schemas.microsoft.com/office/word/2010/wordprocessingShape">
                    <wps:wsp>
                      <wps:cNvSpPr txBox="1"/>
                      <wps:spPr>
                        <a:xfrm>
                          <a:off x="0" y="0"/>
                          <a:ext cx="1552575" cy="1019175"/>
                        </a:xfrm>
                        <a:prstGeom prst="rect">
                          <a:avLst/>
                        </a:prstGeom>
                        <a:solidFill>
                          <a:srgbClr val="D30F7C"/>
                        </a:solidFill>
                        <a:ln>
                          <a:noFill/>
                        </a:ln>
                      </wps:spPr>
                      <wps:style>
                        <a:lnRef idx="0">
                          <a:scrgbClr r="0" g="0" b="0"/>
                        </a:lnRef>
                        <a:fillRef idx="0">
                          <a:scrgbClr r="0" g="0" b="0"/>
                        </a:fillRef>
                        <a:effectRef idx="0">
                          <a:scrgbClr r="0" g="0" b="0"/>
                        </a:effectRef>
                        <a:fontRef idx="minor">
                          <a:schemeClr val="lt1"/>
                        </a:fontRef>
                      </wps:style>
                      <wps:txbx>
                        <w:txbxContent>
                          <w:p w14:paraId="47F836B1" w14:textId="207FB202" w:rsidR="00115063" w:rsidRDefault="00115063" w:rsidP="00115063">
                            <w:pPr>
                              <w:spacing w:after="151" w:line="216" w:lineRule="auto"/>
                              <w:jc w:val="center"/>
                              <w:textAlignment w:val="baseline"/>
                              <w:rPr>
                                <w:b/>
                                <w:bCs/>
                                <w:color w:val="FFFFFF" w:themeColor="background1"/>
                                <w:kern w:val="24"/>
                                <w:sz w:val="36"/>
                                <w:szCs w:val="36"/>
                              </w:rPr>
                            </w:pPr>
                            <w:r>
                              <w:rPr>
                                <w:b/>
                                <w:bCs/>
                                <w:color w:val="FFFFFF" w:themeColor="background1"/>
                                <w:kern w:val="24"/>
                                <w:sz w:val="36"/>
                                <w:szCs w:val="36"/>
                              </w:rPr>
                              <w:t>Identify targets and allies.</w:t>
                            </w:r>
                          </w:p>
                        </w:txbxContent>
                      </wps:txbx>
                      <wps:bodyPr spcFirstLastPara="0" vert="horz" wrap="square" lIns="68580" tIns="68580" rIns="68580" bIns="68580"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0777E5" id="_x0000_s1032" type="#_x0000_t202" style="position:absolute;margin-left:-.1pt;margin-top:1.25pt;width:122.25pt;height:80.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PLLQIAALwEAAAOAAAAZHJzL2Uyb0RvYy54bWysVNuO0zAQfUfiHyy/0yRFvVA1XUGrIqQV&#10;rFj4ANexG0uOx9huk/L1jJ00LfC0iBfHY8+Z8Tkzk/VD12hyFs4rMCUtJjklwnColDmW9Pu3/Zsl&#10;JT4wUzENRpT0Ijx92Lx+tW7tSkyhBl0JRzCI8avWlrQOwa6yzPNaNMxPwAqDlxJcwwKa7phVjrUY&#10;vdHZNM/nWQuusg648B5Pd/0l3aT4UgoevkjpRSC6pPi2kFaX1kNcs82arY6O2Vrx4RnsH17RMGUw&#10;6RhqxwIjJ6f+CtUo7sCDDBMOTQZSKi4SB2RT5H+wea6ZFYkLiuPtKJP/f2H55/OzfXIkdB+gwwJG&#10;QVrrVx4PI59OuiZ+8aUE71HCyyib6ALhETSbTWeLGSUc74q8eFeggXGyG9w6Hz4KaEjclNRhXZJc&#10;7PzoQ+96dYnZPGhV7ZXWyXDHw1Y7cmZYw93bfL/YDtF/c9MmOhuIsD5iPMluZNIuXLSIftp8FZKo&#10;KnFKWfiQpm8O7F7kem0RZJIA0VFi/BdiB0hEi9STL8SPoJQfTBjxjTLgkpJpYsSokw6plPhw2ftf&#10;pegFiFqE7tChAiWdX4t+gOqCveAt3yus0yPz4Yk5nAeUAmccC1eD+0lJi/NSUv/jxJygRH8y2JDz&#10;5WwZB+zecPfG4d4wp2YLWM4C/w6W99vpAvHMcMxRUh7c1diGVJLI3cD7UwCpUstEDv2LB244Iqnp&#10;hnGOM3hvJ6/bT2fzCwAA//8DAFBLAwQUAAYACAAAACEAm+GTSdwAAAAHAQAADwAAAGRycy9kb3du&#10;cmV2LnhtbEyOzU7DMBCE70i8g7VIXKLWJi0VCnGqih8JLiBKH8CJt0lEvI5ipzVvz3KC42g+zXzl&#10;NrlBnHAKvScNN0sFAqnxtqdWw+HzeXEHIkRD1gyeUMM3BthWlxelKaw/0wee9rEVPEKhMBq6GMdC&#10;ytB06ExY+hGJu6OfnIkcp1bayZx53A0yV2ojnemJHzoz4kOHzdd+dhqe3tVbnbl0fFQvWdodItrX&#10;bNb6+irt7kFETPEPhl99VoeKnWo/kw1i0LDIGdSQ34LgNl+vVyBqxjYrBbIq5X//6gcAAP//AwBQ&#10;SwECLQAUAAYACAAAACEAtoM4kv4AAADhAQAAEwAAAAAAAAAAAAAAAAAAAAAAW0NvbnRlbnRfVHlw&#10;ZXNdLnhtbFBLAQItABQABgAIAAAAIQA4/SH/1gAAAJQBAAALAAAAAAAAAAAAAAAAAC8BAABfcmVs&#10;cy8ucmVsc1BLAQItABQABgAIAAAAIQC0PpPLLQIAALwEAAAOAAAAAAAAAAAAAAAAAC4CAABkcnMv&#10;ZTJvRG9jLnhtbFBLAQItABQABgAIAAAAIQCb4ZNJ3AAAAAcBAAAPAAAAAAAAAAAAAAAAAIcEAABk&#10;cnMvZG93bnJldi54bWxQSwUGAAAAAAQABADzAAAAkAUAAAAA&#10;" fillcolor="#d30f7c" stroked="f">
                <v:textbox inset="5.4pt,5.4pt,5.4pt,5.4pt">
                  <w:txbxContent>
                    <w:p w14:paraId="47F836B1" w14:textId="207FB202" w:rsidR="00115063" w:rsidRDefault="00115063" w:rsidP="00115063">
                      <w:pPr>
                        <w:spacing w:after="151" w:line="216" w:lineRule="auto"/>
                        <w:jc w:val="center"/>
                        <w:textAlignment w:val="baseline"/>
                        <w:rPr>
                          <w:b/>
                          <w:bCs/>
                          <w:color w:val="FFFFFF" w:themeColor="background1"/>
                          <w:kern w:val="24"/>
                          <w:sz w:val="36"/>
                          <w:szCs w:val="36"/>
                        </w:rPr>
                      </w:pPr>
                      <w:r>
                        <w:rPr>
                          <w:b/>
                          <w:bCs/>
                          <w:color w:val="FFFFFF" w:themeColor="background1"/>
                          <w:kern w:val="24"/>
                          <w:sz w:val="36"/>
                          <w:szCs w:val="36"/>
                        </w:rPr>
                        <w:t>Identify targets and allies.</w:t>
                      </w:r>
                    </w:p>
                  </w:txbxContent>
                </v:textbox>
                <w10:wrap type="topAndBottom"/>
              </v:shape>
            </w:pict>
          </mc:Fallback>
        </mc:AlternateContent>
      </w:r>
      <w:r w:rsidR="009E2DBC" w:rsidRPr="00FD0627">
        <w:t>Target</w:t>
      </w:r>
      <w:bookmarkEnd w:id="119"/>
    </w:p>
    <w:p w14:paraId="03A3C669" w14:textId="159F00DA" w:rsidR="009E2DBC" w:rsidRPr="000C05F3" w:rsidRDefault="009E2DBC" w:rsidP="009E2DBC">
      <w:pPr>
        <w:rPr>
          <w:rFonts w:cs="Times New Roman"/>
        </w:rPr>
      </w:pPr>
      <w:r w:rsidRPr="000C05F3">
        <w:rPr>
          <w:rFonts w:eastAsia="Arial"/>
          <w:kern w:val="24"/>
        </w:rPr>
        <w:t xml:space="preserve">This is the person, or small group of people, who can affect the change you are seeking or solve the issue you are addressing. </w:t>
      </w:r>
      <w:r w:rsidRPr="000C05F3">
        <w:rPr>
          <w:rFonts w:cs="Times New Roman"/>
        </w:rPr>
        <w:t xml:space="preserve">It is important to identify the target of the campaign early on because this is the person who you need to influence or whose mind you need to change. Campaigns can lose focus if this person is not identified.   </w:t>
      </w:r>
    </w:p>
    <w:p w14:paraId="3CFF650A" w14:textId="2261C2D9" w:rsidR="009E2DBC" w:rsidRPr="00FD0627" w:rsidRDefault="009E2DBC" w:rsidP="00FD0627">
      <w:pPr>
        <w:pStyle w:val="Heading3"/>
        <w:spacing w:before="480" w:after="240"/>
      </w:pPr>
      <w:bookmarkStart w:id="120" w:name="_Toc155174660"/>
      <w:r w:rsidRPr="00FD0627">
        <w:t xml:space="preserve">Secondary </w:t>
      </w:r>
      <w:r w:rsidR="00924F65">
        <w:t>t</w:t>
      </w:r>
      <w:r w:rsidRPr="00FD0627">
        <w:t>arget</w:t>
      </w:r>
      <w:bookmarkEnd w:id="120"/>
    </w:p>
    <w:p w14:paraId="2CD401A2" w14:textId="77777777" w:rsidR="009E2DBC" w:rsidRPr="00686ECF" w:rsidRDefault="009E2DBC" w:rsidP="009E2DBC">
      <w:pPr>
        <w:rPr>
          <w:rFonts w:eastAsia="Arial"/>
          <w:kern w:val="24"/>
        </w:rPr>
      </w:pPr>
      <w:r w:rsidRPr="000C05F3">
        <w:rPr>
          <w:rFonts w:eastAsia="Arial"/>
          <w:kern w:val="24"/>
        </w:rPr>
        <w:t>These are people who might have an influence on the target, who might help you to change the target’s mind or influence the target’s thinking.</w:t>
      </w:r>
    </w:p>
    <w:p w14:paraId="5C4F64E3" w14:textId="77777777" w:rsidR="009E2DBC" w:rsidRPr="00686ECF" w:rsidRDefault="009E2DBC" w:rsidP="00FD0627">
      <w:pPr>
        <w:pStyle w:val="Heading3"/>
        <w:spacing w:before="480" w:after="240"/>
      </w:pPr>
      <w:bookmarkStart w:id="121" w:name="_Toc155174661"/>
      <w:r w:rsidRPr="00686ECF">
        <w:t>Allies</w:t>
      </w:r>
      <w:bookmarkEnd w:id="121"/>
    </w:p>
    <w:p w14:paraId="6CDE4BC7" w14:textId="77777777" w:rsidR="009E2DBC" w:rsidRPr="000C05F3" w:rsidRDefault="009E2DBC" w:rsidP="009E2DBC">
      <w:pPr>
        <w:rPr>
          <w:rFonts w:eastAsia="Arial"/>
          <w:kern w:val="24"/>
        </w:rPr>
      </w:pPr>
      <w:r>
        <w:rPr>
          <w:rFonts w:eastAsia="Arial"/>
          <w:kern w:val="24"/>
        </w:rPr>
        <w:t>T</w:t>
      </w:r>
      <w:r w:rsidRPr="000C05F3">
        <w:rPr>
          <w:rFonts w:eastAsia="Arial"/>
          <w:kern w:val="24"/>
        </w:rPr>
        <w:t>hese are the people who can help your campaign but are not a part of your immediate workplace. They are people who have a common interest and who you can you trust with your plans.</w:t>
      </w:r>
    </w:p>
    <w:p w14:paraId="270E000A" w14:textId="77777777" w:rsidR="009E2DBC" w:rsidRPr="00D14989" w:rsidRDefault="009E2DBC" w:rsidP="009E2DBC">
      <w:pPr>
        <w:spacing w:before="480" w:after="240"/>
        <w:rPr>
          <w:rFonts w:eastAsia="Arial"/>
          <w:b/>
          <w:bCs/>
          <w:kern w:val="24"/>
        </w:rPr>
      </w:pPr>
      <w:r w:rsidRPr="00D14989">
        <w:rPr>
          <w:rFonts w:eastAsia="Arial"/>
          <w:b/>
          <w:bCs/>
          <w:kern w:val="24"/>
        </w:rPr>
        <w:t>An example of these might be:</w:t>
      </w:r>
    </w:p>
    <w:p w14:paraId="5F244517" w14:textId="77777777" w:rsidR="009E2DBC" w:rsidRPr="000C05F3" w:rsidRDefault="009E2DBC" w:rsidP="009E2DBC">
      <w:pPr>
        <w:rPr>
          <w:rFonts w:eastAsia="Arial"/>
          <w:kern w:val="24"/>
        </w:rPr>
      </w:pPr>
      <w:r w:rsidRPr="000C05F3">
        <w:rPr>
          <w:rFonts w:eastAsia="Arial"/>
          <w:kern w:val="24"/>
        </w:rPr>
        <w:t xml:space="preserve">In a campaign to change the chairs in an office the target would be the person who makes the decisions on which chairs to buy, a secondary target might be the health and safety officer and allies might be another union. </w:t>
      </w:r>
    </w:p>
    <w:p w14:paraId="0D7B6BCF" w14:textId="77777777" w:rsidR="009E2DBC" w:rsidRPr="000C05F3" w:rsidRDefault="009E2DBC" w:rsidP="009E2DBC">
      <w:pPr>
        <w:rPr>
          <w:rFonts w:ascii="Times New Roman" w:eastAsia="Times New Roman" w:hAnsi="Times New Roman" w:cs="Times New Roman"/>
        </w:rPr>
      </w:pPr>
      <w:r w:rsidRPr="000C05F3">
        <w:rPr>
          <w:rFonts w:eastAsia="Arial"/>
          <w:kern w:val="24"/>
        </w:rPr>
        <w:t>It is important when planning a campaign to identify these people or groups of people but also to assess and re-evaluate as the campaign progresses.</w:t>
      </w:r>
    </w:p>
    <w:p w14:paraId="52E39F9E" w14:textId="77777777" w:rsidR="009E2DBC" w:rsidRPr="00686ECF" w:rsidRDefault="009E2DBC" w:rsidP="009E2DBC">
      <w:pPr>
        <w:rPr>
          <w:rFonts w:cs="Times New Roman"/>
        </w:rPr>
      </w:pPr>
      <w:r w:rsidRPr="000C05F3">
        <w:rPr>
          <w:rFonts w:cs="Times New Roman"/>
        </w:rPr>
        <w:t>You will find that as well as allies you will also have opponents, and these will form a spectrum as illustrated below. The aim of a campaign is to move people in each group to the left of the diagram so that active opponents become passive opponents who become neutral allies and so on. This is done through the persuasiveness of your arguments and the strength of your appeals to justice and reasonableness.</w:t>
      </w:r>
    </w:p>
    <w:p w14:paraId="016F4BD1" w14:textId="77777777" w:rsidR="009E2DBC" w:rsidRPr="000C05F3" w:rsidRDefault="009E2DBC" w:rsidP="00DD5C6C">
      <w:pPr>
        <w:pStyle w:val="Heading3"/>
        <w:spacing w:before="480" w:after="0"/>
      </w:pPr>
      <w:bookmarkStart w:id="122" w:name="_Toc155174662"/>
      <w:r w:rsidRPr="000C05F3">
        <w:t xml:space="preserve">Spectrum of </w:t>
      </w:r>
      <w:r>
        <w:t>a</w:t>
      </w:r>
      <w:r w:rsidRPr="000C05F3">
        <w:t>llies</w:t>
      </w:r>
      <w:bookmarkEnd w:id="122"/>
    </w:p>
    <w:p w14:paraId="404E8F79" w14:textId="1DC2D8AE" w:rsidR="009E2DBC" w:rsidRPr="001E5A9A" w:rsidRDefault="009E2DBC" w:rsidP="00DD5C6C">
      <w:pPr>
        <w:spacing w:before="0"/>
        <w:jc w:val="center"/>
        <w:rPr>
          <w:rFonts w:cs="Times New Roman"/>
          <w:sz w:val="24"/>
          <w:szCs w:val="24"/>
        </w:rPr>
      </w:pPr>
      <w:r>
        <w:rPr>
          <w:noProof/>
        </w:rPr>
        <w:drawing>
          <wp:inline distT="0" distB="0" distL="0" distR="0" wp14:anchorId="024952F5" wp14:editId="7281321A">
            <wp:extent cx="3770630" cy="2196743"/>
            <wp:effectExtent l="0" t="0" r="1270" b="0"/>
            <wp:docPr id="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3"/>
                    <pic:cNvPicPr>
                      <a:picLocks noGrp="1"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787266" cy="2206435"/>
                    </a:xfrm>
                    <a:prstGeom prst="rect">
                      <a:avLst/>
                    </a:prstGeom>
                  </pic:spPr>
                </pic:pic>
              </a:graphicData>
            </a:graphic>
          </wp:inline>
        </w:drawing>
      </w:r>
    </w:p>
    <w:p w14:paraId="20E2F68E" w14:textId="514AC421" w:rsidR="009E2DBC" w:rsidRDefault="009E2DBC" w:rsidP="001E5A9A">
      <w:pPr>
        <w:pStyle w:val="Heading3"/>
        <w:spacing w:before="480" w:after="480"/>
      </w:pPr>
      <w:bookmarkStart w:id="123" w:name="_Toc155174663"/>
      <w:r>
        <w:lastRenderedPageBreak/>
        <w:t xml:space="preserve">Activity </w:t>
      </w:r>
      <w:r w:rsidR="00D239D5">
        <w:t>D</w:t>
      </w:r>
      <w:r>
        <w:t xml:space="preserve">: </w:t>
      </w:r>
      <w:r w:rsidR="001E5A9A">
        <w:t>Identify t</w:t>
      </w:r>
      <w:r>
        <w:t>argets and allies</w:t>
      </w:r>
      <w:bookmarkEnd w:id="123"/>
    </w:p>
    <w:p w14:paraId="1ACF63B2" w14:textId="6C910C06" w:rsidR="001E5A9A" w:rsidRDefault="001E5A9A" w:rsidP="001E5A9A">
      <w:pPr>
        <w:pStyle w:val="ListNumber"/>
        <w:rPr>
          <w:lang w:eastAsia="en-US"/>
        </w:rPr>
      </w:pPr>
      <w:r w:rsidRPr="001E5A9A">
        <w:rPr>
          <w:b/>
          <w:bCs/>
          <w:lang w:eastAsia="en-US"/>
        </w:rPr>
        <w:t>Identify your target.</w:t>
      </w:r>
      <w:r>
        <w:rPr>
          <w:lang w:eastAsia="en-US"/>
        </w:rPr>
        <w:t xml:space="preserve"> Who is the one person (or group of people) who can make the change happen?</w:t>
      </w:r>
    </w:p>
    <w:p w14:paraId="0D382EE0" w14:textId="4B0C5E09" w:rsidR="001E5A9A" w:rsidRDefault="001E5A9A" w:rsidP="001E5A9A">
      <w:pPr>
        <w:pStyle w:val="ListNumber"/>
        <w:rPr>
          <w:lang w:eastAsia="en-US"/>
        </w:rPr>
      </w:pPr>
      <w:r w:rsidRPr="001E5A9A">
        <w:rPr>
          <w:b/>
          <w:bCs/>
          <w:lang w:eastAsia="en-US"/>
        </w:rPr>
        <w:t>Identify any secondary targets</w:t>
      </w:r>
      <w:r>
        <w:rPr>
          <w:lang w:eastAsia="en-US"/>
        </w:rPr>
        <w:t xml:space="preserve"> who might have an influence on the target.</w:t>
      </w:r>
    </w:p>
    <w:p w14:paraId="6DFBE6AA" w14:textId="7ABD4626" w:rsidR="009E2DBC" w:rsidRPr="001E5A9A" w:rsidRDefault="001E5A9A" w:rsidP="001E5A9A">
      <w:pPr>
        <w:pStyle w:val="ListNumber"/>
        <w:rPr>
          <w:lang w:eastAsia="en-US"/>
        </w:rPr>
      </w:pPr>
      <w:r w:rsidRPr="001E5A9A">
        <w:rPr>
          <w:b/>
          <w:bCs/>
          <w:lang w:eastAsia="en-US"/>
        </w:rPr>
        <w:t>Identify any allies,</w:t>
      </w:r>
      <w:r>
        <w:rPr>
          <w:lang w:eastAsia="en-US"/>
        </w:rPr>
        <w:t xml:space="preserve"> eg other unions, general public etc.</w:t>
      </w:r>
    </w:p>
    <w:tbl>
      <w:tblPr>
        <w:tblStyle w:val="ProspectBectu"/>
        <w:tblW w:w="9550"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550"/>
      </w:tblGrid>
      <w:tr w:rsidR="009E2DBC" w:rsidRPr="0096044D" w14:paraId="16DA9231" w14:textId="77777777" w:rsidTr="00564700">
        <w:trPr>
          <w:cnfStyle w:val="100000000000" w:firstRow="1" w:lastRow="0" w:firstColumn="0" w:lastColumn="0" w:oddVBand="0" w:evenVBand="0" w:oddHBand="0" w:evenHBand="0" w:firstRowFirstColumn="0" w:firstRowLastColumn="0" w:lastRowFirstColumn="0" w:lastRowLastColumn="0"/>
          <w:trHeight w:val="1238"/>
        </w:trPr>
        <w:tc>
          <w:tcPr>
            <w:tcW w:w="9550" w:type="dxa"/>
            <w:tcBorders>
              <w:top w:val="nil"/>
              <w:bottom w:val="nil"/>
            </w:tcBorders>
            <w:shd w:val="clear" w:color="auto" w:fill="auto"/>
          </w:tcPr>
          <w:p w14:paraId="73CCE783" w14:textId="77777777" w:rsidR="009E2DBC" w:rsidRPr="0096044D" w:rsidRDefault="009E2DBC" w:rsidP="001E5A9A">
            <w:pPr>
              <w:pStyle w:val="ListNumber"/>
              <w:numPr>
                <w:ilvl w:val="0"/>
                <w:numId w:val="0"/>
              </w:numPr>
              <w:spacing w:before="480"/>
            </w:pPr>
            <w:r>
              <w:t>Target</w:t>
            </w:r>
          </w:p>
        </w:tc>
      </w:tr>
      <w:tr w:rsidR="009E2DBC" w:rsidRPr="004B29A3" w14:paraId="27A49F43" w14:textId="77777777" w:rsidTr="00564700">
        <w:trPr>
          <w:trHeight w:val="292"/>
        </w:trPr>
        <w:tc>
          <w:tcPr>
            <w:tcW w:w="9550" w:type="dxa"/>
            <w:tcBorders>
              <w:top w:val="nil"/>
            </w:tcBorders>
            <w:shd w:val="clear" w:color="auto" w:fill="auto"/>
          </w:tcPr>
          <w:p w14:paraId="5A27102E" w14:textId="77777777" w:rsidR="009E2DBC" w:rsidRPr="004B29A3" w:rsidRDefault="009E2DBC" w:rsidP="009E2DBC">
            <w:pPr>
              <w:spacing w:before="0"/>
            </w:pPr>
          </w:p>
        </w:tc>
      </w:tr>
      <w:tr w:rsidR="001E5A9A" w:rsidRPr="004B29A3" w14:paraId="369CD7E6" w14:textId="77777777" w:rsidTr="00564700">
        <w:trPr>
          <w:trHeight w:val="292"/>
        </w:trPr>
        <w:tc>
          <w:tcPr>
            <w:tcW w:w="9550" w:type="dxa"/>
            <w:tcBorders>
              <w:top w:val="nil"/>
            </w:tcBorders>
            <w:shd w:val="clear" w:color="auto" w:fill="auto"/>
          </w:tcPr>
          <w:p w14:paraId="69A9EAAD" w14:textId="77777777" w:rsidR="001E5A9A" w:rsidRPr="004B29A3" w:rsidRDefault="001E5A9A" w:rsidP="009E2DBC">
            <w:pPr>
              <w:spacing w:before="0"/>
            </w:pPr>
          </w:p>
        </w:tc>
      </w:tr>
      <w:tr w:rsidR="009E2DBC" w:rsidRPr="0096044D" w14:paraId="1ECFD033" w14:textId="77777777" w:rsidTr="00564700">
        <w:trPr>
          <w:trHeight w:val="968"/>
        </w:trPr>
        <w:tc>
          <w:tcPr>
            <w:tcW w:w="9550" w:type="dxa"/>
            <w:tcBorders>
              <w:top w:val="nil"/>
              <w:bottom w:val="nil"/>
            </w:tcBorders>
            <w:shd w:val="clear" w:color="auto" w:fill="auto"/>
            <w:tcMar>
              <w:top w:w="227" w:type="dxa"/>
            </w:tcMar>
          </w:tcPr>
          <w:p w14:paraId="717E8C0D" w14:textId="77777777" w:rsidR="009E2DBC" w:rsidRPr="0096044D" w:rsidRDefault="009E2DBC" w:rsidP="009E2DBC">
            <w:pPr>
              <w:pStyle w:val="ListNumber"/>
              <w:numPr>
                <w:ilvl w:val="0"/>
                <w:numId w:val="0"/>
              </w:numPr>
              <w:spacing w:before="320"/>
              <w:rPr>
                <w:b/>
                <w:bCs/>
              </w:rPr>
            </w:pPr>
            <w:r>
              <w:rPr>
                <w:b/>
                <w:bCs/>
              </w:rPr>
              <w:t>Secondary target(s)</w:t>
            </w:r>
          </w:p>
        </w:tc>
      </w:tr>
      <w:tr w:rsidR="009E2DBC" w:rsidRPr="004B29A3" w14:paraId="49430619" w14:textId="77777777" w:rsidTr="00564700">
        <w:trPr>
          <w:trHeight w:val="292"/>
        </w:trPr>
        <w:tc>
          <w:tcPr>
            <w:tcW w:w="9550" w:type="dxa"/>
            <w:tcBorders>
              <w:top w:val="nil"/>
            </w:tcBorders>
            <w:shd w:val="clear" w:color="auto" w:fill="auto"/>
          </w:tcPr>
          <w:p w14:paraId="25730993" w14:textId="77777777" w:rsidR="009E2DBC" w:rsidRPr="004B29A3" w:rsidRDefault="009E2DBC" w:rsidP="009E2DBC">
            <w:pPr>
              <w:spacing w:before="0"/>
            </w:pPr>
          </w:p>
        </w:tc>
      </w:tr>
      <w:tr w:rsidR="009E2DBC" w:rsidRPr="004B29A3" w14:paraId="610BE675" w14:textId="77777777" w:rsidTr="00564700">
        <w:trPr>
          <w:trHeight w:val="292"/>
        </w:trPr>
        <w:tc>
          <w:tcPr>
            <w:tcW w:w="9550" w:type="dxa"/>
            <w:tcBorders>
              <w:top w:val="nil"/>
            </w:tcBorders>
            <w:shd w:val="clear" w:color="auto" w:fill="auto"/>
          </w:tcPr>
          <w:p w14:paraId="2B4DC1AD" w14:textId="77777777" w:rsidR="009E2DBC" w:rsidRPr="004B29A3" w:rsidRDefault="009E2DBC" w:rsidP="009E2DBC">
            <w:pPr>
              <w:spacing w:before="0"/>
            </w:pPr>
          </w:p>
        </w:tc>
      </w:tr>
      <w:tr w:rsidR="00564700" w:rsidRPr="004B29A3" w14:paraId="597A54D6" w14:textId="77777777" w:rsidTr="00564700">
        <w:trPr>
          <w:trHeight w:val="292"/>
        </w:trPr>
        <w:tc>
          <w:tcPr>
            <w:tcW w:w="9550" w:type="dxa"/>
            <w:tcBorders>
              <w:top w:val="nil"/>
            </w:tcBorders>
            <w:shd w:val="clear" w:color="auto" w:fill="auto"/>
          </w:tcPr>
          <w:p w14:paraId="50C2BA85" w14:textId="77777777" w:rsidR="00564700" w:rsidRPr="004B29A3" w:rsidRDefault="00564700" w:rsidP="009E2DBC">
            <w:pPr>
              <w:spacing w:before="0"/>
            </w:pPr>
          </w:p>
        </w:tc>
      </w:tr>
      <w:tr w:rsidR="009E2DBC" w:rsidRPr="0096044D" w14:paraId="236B0A26" w14:textId="77777777" w:rsidTr="00564700">
        <w:trPr>
          <w:trHeight w:val="968"/>
        </w:trPr>
        <w:tc>
          <w:tcPr>
            <w:tcW w:w="9550" w:type="dxa"/>
            <w:tcBorders>
              <w:top w:val="nil"/>
              <w:bottom w:val="nil"/>
            </w:tcBorders>
            <w:shd w:val="clear" w:color="auto" w:fill="auto"/>
            <w:tcMar>
              <w:top w:w="227" w:type="dxa"/>
            </w:tcMar>
          </w:tcPr>
          <w:p w14:paraId="58FAAA7B" w14:textId="77777777" w:rsidR="009E2DBC" w:rsidRPr="0096044D" w:rsidRDefault="009E2DBC" w:rsidP="009E2DBC">
            <w:pPr>
              <w:pStyle w:val="ListNumber"/>
              <w:numPr>
                <w:ilvl w:val="0"/>
                <w:numId w:val="0"/>
              </w:numPr>
              <w:spacing w:before="320"/>
              <w:rPr>
                <w:b/>
                <w:bCs/>
              </w:rPr>
            </w:pPr>
            <w:r>
              <w:rPr>
                <w:b/>
                <w:bCs/>
              </w:rPr>
              <w:t>Allies</w:t>
            </w:r>
          </w:p>
        </w:tc>
      </w:tr>
      <w:tr w:rsidR="009E2DBC" w:rsidRPr="004B29A3" w14:paraId="7C3EACA1" w14:textId="77777777" w:rsidTr="00564700">
        <w:trPr>
          <w:trHeight w:val="292"/>
        </w:trPr>
        <w:tc>
          <w:tcPr>
            <w:tcW w:w="9550" w:type="dxa"/>
            <w:tcBorders>
              <w:top w:val="nil"/>
            </w:tcBorders>
            <w:shd w:val="clear" w:color="auto" w:fill="auto"/>
          </w:tcPr>
          <w:p w14:paraId="5C7128FF" w14:textId="77777777" w:rsidR="009E2DBC" w:rsidRPr="004B29A3" w:rsidRDefault="009E2DBC" w:rsidP="009E2DBC">
            <w:pPr>
              <w:spacing w:before="0"/>
            </w:pPr>
          </w:p>
        </w:tc>
      </w:tr>
      <w:tr w:rsidR="009E2DBC" w:rsidRPr="004B29A3" w14:paraId="1E8F9B54" w14:textId="77777777" w:rsidTr="00564700">
        <w:trPr>
          <w:trHeight w:val="292"/>
        </w:trPr>
        <w:tc>
          <w:tcPr>
            <w:tcW w:w="9550" w:type="dxa"/>
            <w:tcBorders>
              <w:top w:val="nil"/>
            </w:tcBorders>
            <w:shd w:val="clear" w:color="auto" w:fill="auto"/>
          </w:tcPr>
          <w:p w14:paraId="0B718F35" w14:textId="77777777" w:rsidR="009E2DBC" w:rsidRPr="004B29A3" w:rsidRDefault="009E2DBC" w:rsidP="009E2DBC">
            <w:pPr>
              <w:spacing w:before="0"/>
            </w:pPr>
          </w:p>
        </w:tc>
      </w:tr>
    </w:tbl>
    <w:p w14:paraId="1E01B164" w14:textId="77777777" w:rsidR="00564700" w:rsidRDefault="00564700" w:rsidP="00B455F7">
      <w:pPr>
        <w:pStyle w:val="Normalnumberedparas1"/>
        <w:numPr>
          <w:ilvl w:val="0"/>
          <w:numId w:val="0"/>
        </w:numPr>
      </w:pPr>
    </w:p>
    <w:p w14:paraId="6FEA28D9" w14:textId="77777777" w:rsidR="00564700" w:rsidRDefault="00564700">
      <w:pPr>
        <w:spacing w:before="0" w:after="180" w:line="280" w:lineRule="exact"/>
      </w:pPr>
      <w:r>
        <w:br w:type="page"/>
      </w:r>
    </w:p>
    <w:p w14:paraId="3F2BD112" w14:textId="41FF0831" w:rsidR="009E2DBC" w:rsidRPr="00686ECF" w:rsidRDefault="00B455F7" w:rsidP="00B455F7">
      <w:pPr>
        <w:pStyle w:val="Normalnumberedparas1"/>
        <w:numPr>
          <w:ilvl w:val="0"/>
          <w:numId w:val="0"/>
        </w:numPr>
        <w:rPr>
          <w:rFonts w:ascii="Times New Roman" w:eastAsia="Times New Roman" w:hAnsi="Times New Roman" w:cs="Times New Roman"/>
          <w:color w:val="000000" w:themeColor="text1"/>
        </w:rPr>
      </w:pPr>
      <w:r w:rsidRPr="00B455F7">
        <w:rPr>
          <w:noProof/>
        </w:rPr>
        <w:lastRenderedPageBreak/>
        <mc:AlternateContent>
          <mc:Choice Requires="wps">
            <w:drawing>
              <wp:anchor distT="0" distB="0" distL="114300" distR="114300" simplePos="0" relativeHeight="251658251" behindDoc="0" locked="0" layoutInCell="1" allowOverlap="1" wp14:anchorId="4E4BA776" wp14:editId="54A066EC">
                <wp:simplePos x="0" y="0"/>
                <wp:positionH relativeFrom="column">
                  <wp:posOffset>32385</wp:posOffset>
                </wp:positionH>
                <wp:positionV relativeFrom="paragraph">
                  <wp:posOffset>49530</wp:posOffset>
                </wp:positionV>
                <wp:extent cx="1628775" cy="861695"/>
                <wp:effectExtent l="0" t="0" r="9525" b="0"/>
                <wp:wrapTopAndBottom/>
                <wp:docPr id="1765475188" name="Rectangle 4"/>
                <wp:cNvGraphicFramePr/>
                <a:graphic xmlns:a="http://schemas.openxmlformats.org/drawingml/2006/main">
                  <a:graphicData uri="http://schemas.microsoft.com/office/word/2010/wordprocessingShape">
                    <wps:wsp>
                      <wps:cNvSpPr/>
                      <wps:spPr>
                        <a:xfrm>
                          <a:off x="0" y="0"/>
                          <a:ext cx="1628775" cy="861695"/>
                        </a:xfrm>
                        <a:prstGeom prst="rect">
                          <a:avLst/>
                        </a:prstGeom>
                        <a:solidFill>
                          <a:srgbClr val="00B050"/>
                        </a:solidFill>
                      </wps:spPr>
                      <wps:style>
                        <a:lnRef idx="0">
                          <a:scrgbClr r="0" g="0" b="0"/>
                        </a:lnRef>
                        <a:fillRef idx="0">
                          <a:scrgbClr r="0" g="0" b="0"/>
                        </a:fillRef>
                        <a:effectRef idx="0">
                          <a:scrgbClr r="0" g="0" b="0"/>
                        </a:effectRef>
                        <a:fontRef idx="minor">
                          <a:schemeClr val="lt1"/>
                        </a:fontRef>
                      </wps:style>
                      <wps:txbx>
                        <w:txbxContent>
                          <w:p w14:paraId="4BB2C1D1" w14:textId="77777777" w:rsidR="00B455F7" w:rsidRDefault="00B455F7" w:rsidP="00B455F7">
                            <w:pPr>
                              <w:spacing w:after="151" w:line="216" w:lineRule="auto"/>
                              <w:jc w:val="center"/>
                              <w:rPr>
                                <w:b/>
                                <w:bCs/>
                                <w:color w:val="FFFFFF"/>
                                <w:kern w:val="24"/>
                                <w:sz w:val="36"/>
                                <w:szCs w:val="36"/>
                              </w:rPr>
                            </w:pPr>
                            <w:r>
                              <w:rPr>
                                <w:b/>
                                <w:bCs/>
                                <w:color w:val="FFFFFF"/>
                                <w:kern w:val="24"/>
                                <w:sz w:val="36"/>
                                <w:szCs w:val="36"/>
                              </w:rPr>
                              <w:t>Develop a strategy</w:t>
                            </w:r>
                          </w:p>
                        </w:txbxContent>
                      </wps:txbx>
                      <wps:bodyPr spcFirstLastPara="0" vert="horz" wrap="square" lIns="87630" tIns="87630" rIns="87630" bIns="87630"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rect w14:anchorId="4E4BA776" id="Rectangle 4" o:spid="_x0000_s1033" style="position:absolute;margin-left:2.55pt;margin-top:3.9pt;width:128.25pt;height:67.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RRGwIAAJkEAAAOAAAAZHJzL2Uyb0RvYy54bWysVN2u0zAMvkfiHaLcs7ZD+2FadwQ7GkI6&#10;gukceIAsTdZIaRKcbO14epys6yq4Ooib1E7sz/Znu+uHrtHkLMAra0paTHJKhOG2UuZY0h/fd++W&#10;lPjATMW0NaKkF+Hpw+btm3XrVmJqa6srAQRBjF+1rqR1CG6VZZ7XomF+Yp0w+CgtNCygCsesAtYi&#10;eqOzaZ7Ps9ZC5cBy4T3ePl4f6SbhSyl4+CalF4HokmJuIZ2QzkM8s82arY7AXK14nwb7hywapgwG&#10;HaAeWWDkBOovqEZxsN7KMOG2yayUiotUA1ZT5H9U81IzJ1ItSI53A03+/8Hyr+cXtwekoXV+5VGM&#10;VXQSmvjF/EiXyLoMZIkuEI6XxXy6XCxmlHB8W86L+YdZZDO7ezvw4bOwDYlCSQGbkThi5ycfrqY3&#10;kxjMW62qndI6KXA8bDWQM4uNyz/ls9QrRB+ZZfeckxQuWkRnbZ6FJKpKqSc03sNdO4+jibNw6z9i&#10;JodoKDH8K317l+gt0sC90n9wSvGtCYN/o4yFxFhaBzHwoUPRUy2v9kj7iIAohu7QIQMlXUTLeHOw&#10;1WUPxDu+U9iPJ+bDngEOO1KBC4wNqi38oqTFZSip/3liICjRXwxO23Ixfx+3Z6zAWDmMFXNqthbb&#10;VuDqO34Vpwv0Z4ZjjJLyADdlG1JLYu3GfjwFK1UajXvGfW04/2m4+l2NCzbWk9X9j7L5DQAA//8D&#10;AFBLAwQUAAYACAAAACEA8LUhadsAAAAHAQAADwAAAGRycy9kb3ducmV2LnhtbEyOwU6EMBRF9yb+&#10;Q/NM3DmFcQYMUiaGZDJx4WJQ9x1aKaF9JbQM+Pc+V7q8uSf3nvKwOsuuegq9RwHpJgGmsfWqx07A&#10;x/vx4QlYiBKVtB61gG8d4FDd3pSyUH7Bs742sWM0gqGQAkyMY8F5aI12Mmz8qJG6Lz85GSlOHVeT&#10;XGjcWb5Nkow72SM9GDnq2uh2aGYn4DzUy/xZ29MuP4b89Gbi8NooIe7v1pdnYFGv8Q+GX31Sh4qc&#10;Ln5GFZgVsE8JFJCTP7XbLM2AXQjbPe6BVyX/71/9AAAA//8DAFBLAQItABQABgAIAAAAIQC2gziS&#10;/gAAAOEBAAATAAAAAAAAAAAAAAAAAAAAAABbQ29udGVudF9UeXBlc10ueG1sUEsBAi0AFAAGAAgA&#10;AAAhADj9If/WAAAAlAEAAAsAAAAAAAAAAAAAAAAALwEAAF9yZWxzLy5yZWxzUEsBAi0AFAAGAAgA&#10;AAAhALkS1FEbAgAAmQQAAA4AAAAAAAAAAAAAAAAALgIAAGRycy9lMm9Eb2MueG1sUEsBAi0AFAAG&#10;AAgAAAAhAPC1IWnbAAAABwEAAA8AAAAAAAAAAAAAAAAAdQQAAGRycy9kb3ducmV2LnhtbFBLBQYA&#10;AAAABAAEAPMAAAB9BQAAAAA=&#10;" fillcolor="#00b050" stroked="f">
                <v:textbox inset="6.9pt,6.9pt,6.9pt,6.9pt">
                  <w:txbxContent>
                    <w:p w14:paraId="4BB2C1D1" w14:textId="77777777" w:rsidR="00B455F7" w:rsidRDefault="00B455F7" w:rsidP="00B455F7">
                      <w:pPr>
                        <w:spacing w:after="151" w:line="216" w:lineRule="auto"/>
                        <w:jc w:val="center"/>
                        <w:rPr>
                          <w:b/>
                          <w:bCs/>
                          <w:color w:val="FFFFFF"/>
                          <w:kern w:val="24"/>
                          <w:sz w:val="36"/>
                          <w:szCs w:val="36"/>
                        </w:rPr>
                      </w:pPr>
                      <w:r>
                        <w:rPr>
                          <w:b/>
                          <w:bCs/>
                          <w:color w:val="FFFFFF"/>
                          <w:kern w:val="24"/>
                          <w:sz w:val="36"/>
                          <w:szCs w:val="36"/>
                        </w:rPr>
                        <w:t>Develop a strategy</w:t>
                      </w:r>
                    </w:p>
                  </w:txbxContent>
                </v:textbox>
                <w10:wrap type="topAndBottom"/>
              </v:rect>
            </w:pict>
          </mc:Fallback>
        </mc:AlternateContent>
      </w:r>
      <w:r w:rsidRPr="00B455F7">
        <w:rPr>
          <w:noProof/>
        </w:rPr>
        <mc:AlternateContent>
          <mc:Choice Requires="wps">
            <w:drawing>
              <wp:anchor distT="0" distB="0" distL="114300" distR="114300" simplePos="0" relativeHeight="251658252" behindDoc="0" locked="0" layoutInCell="1" allowOverlap="1" wp14:anchorId="0BCF4003" wp14:editId="7D3CD897">
                <wp:simplePos x="0" y="0"/>
                <wp:positionH relativeFrom="column">
                  <wp:posOffset>1846898</wp:posOffset>
                </wp:positionH>
                <wp:positionV relativeFrom="paragraph">
                  <wp:posOffset>49530</wp:posOffset>
                </wp:positionV>
                <wp:extent cx="1476375" cy="861695"/>
                <wp:effectExtent l="0" t="0" r="9525" b="0"/>
                <wp:wrapNone/>
                <wp:docPr id="663672439" name="TextBox 3"/>
                <wp:cNvGraphicFramePr/>
                <a:graphic xmlns:a="http://schemas.openxmlformats.org/drawingml/2006/main">
                  <a:graphicData uri="http://schemas.microsoft.com/office/word/2010/wordprocessingShape">
                    <wps:wsp>
                      <wps:cNvSpPr txBox="1"/>
                      <wps:spPr>
                        <a:xfrm>
                          <a:off x="0" y="0"/>
                          <a:ext cx="1476375" cy="861695"/>
                        </a:xfrm>
                        <a:prstGeom prst="rect">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761A5F85" w14:textId="77777777" w:rsidR="00B455F7" w:rsidRDefault="00B455F7" w:rsidP="00B455F7">
                            <w:pPr>
                              <w:spacing w:after="151" w:line="216" w:lineRule="auto"/>
                              <w:jc w:val="center"/>
                              <w:textAlignment w:val="baseline"/>
                              <w:rPr>
                                <w:b/>
                                <w:bCs/>
                                <w:color w:val="FFFFFF"/>
                                <w:kern w:val="24"/>
                                <w:sz w:val="36"/>
                                <w:szCs w:val="36"/>
                              </w:rPr>
                            </w:pPr>
                            <w:r>
                              <w:rPr>
                                <w:b/>
                                <w:bCs/>
                                <w:color w:val="FFFFFF"/>
                                <w:kern w:val="24"/>
                                <w:sz w:val="36"/>
                                <w:szCs w:val="36"/>
                              </w:rPr>
                              <w:t>Develop tactics</w:t>
                            </w:r>
                          </w:p>
                        </w:txbxContent>
                      </wps:txbx>
                      <wps:bodyPr spcFirstLastPara="0" vert="horz" wrap="square" lIns="68580" tIns="68580" rIns="68580" bIns="68580"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CF4003" id="TextBox 3" o:spid="_x0000_s1034" type="#_x0000_t202" style="position:absolute;margin-left:145.45pt;margin-top:3.9pt;width:116.25pt;height:67.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i3eLgIAAL4EAAAOAAAAZHJzL2Uyb0RvYy54bWysVNuO0zAQfUfiHyy/07Rle6FquoKuipBW&#10;sGLhA1zHbiw5HjN2m5SvZ+z0Bjwt4sXx2HNmfM7MZHnfNZYdFAYDruSjwZAz5SRUxu1K/v3b5s2c&#10;sxCFq4QFp0p+VIHfr16/WrZ+ocZQg60UMgriwqL1Ja9j9IuiCLJWjQgD8MrRpQZsRCQTd0WFoqXo&#10;jS3Gw+G0aAErjyBVCHT60F/yVY6vtZLxi9ZBRWZLTm+LecW8btNarJZisUPhayNPzxD/8IpGGEdJ&#10;L6EeRBRsj+avUI2RCAF0HEhoCtDaSJU5EJvR8A82z7XwKnMhcYK/yBT+X1j5+fDsn5DF7gN0VMAk&#10;SOvDItBh4tNpbNKXXsroniQ8XmRTXWQyge5m07ezCWeS7ubT0fTdJIUprmiPIX5U0LC0KTlSWbJa&#10;4vAYYu96dknJAlhTbYy12UitoNYW2UFQEYWUysW7U4LfPK1L/g4Ssg+aToornbyLR6uSn3VflWam&#10;yqz6RLjbpjx9e1D/EttzkxCZDEiOmuK/EHuCJLTKXflC/AWU84OLF3xjHGAWM8/MVSgbczHp4br3&#10;P0vRC5C0iN22IwWoaOeyb6E6UjcELzeGSvUoQnwSSBNBUtCUU+1qwJ+ctTQxJQ8/9gIVZ/aTo5ac&#10;zifzNGK3Bt4a21vD7Zs1UD1H9H/wst+OZ4QXTlKOksuIZ2Mdc0kSdwfv9xG0yV2TOPQvPnGjIcl9&#10;dxroNIW3dva6/nZWvwAAAP//AwBQSwMEFAAGAAgAAAAhAC/Voa7fAAAACQEAAA8AAABkcnMvZG93&#10;bnJldi54bWxMj0FPg0AQhe8m/ofNmHizixTUIkujjb2YNNFtY+JtC1MgsrOE3QL+e8eTHifvy5vv&#10;5evZdmLEwbeOFNwuIhBIpataqhUc9tubBxA+GKpM5wgVfKOHdXF5kZuschO946hDLbiEfGYUNCH0&#10;mZS+bNAav3A9EmcnN1gT+BxqWQ1m4nLbyTiK7qQ1LfGHxvS4abD80merIGzGz+e3Wk+nD2vd6zbV&#10;u5dEK3V9NT89ggg4hz8YfvVZHQp2OrozVV50CuJVtGJUwT0v4DyNlwmII4PJMgVZ5PL/guIHAAD/&#10;/wMAUEsBAi0AFAAGAAgAAAAhALaDOJL+AAAA4QEAABMAAAAAAAAAAAAAAAAAAAAAAFtDb250ZW50&#10;X1R5cGVzXS54bWxQSwECLQAUAAYACAAAACEAOP0h/9YAAACUAQAACwAAAAAAAAAAAAAAAAAvAQAA&#10;X3JlbHMvLnJlbHNQSwECLQAUAAYACAAAACEAGO4t3i4CAAC+BAAADgAAAAAAAAAAAAAAAAAuAgAA&#10;ZHJzL2Uyb0RvYy54bWxQSwECLQAUAAYACAAAACEAL9Whrt8AAAAJAQAADwAAAAAAAAAAAAAAAACI&#10;BAAAZHJzL2Rvd25yZXYueG1sUEsFBgAAAAAEAAQA8wAAAJQFAAAAAA==&#10;" fillcolor="#f90 [3207]" stroked="f">
                <v:textbox inset="5.4pt,5.4pt,5.4pt,5.4pt">
                  <w:txbxContent>
                    <w:p w14:paraId="761A5F85" w14:textId="77777777" w:rsidR="00B455F7" w:rsidRDefault="00B455F7" w:rsidP="00B455F7">
                      <w:pPr>
                        <w:spacing w:after="151" w:line="216" w:lineRule="auto"/>
                        <w:jc w:val="center"/>
                        <w:textAlignment w:val="baseline"/>
                        <w:rPr>
                          <w:b/>
                          <w:bCs/>
                          <w:color w:val="FFFFFF"/>
                          <w:kern w:val="24"/>
                          <w:sz w:val="36"/>
                          <w:szCs w:val="36"/>
                        </w:rPr>
                      </w:pPr>
                      <w:r>
                        <w:rPr>
                          <w:b/>
                          <w:bCs/>
                          <w:color w:val="FFFFFF"/>
                          <w:kern w:val="24"/>
                          <w:sz w:val="36"/>
                          <w:szCs w:val="36"/>
                        </w:rPr>
                        <w:t>Develop tactics</w:t>
                      </w:r>
                    </w:p>
                  </w:txbxContent>
                </v:textbox>
              </v:shape>
            </w:pict>
          </mc:Fallback>
        </mc:AlternateContent>
      </w:r>
      <w:r w:rsidR="009E2DBC" w:rsidRPr="00B455F7">
        <w:t>Strategy and tactics are worth a mention in the course, as it is important to appreciate the difference between the two. Campaigns often fail because they are just a single tactic, or a series of tactics, rather than having a planned a defined strategy that involves a series of tactics</w:t>
      </w:r>
      <w:r w:rsidR="009E2DBC" w:rsidRPr="00686ECF">
        <w:rPr>
          <w:rFonts w:eastAsia="Arial"/>
          <w:color w:val="000000" w:themeColor="text1"/>
          <w:kern w:val="24"/>
        </w:rPr>
        <w:t xml:space="preserve">. </w:t>
      </w:r>
    </w:p>
    <w:p w14:paraId="0F0080CD" w14:textId="77777777" w:rsidR="009E2DBC" w:rsidRPr="00686ECF" w:rsidRDefault="009E2DBC" w:rsidP="00D14989">
      <w:pPr>
        <w:pStyle w:val="Heading3"/>
        <w:spacing w:before="480" w:after="240"/>
      </w:pPr>
      <w:bookmarkStart w:id="124" w:name="_Toc155174664"/>
      <w:r w:rsidRPr="00686ECF">
        <w:t>Strategy</w:t>
      </w:r>
      <w:bookmarkEnd w:id="124"/>
    </w:p>
    <w:p w14:paraId="2159E31C" w14:textId="77777777" w:rsidR="009E2DBC" w:rsidRDefault="009E2DBC" w:rsidP="009E2DBC">
      <w:r w:rsidRPr="00686ECF">
        <w:t xml:space="preserve">The strategy is the overall plan for how to win a campaign, it is where you are trying to get to. Good strategies are based on good information and may focus on the vulnerabilities of the targets drive the strategy. </w:t>
      </w:r>
    </w:p>
    <w:p w14:paraId="106A6A36" w14:textId="77777777" w:rsidR="009E2DBC" w:rsidRPr="00150E2A" w:rsidRDefault="009E2DBC" w:rsidP="009E2DBC">
      <w:pPr>
        <w:rPr>
          <w:b/>
          <w:bCs/>
        </w:rPr>
      </w:pPr>
      <w:r w:rsidRPr="00686ECF">
        <w:t>For example</w:t>
      </w:r>
      <w:r>
        <w:t>:</w:t>
      </w:r>
      <w:r w:rsidRPr="00686ECF">
        <w:t xml:space="preserve"> in an anti-bullying campaign</w:t>
      </w:r>
      <w:r>
        <w:t>,</w:t>
      </w:r>
      <w:r w:rsidRPr="00686ECF">
        <w:t xml:space="preserve"> the strategy may be to focus the target’s thinking on their reputation and if they want to be seen as a good employer in order to address a bullying issue in the workplace.</w:t>
      </w:r>
    </w:p>
    <w:p w14:paraId="5D796691" w14:textId="77777777" w:rsidR="009E2DBC" w:rsidRPr="00686ECF" w:rsidRDefault="009E2DBC" w:rsidP="009E2DBC">
      <w:pPr>
        <w:rPr>
          <w:rFonts w:ascii="Times New Roman" w:eastAsia="Times New Roman" w:hAnsi="Times New Roman" w:cs="Times New Roman"/>
        </w:rPr>
      </w:pPr>
      <w:r w:rsidRPr="00686ECF">
        <w:t xml:space="preserve">Your strategy should include a clear </w:t>
      </w:r>
      <w:r w:rsidRPr="00686ECF">
        <w:rPr>
          <w:b/>
          <w:bCs/>
        </w:rPr>
        <w:t>communications</w:t>
      </w:r>
      <w:r w:rsidRPr="00686ECF">
        <w:t xml:space="preserve"> plan!</w:t>
      </w:r>
    </w:p>
    <w:p w14:paraId="1560B76C" w14:textId="77777777" w:rsidR="009E2DBC" w:rsidRPr="00D14989" w:rsidRDefault="009E2DBC" w:rsidP="00D14989">
      <w:pPr>
        <w:pStyle w:val="Heading3"/>
        <w:spacing w:before="480" w:after="240"/>
      </w:pPr>
      <w:bookmarkStart w:id="125" w:name="_Toc155174665"/>
      <w:r w:rsidRPr="00D14989">
        <w:t>Tactics</w:t>
      </w:r>
      <w:bookmarkEnd w:id="125"/>
    </w:p>
    <w:p w14:paraId="3A696F8B" w14:textId="77777777" w:rsidR="009E2DBC" w:rsidRDefault="009E2DBC" w:rsidP="009E2DBC">
      <w:r w:rsidRPr="00686ECF">
        <w:t xml:space="preserve">Tactics are how you are going to bring the campaign to the attention of the workforce and possibly the wider community, they are also about how </w:t>
      </w:r>
      <w:r>
        <w:t>you are</w:t>
      </w:r>
      <w:r w:rsidRPr="00686ECF">
        <w:t xml:space="preserve"> going to accomplish your goal. They might focus on a series of events that increase in intensity that increase the visibility of the issue and the campaign and engage people in the campaign. </w:t>
      </w:r>
    </w:p>
    <w:p w14:paraId="79E90202" w14:textId="77777777" w:rsidR="009E2DBC" w:rsidRPr="00686ECF" w:rsidRDefault="009E2DBC" w:rsidP="009E2DBC">
      <w:r w:rsidRPr="00686ECF">
        <w:t>Examples of this might be petitions, post card events, writing to MPs, information events etc. There is a list of suggestions in Appendix 2 of this workbook.</w:t>
      </w:r>
    </w:p>
    <w:p w14:paraId="06A13902" w14:textId="74271C35" w:rsidR="004A5317" w:rsidRPr="00B455F7" w:rsidRDefault="004A5317" w:rsidP="00374F7E">
      <w:pPr>
        <w:spacing w:before="480" w:after="240"/>
        <w:rPr>
          <w:bCs/>
          <w:lang w:val="en-US"/>
        </w:rPr>
      </w:pPr>
      <w:bookmarkStart w:id="126" w:name="_Toc155174666"/>
      <w:r w:rsidRPr="00B455F7">
        <w:rPr>
          <w:rStyle w:val="Heading3Char"/>
          <w:bCs/>
          <w:color w:val="auto"/>
          <w:kern w:val="0"/>
          <w:sz w:val="21"/>
          <w:lang w:eastAsia="en-GB"/>
        </w:rPr>
        <w:t>Top tips for campaigns</w:t>
      </w:r>
      <w:bookmarkEnd w:id="126"/>
    </w:p>
    <w:p w14:paraId="7214B247" w14:textId="7076CA7B" w:rsidR="004A5317" w:rsidRPr="004B3EA8" w:rsidRDefault="004A5317" w:rsidP="004A5317">
      <w:pPr>
        <w:pStyle w:val="ListBullet"/>
      </w:pPr>
      <w:r w:rsidRPr="004B3EA8">
        <w:rPr>
          <w:rFonts w:eastAsia="Geneva" w:cs="Geneva"/>
          <w:color w:val="000000" w:themeColor="text1"/>
          <w:kern w:val="24"/>
          <w:lang w:val="en-US"/>
        </w:rPr>
        <w:t>Make it local</w:t>
      </w:r>
      <w:r w:rsidR="00BE4D91">
        <w:rPr>
          <w:rFonts w:eastAsia="Geneva" w:cs="Geneva"/>
          <w:color w:val="000000" w:themeColor="text1"/>
          <w:kern w:val="24"/>
          <w:lang w:val="en-US"/>
        </w:rPr>
        <w:t>.</w:t>
      </w:r>
    </w:p>
    <w:p w14:paraId="1F08429C" w14:textId="1AD30344" w:rsidR="004A5317" w:rsidRPr="004B3EA8" w:rsidRDefault="004A5317" w:rsidP="004A5317">
      <w:pPr>
        <w:pStyle w:val="ListBullet"/>
        <w:rPr>
          <w:rFonts w:ascii="Times New Roman" w:eastAsia="Times New Roman" w:hAnsi="Times New Roman"/>
          <w:color w:val="FBD603"/>
        </w:rPr>
      </w:pPr>
      <w:r w:rsidRPr="004B3EA8">
        <w:rPr>
          <w:rFonts w:eastAsia="Geneva" w:cs="Geneva"/>
          <w:color w:val="000000" w:themeColor="text1"/>
          <w:kern w:val="24"/>
          <w:lang w:val="en-US"/>
        </w:rPr>
        <w:t>Stay focused on a simple message</w:t>
      </w:r>
      <w:r w:rsidR="00BE4D91">
        <w:rPr>
          <w:rFonts w:eastAsia="Geneva" w:cs="Geneva"/>
          <w:color w:val="000000" w:themeColor="text1"/>
          <w:kern w:val="24"/>
          <w:lang w:val="en-US"/>
        </w:rPr>
        <w:t>.</w:t>
      </w:r>
    </w:p>
    <w:p w14:paraId="1AF0150B" w14:textId="77777777" w:rsidR="004A5317" w:rsidRPr="004B3EA8" w:rsidRDefault="004A5317" w:rsidP="004A5317">
      <w:pPr>
        <w:pStyle w:val="ListBullet"/>
        <w:rPr>
          <w:rFonts w:ascii="Times New Roman" w:eastAsia="Times New Roman" w:hAnsi="Times New Roman"/>
          <w:color w:val="FBD603"/>
        </w:rPr>
      </w:pPr>
      <w:r w:rsidRPr="004B3EA8">
        <w:rPr>
          <w:rFonts w:eastAsia="Geneva" w:cs="Geneva"/>
          <w:color w:val="000000" w:themeColor="text1"/>
          <w:kern w:val="24"/>
          <w:lang w:val="en-US"/>
        </w:rPr>
        <w:t>Marshall your evidence</w:t>
      </w:r>
    </w:p>
    <w:p w14:paraId="07640D95" w14:textId="51433848" w:rsidR="004A5317" w:rsidRPr="004B3EA8" w:rsidRDefault="004A5317" w:rsidP="004A5317">
      <w:pPr>
        <w:pStyle w:val="ListBullet"/>
        <w:rPr>
          <w:rFonts w:ascii="Times New Roman" w:eastAsia="Times New Roman" w:hAnsi="Times New Roman"/>
          <w:color w:val="FBD603"/>
        </w:rPr>
      </w:pPr>
      <w:r w:rsidRPr="004B3EA8">
        <w:rPr>
          <w:rFonts w:eastAsia="Geneva" w:cs="Geneva"/>
          <w:color w:val="000000" w:themeColor="text1"/>
          <w:kern w:val="24"/>
          <w:lang w:val="en-US"/>
        </w:rPr>
        <w:t>Suggest opportunities for raising the issue</w:t>
      </w:r>
      <w:r w:rsidR="00BE4D91">
        <w:rPr>
          <w:rFonts w:eastAsia="Geneva" w:cs="Geneva"/>
          <w:color w:val="000000" w:themeColor="text1"/>
          <w:kern w:val="24"/>
          <w:lang w:val="en-US"/>
        </w:rPr>
        <w:t>.</w:t>
      </w:r>
    </w:p>
    <w:p w14:paraId="2469C4A7" w14:textId="41A0CF73" w:rsidR="004A5317" w:rsidRPr="004B3EA8" w:rsidRDefault="004A5317" w:rsidP="004A5317">
      <w:pPr>
        <w:pStyle w:val="ListBullet"/>
        <w:rPr>
          <w:rFonts w:ascii="Times New Roman" w:eastAsia="Times New Roman" w:hAnsi="Times New Roman"/>
          <w:color w:val="FBD603"/>
        </w:rPr>
      </w:pPr>
      <w:r w:rsidRPr="004B3EA8">
        <w:rPr>
          <w:rFonts w:eastAsia="Geneva" w:cs="Geneva"/>
          <w:color w:val="000000" w:themeColor="text1"/>
          <w:kern w:val="24"/>
          <w:lang w:val="en-US"/>
        </w:rPr>
        <w:t xml:space="preserve">Anticipate </w:t>
      </w:r>
      <w:r w:rsidR="00BE4D91" w:rsidRPr="004B3EA8">
        <w:rPr>
          <w:rFonts w:eastAsia="Geneva" w:cs="Geneva"/>
          <w:color w:val="000000" w:themeColor="text1"/>
          <w:kern w:val="24"/>
          <w:lang w:val="en-US"/>
        </w:rPr>
        <w:t>counterarguments.</w:t>
      </w:r>
    </w:p>
    <w:p w14:paraId="08AA0500" w14:textId="2C310AC4" w:rsidR="004A5317" w:rsidRPr="00374F7E" w:rsidRDefault="004A5317" w:rsidP="004A5317">
      <w:pPr>
        <w:pStyle w:val="ListBullet"/>
        <w:rPr>
          <w:rFonts w:ascii="Times New Roman" w:eastAsia="Times New Roman" w:hAnsi="Times New Roman"/>
          <w:color w:val="FBD603"/>
        </w:rPr>
      </w:pPr>
      <w:r w:rsidRPr="004B3EA8">
        <w:rPr>
          <w:rFonts w:eastAsia="Geneva" w:cs="Geneva"/>
          <w:color w:val="000000" w:themeColor="text1"/>
          <w:kern w:val="24"/>
          <w:lang w:val="en-US"/>
        </w:rPr>
        <w:t xml:space="preserve">Offer public praise when </w:t>
      </w:r>
      <w:r>
        <w:rPr>
          <w:rFonts w:eastAsia="Geneva" w:cs="Geneva"/>
          <w:color w:val="000000" w:themeColor="text1"/>
          <w:kern w:val="24"/>
          <w:lang w:val="en-US"/>
        </w:rPr>
        <w:t>‘</w:t>
      </w:r>
      <w:r w:rsidRPr="004B3EA8">
        <w:rPr>
          <w:rFonts w:eastAsia="Geneva" w:cs="Geneva"/>
          <w:color w:val="000000" w:themeColor="text1"/>
          <w:kern w:val="24"/>
          <w:lang w:val="en-US"/>
        </w:rPr>
        <w:t>targets</w:t>
      </w:r>
      <w:r>
        <w:rPr>
          <w:rFonts w:eastAsia="Geneva" w:cs="Geneva"/>
          <w:color w:val="000000" w:themeColor="text1"/>
          <w:kern w:val="24"/>
          <w:lang w:val="en-US"/>
        </w:rPr>
        <w:t>’</w:t>
      </w:r>
      <w:r w:rsidRPr="004B3EA8">
        <w:rPr>
          <w:rFonts w:eastAsia="Geneva" w:cs="Geneva"/>
          <w:color w:val="000000" w:themeColor="text1"/>
          <w:kern w:val="24"/>
          <w:lang w:val="en-US"/>
        </w:rPr>
        <w:t xml:space="preserve"> do the right thing</w:t>
      </w:r>
      <w:r w:rsidR="00BE4D91">
        <w:rPr>
          <w:rFonts w:eastAsia="Geneva" w:cs="Geneva"/>
          <w:color w:val="000000" w:themeColor="text1"/>
          <w:kern w:val="24"/>
          <w:lang w:val="en-US"/>
        </w:rPr>
        <w:t>.</w:t>
      </w:r>
    </w:p>
    <w:p w14:paraId="63F75CA5" w14:textId="1842C340" w:rsidR="00374F7E" w:rsidRPr="00150E2A" w:rsidRDefault="00374F7E" w:rsidP="00374F7E">
      <w:pPr>
        <w:pStyle w:val="ListBullet"/>
        <w:rPr>
          <w:rFonts w:eastAsia="Times New Roman"/>
        </w:rPr>
      </w:pPr>
      <w:r w:rsidRPr="00686ECF">
        <w:rPr>
          <w:lang w:val="en-US"/>
        </w:rPr>
        <w:t>Plan your hardest</w:t>
      </w:r>
      <w:r>
        <w:rPr>
          <w:lang w:val="en-US"/>
        </w:rPr>
        <w:t>-</w:t>
      </w:r>
      <w:r w:rsidRPr="00686ECF">
        <w:rPr>
          <w:lang w:val="en-US"/>
        </w:rPr>
        <w:t>hitting tactic first</w:t>
      </w:r>
      <w:r>
        <w:rPr>
          <w:lang w:val="en-US"/>
        </w:rPr>
        <w:t>,</w:t>
      </w:r>
      <w:r w:rsidRPr="00686ECF">
        <w:rPr>
          <w:lang w:val="en-US"/>
        </w:rPr>
        <w:t xml:space="preserve"> then </w:t>
      </w:r>
      <w:r>
        <w:rPr>
          <w:lang w:val="en-US"/>
        </w:rPr>
        <w:t xml:space="preserve">create </w:t>
      </w:r>
      <w:r w:rsidRPr="00686ECF">
        <w:t>lower</w:t>
      </w:r>
      <w:r>
        <w:t>-</w:t>
      </w:r>
      <w:r w:rsidRPr="00686ECF">
        <w:t>impact tactics leading up to it</w:t>
      </w:r>
      <w:r w:rsidR="00BE4D91">
        <w:t>.</w:t>
      </w:r>
    </w:p>
    <w:p w14:paraId="23AA20D3" w14:textId="77777777" w:rsidR="00374F7E" w:rsidRDefault="00374F7E" w:rsidP="00374F7E">
      <w:pPr>
        <w:pStyle w:val="ListBullet"/>
      </w:pPr>
      <w:r w:rsidRPr="00686ECF">
        <w:t>Involve members in planning tactics that way they are more likely to participate.</w:t>
      </w:r>
    </w:p>
    <w:p w14:paraId="7D8E8BAA" w14:textId="77777777" w:rsidR="004A5317" w:rsidRPr="00603E94" w:rsidRDefault="004A5317" w:rsidP="004A5317">
      <w:pPr>
        <w:pStyle w:val="Heading3"/>
      </w:pPr>
      <w:bookmarkStart w:id="127" w:name="_Toc155174667"/>
      <w:r w:rsidRPr="00603E94">
        <w:t>Some reasons campaigns fail</w:t>
      </w:r>
      <w:bookmarkEnd w:id="127"/>
    </w:p>
    <w:p w14:paraId="60910193" w14:textId="77777777" w:rsidR="004A5317" w:rsidRPr="004B3EA8" w:rsidRDefault="004A5317" w:rsidP="004A5317">
      <w:pPr>
        <w:pStyle w:val="ListBullet"/>
        <w:rPr>
          <w:rFonts w:eastAsia="Times New Roman"/>
        </w:rPr>
      </w:pPr>
      <w:r w:rsidRPr="00013E98">
        <w:t xml:space="preserve">Incomplete buy-in </w:t>
      </w:r>
    </w:p>
    <w:p w14:paraId="35F65851" w14:textId="77777777" w:rsidR="004A5317" w:rsidRPr="004B3EA8" w:rsidRDefault="004A5317" w:rsidP="004A5317">
      <w:pPr>
        <w:pStyle w:val="ListBullet"/>
        <w:rPr>
          <w:rFonts w:eastAsia="Times New Roman"/>
        </w:rPr>
      </w:pPr>
      <w:r w:rsidRPr="00013E98">
        <w:t>Thinking tactically not strategically</w:t>
      </w:r>
    </w:p>
    <w:p w14:paraId="46A6F531" w14:textId="54493DBF" w:rsidR="004A5317" w:rsidRPr="00013E98" w:rsidRDefault="004A5317" w:rsidP="004A5317">
      <w:pPr>
        <w:pStyle w:val="ListBullet"/>
      </w:pPr>
      <w:r w:rsidRPr="00013E98">
        <w:t>Campaign message was not appealing to the audience</w:t>
      </w:r>
      <w:r w:rsidR="00BE4D91">
        <w:t>.</w:t>
      </w:r>
    </w:p>
    <w:p w14:paraId="0E192382" w14:textId="77777777" w:rsidR="004A5317" w:rsidRDefault="004A5317" w:rsidP="004A5317">
      <w:pPr>
        <w:pStyle w:val="ListBullet"/>
      </w:pPr>
      <w:r w:rsidRPr="00013E98">
        <w:t>Lack of understanding of the issue(s)</w:t>
      </w:r>
      <w:r>
        <w:t>.</w:t>
      </w:r>
    </w:p>
    <w:p w14:paraId="0059240E" w14:textId="4395F296" w:rsidR="009E2DBC" w:rsidRDefault="009E2DBC" w:rsidP="004A5317">
      <w:pPr>
        <w:pStyle w:val="ListBullet"/>
        <w:numPr>
          <w:ilvl w:val="0"/>
          <w:numId w:val="0"/>
        </w:numPr>
        <w:ind w:left="340" w:hanging="340"/>
      </w:pPr>
      <w:r>
        <w:br w:type="page"/>
      </w:r>
    </w:p>
    <w:p w14:paraId="3CDDA515" w14:textId="2F62E029" w:rsidR="00B455F7" w:rsidRDefault="00B455F7" w:rsidP="00B455F7">
      <w:pPr>
        <w:pStyle w:val="Heading3"/>
      </w:pPr>
      <w:bookmarkStart w:id="128" w:name="_Toc155174668"/>
      <w:bookmarkStart w:id="129" w:name="_Toc49507902"/>
      <w:r>
        <w:lastRenderedPageBreak/>
        <w:t>Remember</w:t>
      </w:r>
      <w:bookmarkEnd w:id="128"/>
    </w:p>
    <w:p w14:paraId="0DFF9008" w14:textId="46C5BD5C" w:rsidR="00B455F7" w:rsidRPr="00B455F7" w:rsidRDefault="00B455F7" w:rsidP="00B455F7">
      <w:pPr>
        <w:rPr>
          <w:lang w:eastAsia="en-US"/>
        </w:rPr>
      </w:pPr>
      <w:r w:rsidRPr="00B455F7">
        <w:rPr>
          <w:lang w:eastAsia="en-US"/>
        </w:rPr>
        <w:t>Campaigning relies on the strength of the branch so recruiting new members and using campaigning as a vehicle to do this is important too.</w:t>
      </w:r>
    </w:p>
    <w:p w14:paraId="20454B11" w14:textId="18D2BDE1" w:rsidR="00B455F7" w:rsidRPr="00B455F7" w:rsidRDefault="00B455F7" w:rsidP="00B455F7">
      <w:pPr>
        <w:rPr>
          <w:lang w:eastAsia="en-US"/>
        </w:rPr>
      </w:pPr>
      <w:r w:rsidRPr="00B455F7">
        <w:rPr>
          <w:lang w:eastAsia="en-US"/>
        </w:rPr>
        <w:t>Include opportunities for non-members to join in your planning</w:t>
      </w:r>
      <w:r w:rsidR="00BE4D91">
        <w:rPr>
          <w:lang w:eastAsia="en-US"/>
        </w:rPr>
        <w:t>.</w:t>
      </w:r>
    </w:p>
    <w:p w14:paraId="1D5D7B95" w14:textId="77777777" w:rsidR="00B455F7" w:rsidRPr="00B455F7" w:rsidRDefault="00B455F7" w:rsidP="00B455F7">
      <w:pPr>
        <w:rPr>
          <w:lang w:eastAsia="en-US"/>
        </w:rPr>
      </w:pPr>
      <w:r w:rsidRPr="00B455F7">
        <w:rPr>
          <w:lang w:eastAsia="en-US"/>
        </w:rPr>
        <w:t>Advertise wins!</w:t>
      </w:r>
    </w:p>
    <w:p w14:paraId="12B772A9" w14:textId="76E62D59" w:rsidR="00B455F7" w:rsidRPr="00B455F7" w:rsidRDefault="00B455F7" w:rsidP="00B455F7">
      <w:pPr>
        <w:rPr>
          <w:lang w:eastAsia="en-US"/>
        </w:rPr>
      </w:pPr>
      <w:r w:rsidRPr="00B455F7">
        <w:rPr>
          <w:lang w:eastAsia="en-US"/>
        </w:rPr>
        <w:t>Don’t forget member-recruit-member</w:t>
      </w:r>
      <w:r>
        <w:rPr>
          <w:lang w:eastAsia="en-US"/>
        </w:rPr>
        <w:t>.</w:t>
      </w:r>
    </w:p>
    <w:p w14:paraId="6BEB052F" w14:textId="77777777" w:rsidR="00B455F7" w:rsidRDefault="00B455F7" w:rsidP="7B63EDC3">
      <w:pPr>
        <w:pStyle w:val="Heading3"/>
      </w:pPr>
      <w:bookmarkStart w:id="130" w:name="_Toc155174669"/>
      <w:r>
        <w:t>Case studies.</w:t>
      </w:r>
      <w:bookmarkEnd w:id="130"/>
      <w:r>
        <w:t xml:space="preserve"> </w:t>
      </w:r>
    </w:p>
    <w:p w14:paraId="724AFC28" w14:textId="6AA0269E" w:rsidR="065A3B6E" w:rsidRDefault="00225E31" w:rsidP="7B63EDC3">
      <w:pPr>
        <w:spacing w:before="0" w:after="180" w:line="280" w:lineRule="exact"/>
      </w:pPr>
      <w:hyperlink r:id="rId64">
        <w:r w:rsidR="065A3B6E" w:rsidRPr="7B63EDC3">
          <w:rPr>
            <w:rStyle w:val="Hyperlink"/>
          </w:rPr>
          <w:t>https://prospect.org.uk/news/climate-emergency-webinar-the-reps-making-a-difference-in-their-workplace</w:t>
        </w:r>
      </w:hyperlink>
    </w:p>
    <w:p w14:paraId="57C8DFD9" w14:textId="77777777" w:rsidR="00BE4D91" w:rsidRPr="00BE4D91" w:rsidRDefault="00BE4D91" w:rsidP="00BE4D91">
      <w:pPr>
        <w:spacing w:before="0" w:after="180" w:line="280" w:lineRule="exact"/>
      </w:pPr>
      <w:r w:rsidRPr="00BE4D91">
        <w:t>Low carbon heating system</w:t>
      </w:r>
    </w:p>
    <w:p w14:paraId="50407E85" w14:textId="77777777" w:rsidR="00BE4D91" w:rsidRPr="00BE4D91" w:rsidRDefault="00BE4D91" w:rsidP="00BE4D91">
      <w:pPr>
        <w:spacing w:before="0" w:after="180" w:line="280" w:lineRule="exact"/>
      </w:pPr>
      <w:r w:rsidRPr="00BE4D91">
        <w:t>LED Lighting and controls upgrade</w:t>
      </w:r>
    </w:p>
    <w:p w14:paraId="5542835D" w14:textId="77777777" w:rsidR="00BE4D91" w:rsidRPr="00BE4D91" w:rsidRDefault="00BE4D91" w:rsidP="00BE4D91">
      <w:pPr>
        <w:spacing w:before="0" w:after="180" w:line="280" w:lineRule="exact"/>
      </w:pPr>
      <w:r w:rsidRPr="00BE4D91">
        <w:t>Electric vehicle charge points</w:t>
      </w:r>
    </w:p>
    <w:p w14:paraId="73B678D3" w14:textId="77777777" w:rsidR="00BE4D91" w:rsidRPr="00BE4D91" w:rsidRDefault="00BE4D91" w:rsidP="00BE4D91">
      <w:pPr>
        <w:spacing w:before="0" w:after="180" w:line="280" w:lineRule="exact"/>
      </w:pPr>
      <w:r w:rsidRPr="00BE4D91">
        <w:t>Recycling of PPE</w:t>
      </w:r>
    </w:p>
    <w:p w14:paraId="3A462206" w14:textId="77777777" w:rsidR="00BE4D91" w:rsidRPr="00BE4D91" w:rsidRDefault="00BE4D91" w:rsidP="00BE4D91">
      <w:pPr>
        <w:spacing w:before="0" w:after="180" w:line="280" w:lineRule="exact"/>
      </w:pPr>
      <w:r w:rsidRPr="00BE4D91">
        <w:t>Goodlives Timebank</w:t>
      </w:r>
    </w:p>
    <w:p w14:paraId="092F1000" w14:textId="2F942542" w:rsidR="00B455F7" w:rsidRDefault="00BE4D91" w:rsidP="00BE4D91">
      <w:pPr>
        <w:spacing w:before="0" w:after="180" w:line="280" w:lineRule="exact"/>
      </w:pPr>
      <w:r w:rsidRPr="00BE4D91">
        <w:t>Move to Bio Diesel</w:t>
      </w:r>
      <w:r w:rsidR="00B455F7">
        <w:t xml:space="preserve"> </w:t>
      </w:r>
    </w:p>
    <w:p w14:paraId="5D612E04" w14:textId="4BAACF8E" w:rsidR="00EE1B6F" w:rsidRDefault="00EE1B6F" w:rsidP="00B455F7">
      <w:pPr>
        <w:spacing w:before="0" w:after="180" w:line="280" w:lineRule="exact"/>
      </w:pPr>
      <w:r>
        <w:br w:type="page"/>
      </w:r>
    </w:p>
    <w:p w14:paraId="0B2C2B46" w14:textId="77777777" w:rsidR="00BE4D91" w:rsidRDefault="00BE4D91" w:rsidP="00BE4D91">
      <w:pPr>
        <w:pStyle w:val="Heading3"/>
      </w:pPr>
      <w:bookmarkStart w:id="131" w:name="_Toc155174670"/>
      <w:bookmarkStart w:id="132" w:name="_Toc49507904"/>
      <w:bookmarkEnd w:id="129"/>
      <w:r w:rsidRPr="00BE4D91">
        <w:rPr>
          <w:noProof/>
        </w:rPr>
        <w:lastRenderedPageBreak/>
        <w:drawing>
          <wp:anchor distT="0" distB="0" distL="114300" distR="114300" simplePos="0" relativeHeight="251658253" behindDoc="0" locked="0" layoutInCell="1" allowOverlap="1" wp14:anchorId="7D4299C2" wp14:editId="63C6837D">
            <wp:simplePos x="0" y="0"/>
            <wp:positionH relativeFrom="column">
              <wp:posOffset>3113405</wp:posOffset>
            </wp:positionH>
            <wp:positionV relativeFrom="paragraph">
              <wp:posOffset>0</wp:posOffset>
            </wp:positionV>
            <wp:extent cx="3133090" cy="4504055"/>
            <wp:effectExtent l="0" t="0" r="0" b="0"/>
            <wp:wrapThrough wrapText="bothSides">
              <wp:wrapPolygon edited="0">
                <wp:start x="0" y="0"/>
                <wp:lineTo x="0" y="21469"/>
                <wp:lineTo x="21407" y="21469"/>
                <wp:lineTo x="21407" y="0"/>
                <wp:lineTo x="0" y="0"/>
              </wp:wrapPolygon>
            </wp:wrapThrough>
            <wp:docPr id="1044869832" name="Picture 2" descr="A poster with text on it&#10;&#10;Description automatically generated">
              <a:extLst xmlns:a="http://schemas.openxmlformats.org/drawingml/2006/main">
                <a:ext uri="{FF2B5EF4-FFF2-40B4-BE49-F238E27FC236}">
                  <a16:creationId xmlns:a16="http://schemas.microsoft.com/office/drawing/2014/main" id="{4E2A11FB-EA51-44C7-90A7-F7892264F7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69832" name="Picture 2" descr="A poster with text on it&#10;&#10;Description automatically generated">
                      <a:extLst>
                        <a:ext uri="{FF2B5EF4-FFF2-40B4-BE49-F238E27FC236}">
                          <a16:creationId xmlns:a16="http://schemas.microsoft.com/office/drawing/2014/main" id="{4E2A11FB-EA51-44C7-90A7-F7892264F79C}"/>
                        </a:ext>
                      </a:extLst>
                    </pic:cNvPr>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3133090" cy="4504055"/>
                    </a:xfrm>
                    <a:prstGeom prst="rect">
                      <a:avLst/>
                    </a:prstGeom>
                  </pic:spPr>
                </pic:pic>
              </a:graphicData>
            </a:graphic>
          </wp:anchor>
        </w:drawing>
      </w:r>
      <w:r>
        <w:t>Starting point.</w:t>
      </w:r>
      <w:bookmarkEnd w:id="131"/>
    </w:p>
    <w:p w14:paraId="5D1A8869" w14:textId="77777777" w:rsidR="00BE4D91" w:rsidRPr="00BE4D91" w:rsidRDefault="00BE4D91" w:rsidP="00BE4D91">
      <w:pPr>
        <w:pStyle w:val="Normalnumberedparas"/>
      </w:pPr>
      <w:r w:rsidRPr="00BE4D91">
        <w:t>Elect an environment rep</w:t>
      </w:r>
    </w:p>
    <w:p w14:paraId="5DF01403" w14:textId="77777777" w:rsidR="00BE4D91" w:rsidRPr="00BE4D91" w:rsidRDefault="00BE4D91" w:rsidP="00BE4D91">
      <w:pPr>
        <w:pStyle w:val="Normalnumberedparas"/>
      </w:pPr>
      <w:r w:rsidRPr="00BE4D91">
        <w:t>Standing item on branch agenda</w:t>
      </w:r>
    </w:p>
    <w:p w14:paraId="5E3C9832" w14:textId="77777777" w:rsidR="00BE4D91" w:rsidRPr="00BE4D91" w:rsidRDefault="00BE4D91" w:rsidP="00BE4D91">
      <w:pPr>
        <w:pStyle w:val="Normalnumberedparas"/>
      </w:pPr>
      <w:r w:rsidRPr="00BE4D91">
        <w:t>Environmental audit</w:t>
      </w:r>
    </w:p>
    <w:p w14:paraId="55A79F96" w14:textId="77777777" w:rsidR="00BE4D91" w:rsidRPr="00BE4D91" w:rsidRDefault="00BE4D91" w:rsidP="00BE4D91">
      <w:pPr>
        <w:pStyle w:val="Normalnumberedparas"/>
      </w:pPr>
      <w:r w:rsidRPr="00BE4D91">
        <w:t>Prospect environmental network</w:t>
      </w:r>
    </w:p>
    <w:p w14:paraId="1AA22D23" w14:textId="77777777" w:rsidR="00BE4D91" w:rsidRPr="00BE4D91" w:rsidRDefault="00BE4D91" w:rsidP="00BE4D91">
      <w:pPr>
        <w:pStyle w:val="Normalnumberedparas"/>
      </w:pPr>
      <w:r w:rsidRPr="00BE4D91">
        <w:t>Climate crisis meeting</w:t>
      </w:r>
    </w:p>
    <w:p w14:paraId="5AAA63EA" w14:textId="77777777" w:rsidR="00BE4D91" w:rsidRPr="00BE4D91" w:rsidRDefault="00BE4D91" w:rsidP="00BE4D91">
      <w:pPr>
        <w:pStyle w:val="Normalnumberedparas"/>
      </w:pPr>
      <w:r w:rsidRPr="00BE4D91">
        <w:t>Develop a sustainability action plan</w:t>
      </w:r>
    </w:p>
    <w:p w14:paraId="55C7FDCB" w14:textId="77777777" w:rsidR="00BE4D91" w:rsidRPr="00BE4D91" w:rsidRDefault="00BE4D91" w:rsidP="00BE4D91">
      <w:pPr>
        <w:pStyle w:val="Normalnumberedparas"/>
      </w:pPr>
      <w:r w:rsidRPr="00BE4D91">
        <w:t>Training</w:t>
      </w:r>
    </w:p>
    <w:p w14:paraId="74604343" w14:textId="77777777" w:rsidR="00BE4D91" w:rsidRPr="00BE4D91" w:rsidRDefault="00BE4D91" w:rsidP="00BE4D91">
      <w:pPr>
        <w:pStyle w:val="Normalnumberedparas"/>
      </w:pPr>
      <w:r w:rsidRPr="00BE4D91">
        <w:t>Workplace green committee</w:t>
      </w:r>
    </w:p>
    <w:p w14:paraId="2222D2FA" w14:textId="2C015E79" w:rsidR="00BE4D91" w:rsidRDefault="00BE4D91" w:rsidP="00BE4D91">
      <w:pPr>
        <w:pStyle w:val="Normalnumberedparas"/>
      </w:pPr>
      <w:r w:rsidRPr="00BE4D91">
        <w:t>Integrate sustainability into bargaining agenda</w:t>
      </w:r>
      <w:r>
        <w:t xml:space="preserve"> </w:t>
      </w:r>
    </w:p>
    <w:p w14:paraId="07085F3D" w14:textId="77777777" w:rsidR="00BE4D91" w:rsidRDefault="00BE4D91" w:rsidP="00BE4D91">
      <w:pPr>
        <w:pStyle w:val="Normalnumberedparas"/>
      </w:pPr>
    </w:p>
    <w:p w14:paraId="44399865" w14:textId="77777777" w:rsidR="00BE4D91" w:rsidRDefault="00BE4D91" w:rsidP="00BE4D91">
      <w:pPr>
        <w:pStyle w:val="Normalnumberedparas"/>
      </w:pPr>
    </w:p>
    <w:p w14:paraId="1BFE61BE" w14:textId="77777777" w:rsidR="00BE4D91" w:rsidRDefault="00BE4D91" w:rsidP="00BE4D91">
      <w:pPr>
        <w:pStyle w:val="Normalnumberedparas"/>
      </w:pPr>
    </w:p>
    <w:p w14:paraId="3E7B1395" w14:textId="77777777" w:rsidR="00BE4D91" w:rsidRDefault="00BE4D91" w:rsidP="00BE4D91">
      <w:pPr>
        <w:pStyle w:val="Normalnumberedparas"/>
      </w:pPr>
    </w:p>
    <w:p w14:paraId="4A7DE6AD" w14:textId="77777777" w:rsidR="00BE4D91" w:rsidRDefault="00BE4D91" w:rsidP="00BE4D91">
      <w:pPr>
        <w:pStyle w:val="Normalnumberedparas"/>
      </w:pPr>
    </w:p>
    <w:p w14:paraId="454AE319" w14:textId="5E755955" w:rsidR="00B72648" w:rsidRDefault="001B1C3E" w:rsidP="7B63EDC3">
      <w:pPr>
        <w:pStyle w:val="Heading3"/>
      </w:pPr>
      <w:bookmarkStart w:id="133" w:name="_Toc155174671"/>
      <w:bookmarkEnd w:id="132"/>
      <w:r>
        <w:t>Networks to get involved with</w:t>
      </w:r>
      <w:bookmarkEnd w:id="133"/>
    </w:p>
    <w:p w14:paraId="36D16F95" w14:textId="361DF01B" w:rsidR="61502D85" w:rsidRDefault="61502D85" w:rsidP="7B63EDC3">
      <w:pPr>
        <w:spacing w:after="360"/>
      </w:pPr>
      <w:r>
        <w:t xml:space="preserve">Prospect Environmental Activists Group – contact your organiser to join the group </w:t>
      </w:r>
    </w:p>
    <w:p w14:paraId="7FA4C9CB" w14:textId="099F46AA" w:rsidR="001B1C3E" w:rsidRPr="001B1C3E" w:rsidRDefault="00225E31" w:rsidP="7B63EDC3">
      <w:pPr>
        <w:spacing w:after="360"/>
      </w:pPr>
      <w:hyperlink r:id="rId66">
        <w:r w:rsidR="068A9D9B" w:rsidRPr="7B63EDC3">
          <w:rPr>
            <w:rStyle w:val="Hyperlink"/>
          </w:rPr>
          <w:t>https://earthwatch.org/</w:t>
        </w:r>
      </w:hyperlink>
    </w:p>
    <w:p w14:paraId="3A5DB281" w14:textId="79B9A1EA" w:rsidR="001B1C3E" w:rsidRPr="001B1C3E" w:rsidRDefault="00225E31" w:rsidP="001B1C3E">
      <w:pPr>
        <w:spacing w:after="360"/>
      </w:pPr>
      <w:hyperlink r:id="rId67">
        <w:r w:rsidR="001B1C3E" w:rsidRPr="7B63EDC3">
          <w:rPr>
            <w:rStyle w:val="Hyperlink"/>
          </w:rPr>
          <w:t>https://carbonliteracy.com/toolkits/</w:t>
        </w:r>
      </w:hyperlink>
      <w:r w:rsidR="001B1C3E">
        <w:t xml:space="preserve"> </w:t>
      </w:r>
    </w:p>
    <w:p w14:paraId="643E07F5" w14:textId="6F1D8D12" w:rsidR="6EF9DC34" w:rsidRDefault="00225E31" w:rsidP="7B63EDC3">
      <w:pPr>
        <w:spacing w:after="360"/>
        <w:rPr>
          <w:rFonts w:eastAsia="Arial"/>
        </w:rPr>
      </w:pPr>
      <w:hyperlink r:id="rId68">
        <w:r w:rsidR="6EF9DC34" w:rsidRPr="7B63EDC3">
          <w:rPr>
            <w:rStyle w:val="Hyperlink"/>
            <w:rFonts w:eastAsia="Arial"/>
          </w:rPr>
          <w:t>Greener Jobs Alliance | DEMANDING CLIMATE JUSTICE</w:t>
        </w:r>
      </w:hyperlink>
    </w:p>
    <w:p w14:paraId="26D4A927" w14:textId="6427A70F" w:rsidR="1419D14E" w:rsidRDefault="00225E31" w:rsidP="7B63EDC3">
      <w:pPr>
        <w:spacing w:after="360"/>
        <w:rPr>
          <w:rFonts w:eastAsia="Arial"/>
        </w:rPr>
      </w:pPr>
      <w:hyperlink r:id="rId69">
        <w:r w:rsidR="1419D14E" w:rsidRPr="7B63EDC3">
          <w:rPr>
            <w:rStyle w:val="Hyperlink"/>
            <w:rFonts w:eastAsia="Arial"/>
          </w:rPr>
          <w:t>About us » Green Alliance (green-alliance.org.uk)</w:t>
        </w:r>
      </w:hyperlink>
    </w:p>
    <w:p w14:paraId="3BDF4EA4" w14:textId="59FCB87F" w:rsidR="7B63EDC3" w:rsidRDefault="7B63EDC3" w:rsidP="7B63EDC3">
      <w:pPr>
        <w:spacing w:after="360"/>
        <w:rPr>
          <w:rFonts w:eastAsia="Arial"/>
        </w:rPr>
      </w:pPr>
    </w:p>
    <w:p w14:paraId="7AFC5AB1" w14:textId="436BE6ED" w:rsidR="001B1C3E" w:rsidRDefault="001B1C3E" w:rsidP="001B1C3E">
      <w:pPr>
        <w:pStyle w:val="Heading3"/>
      </w:pPr>
      <w:bookmarkStart w:id="134" w:name="_Toc155174672"/>
      <w:r>
        <w:t>Strategies within workplaces</w:t>
      </w:r>
      <w:bookmarkEnd w:id="134"/>
    </w:p>
    <w:p w14:paraId="631B220D" w14:textId="5F1833AD" w:rsidR="001B1C3E" w:rsidRPr="001B1C3E" w:rsidRDefault="001B1C3E" w:rsidP="001B1C3E">
      <w:pPr>
        <w:rPr>
          <w:b/>
          <w:bCs/>
          <w:lang w:eastAsia="en-US"/>
        </w:rPr>
      </w:pPr>
      <w:r w:rsidRPr="001B1C3E">
        <w:rPr>
          <w:b/>
          <w:bCs/>
          <w:lang w:eastAsia="en-US"/>
        </w:rPr>
        <w:t>Financial</w:t>
      </w:r>
      <w:r>
        <w:rPr>
          <w:b/>
          <w:bCs/>
          <w:lang w:eastAsia="en-US"/>
        </w:rPr>
        <w:t xml:space="preserve">: </w:t>
      </w:r>
      <w:r w:rsidRPr="001B1C3E">
        <w:rPr>
          <w:lang w:eastAsia="en-US"/>
        </w:rPr>
        <w:t>Circular economy</w:t>
      </w:r>
    </w:p>
    <w:p w14:paraId="22F6473C" w14:textId="77777777" w:rsidR="001B1C3E" w:rsidRPr="001B1C3E" w:rsidRDefault="001B1C3E" w:rsidP="00024065">
      <w:pPr>
        <w:pStyle w:val="ListParagraph"/>
        <w:numPr>
          <w:ilvl w:val="0"/>
          <w:numId w:val="25"/>
        </w:numPr>
        <w:rPr>
          <w:lang w:eastAsia="en-US"/>
        </w:rPr>
      </w:pPr>
      <w:r w:rsidRPr="001B1C3E">
        <w:rPr>
          <w:lang w:eastAsia="en-US"/>
        </w:rPr>
        <w:t>Re-new</w:t>
      </w:r>
    </w:p>
    <w:p w14:paraId="5D177B99" w14:textId="77777777" w:rsidR="001B1C3E" w:rsidRPr="001B1C3E" w:rsidRDefault="001B1C3E" w:rsidP="00024065">
      <w:pPr>
        <w:pStyle w:val="ListParagraph"/>
        <w:numPr>
          <w:ilvl w:val="0"/>
          <w:numId w:val="25"/>
        </w:numPr>
        <w:rPr>
          <w:lang w:eastAsia="en-US"/>
        </w:rPr>
      </w:pPr>
      <w:r w:rsidRPr="001B1C3E">
        <w:rPr>
          <w:lang w:eastAsia="en-US"/>
        </w:rPr>
        <w:t>Re-cycle</w:t>
      </w:r>
    </w:p>
    <w:p w14:paraId="4AD8DB42" w14:textId="68ED7C43" w:rsidR="001B1C3E" w:rsidRDefault="001B1C3E" w:rsidP="00024065">
      <w:pPr>
        <w:pStyle w:val="ListParagraph"/>
        <w:numPr>
          <w:ilvl w:val="0"/>
          <w:numId w:val="25"/>
        </w:numPr>
        <w:rPr>
          <w:lang w:eastAsia="en-US"/>
        </w:rPr>
      </w:pPr>
      <w:r w:rsidRPr="001B1C3E">
        <w:rPr>
          <w:lang w:eastAsia="en-US"/>
        </w:rPr>
        <w:t>Re-use</w:t>
      </w:r>
    </w:p>
    <w:p w14:paraId="73E7BD30" w14:textId="61304E50" w:rsidR="001B1C3E" w:rsidRPr="001B1C3E" w:rsidRDefault="001B1C3E" w:rsidP="001B1C3E">
      <w:pPr>
        <w:rPr>
          <w:b/>
          <w:bCs/>
          <w:lang w:eastAsia="en-US"/>
        </w:rPr>
      </w:pPr>
      <w:r w:rsidRPr="001B1C3E">
        <w:rPr>
          <w:b/>
          <w:bCs/>
          <w:lang w:eastAsia="en-US"/>
        </w:rPr>
        <w:t>Pensions</w:t>
      </w:r>
      <w:r>
        <w:rPr>
          <w:b/>
          <w:bCs/>
          <w:lang w:eastAsia="en-US"/>
        </w:rPr>
        <w:t xml:space="preserve">: </w:t>
      </w:r>
      <w:r w:rsidRPr="001B1C3E">
        <w:rPr>
          <w:lang w:eastAsia="en-US"/>
        </w:rPr>
        <w:t xml:space="preserve">Environmental options look for Environmental, Social and Governance </w:t>
      </w:r>
      <w:r>
        <w:rPr>
          <w:lang w:eastAsia="en-US"/>
        </w:rPr>
        <w:t>(</w:t>
      </w:r>
      <w:r w:rsidRPr="001B1C3E">
        <w:rPr>
          <w:lang w:eastAsia="en-US"/>
        </w:rPr>
        <w:t>ESG</w:t>
      </w:r>
      <w:r>
        <w:rPr>
          <w:lang w:eastAsia="en-US"/>
        </w:rPr>
        <w:t>)</w:t>
      </w:r>
      <w:r w:rsidRPr="001B1C3E">
        <w:rPr>
          <w:lang w:eastAsia="en-US"/>
        </w:rPr>
        <w:t xml:space="preserve"> in schemes</w:t>
      </w:r>
    </w:p>
    <w:p w14:paraId="790D4CA4" w14:textId="77777777" w:rsidR="00B72648" w:rsidRDefault="00B72648" w:rsidP="00B72648">
      <w:pPr>
        <w:rPr>
          <w:rFonts w:eastAsiaTheme="majorEastAsia" w:cstheme="majorBidi"/>
          <w:b/>
          <w:bCs/>
          <w:color w:val="002448" w:themeColor="accent1" w:themeShade="B5"/>
          <w:sz w:val="32"/>
          <w:szCs w:val="32"/>
        </w:rPr>
      </w:pPr>
      <w:r>
        <w:br w:type="page"/>
      </w:r>
    </w:p>
    <w:p w14:paraId="522CFED6" w14:textId="77777777" w:rsidR="00FF41FF" w:rsidRDefault="00FF41FF" w:rsidP="00962C6B">
      <w:pPr>
        <w:pStyle w:val="Heading3"/>
      </w:pPr>
      <w:bookmarkStart w:id="135" w:name="_Toc155174673"/>
      <w:r>
        <w:lastRenderedPageBreak/>
        <w:t>Actions for a sustainable workplace</w:t>
      </w:r>
      <w:bookmarkEnd w:id="135"/>
    </w:p>
    <w:p w14:paraId="5ADFC0D0" w14:textId="77777777" w:rsidR="00FF41FF" w:rsidRPr="00FF41FF" w:rsidRDefault="00FF41FF" w:rsidP="00FF41FF">
      <w:pPr>
        <w:pStyle w:val="Normalnumberedparas"/>
      </w:pPr>
      <w:r w:rsidRPr="00FF41FF">
        <w:t>Make a pledge for individual action. </w:t>
      </w:r>
    </w:p>
    <w:p w14:paraId="54F4CC72" w14:textId="77777777" w:rsidR="00FF41FF" w:rsidRPr="00FF41FF" w:rsidRDefault="00FF41FF" w:rsidP="00FF41FF">
      <w:pPr>
        <w:pStyle w:val="Normalnumberedparas"/>
      </w:pPr>
      <w:r w:rsidRPr="00FF41FF">
        <w:t>Negotiate with your employer for action.</w:t>
      </w:r>
    </w:p>
    <w:p w14:paraId="4E5405EF" w14:textId="77777777" w:rsidR="00FF41FF" w:rsidRPr="00FF41FF" w:rsidRDefault="00FF41FF" w:rsidP="00FF41FF">
      <w:pPr>
        <w:pStyle w:val="Normalnumberedparas"/>
      </w:pPr>
      <w:r w:rsidRPr="00FF41FF">
        <w:t>Campaign for local action</w:t>
      </w:r>
    </w:p>
    <w:p w14:paraId="08747779" w14:textId="77777777" w:rsidR="00FF41FF" w:rsidRPr="00FF41FF" w:rsidRDefault="00FF41FF" w:rsidP="00FF41FF">
      <w:pPr>
        <w:pStyle w:val="Normalnumberedparas"/>
      </w:pPr>
      <w:r w:rsidRPr="00FF41FF">
        <w:t>Ask Prospect Union to take some action. </w:t>
      </w:r>
    </w:p>
    <w:p w14:paraId="661E5C8E" w14:textId="771801AB" w:rsidR="00FF41FF" w:rsidRDefault="00FF41FF" w:rsidP="00FF41FF">
      <w:pPr>
        <w:pStyle w:val="Normalnumberedparas"/>
      </w:pPr>
      <w:r w:rsidRPr="00FF41FF">
        <w:t>Campaign for national action. </w:t>
      </w:r>
    </w:p>
    <w:p w14:paraId="4D9FEF1F" w14:textId="56518E1A" w:rsidR="00FF41FF" w:rsidRDefault="00225E31" w:rsidP="00FF41FF">
      <w:pPr>
        <w:pStyle w:val="Normalnumberedparas"/>
      </w:pPr>
      <w:hyperlink r:id="rId70" w:history="1">
        <w:r w:rsidR="00FF41FF" w:rsidRPr="00CB0E9A">
          <w:rPr>
            <w:rStyle w:val="Hyperlink"/>
          </w:rPr>
          <w:t>https://prospect.org.uk/climate-emergency/</w:t>
        </w:r>
      </w:hyperlink>
      <w:r w:rsidR="00FF41FF">
        <w:t xml:space="preserve"> </w:t>
      </w:r>
    </w:p>
    <w:p w14:paraId="6979CEFD" w14:textId="77777777" w:rsidR="00FF41FF" w:rsidRPr="00FF41FF" w:rsidRDefault="00FF41FF" w:rsidP="00FF41FF">
      <w:pPr>
        <w:pStyle w:val="Normalnumberedparas"/>
      </w:pPr>
      <w:r w:rsidRPr="00FF41FF">
        <w:t>Have difficult conversations with confidence.</w:t>
      </w:r>
    </w:p>
    <w:p w14:paraId="0106AAB0" w14:textId="29CC1916" w:rsidR="00FF41FF" w:rsidRPr="00FF41FF" w:rsidRDefault="00FF41FF" w:rsidP="00FF41FF">
      <w:pPr>
        <w:pStyle w:val="Normalnumberedparas"/>
      </w:pPr>
      <w:r w:rsidRPr="00FF41FF">
        <w:t>Look at what are the barriers and how to overcome them</w:t>
      </w:r>
      <w:r>
        <w:t>.</w:t>
      </w:r>
    </w:p>
    <w:p w14:paraId="77CECF31" w14:textId="77777777" w:rsidR="00FF41FF" w:rsidRPr="00FF41FF" w:rsidRDefault="00FF41FF" w:rsidP="00FF41FF">
      <w:pPr>
        <w:pStyle w:val="Normalnumberedparas"/>
      </w:pPr>
      <w:r w:rsidRPr="00FF41FF">
        <w:t>Action plan for the branch</w:t>
      </w:r>
    </w:p>
    <w:p w14:paraId="53EF7FEA" w14:textId="77777777" w:rsidR="00FF41FF" w:rsidRPr="00FF41FF" w:rsidRDefault="00FF41FF" w:rsidP="00024065">
      <w:pPr>
        <w:pStyle w:val="Normalnumberedparas"/>
        <w:numPr>
          <w:ilvl w:val="0"/>
          <w:numId w:val="26"/>
        </w:numPr>
      </w:pPr>
      <w:r w:rsidRPr="00FF41FF">
        <w:t>Structural</w:t>
      </w:r>
    </w:p>
    <w:p w14:paraId="260B15CB" w14:textId="15EB269A" w:rsidR="00FF41FF" w:rsidRPr="00FF41FF" w:rsidRDefault="00FF41FF" w:rsidP="00024065">
      <w:pPr>
        <w:pStyle w:val="Normalnumberedparas"/>
        <w:numPr>
          <w:ilvl w:val="0"/>
          <w:numId w:val="26"/>
        </w:numPr>
      </w:pPr>
      <w:r w:rsidRPr="00FF41FF">
        <w:t>Project based</w:t>
      </w:r>
      <w:r>
        <w:t>.</w:t>
      </w:r>
    </w:p>
    <w:p w14:paraId="7CC4C431" w14:textId="1CCC8A66" w:rsidR="00FF41FF" w:rsidRPr="00FF41FF" w:rsidRDefault="00FF41FF" w:rsidP="00FF41FF">
      <w:pPr>
        <w:pStyle w:val="Normalnumberedparas"/>
      </w:pPr>
      <w:r w:rsidRPr="00FF41FF">
        <w:t>Campaign</w:t>
      </w:r>
      <w:r>
        <w:t>, h</w:t>
      </w:r>
      <w:r w:rsidRPr="00FF41FF">
        <w:t>ow are you going to implement plans?</w:t>
      </w:r>
    </w:p>
    <w:p w14:paraId="57A7F5B5" w14:textId="6DE630A9" w:rsidR="00FF41FF" w:rsidRDefault="00FF41FF" w:rsidP="00FF41FF">
      <w:pPr>
        <w:pStyle w:val="Normalnumberedparas"/>
      </w:pPr>
      <w:r w:rsidRPr="00FF41FF">
        <w:t>Remember – Publicising successes can inspire others to follow</w:t>
      </w:r>
      <w:r>
        <w:t>.</w:t>
      </w:r>
    </w:p>
    <w:p w14:paraId="163FC185" w14:textId="77777777" w:rsidR="00FF41FF" w:rsidRDefault="00FF41FF">
      <w:pPr>
        <w:spacing w:before="0" w:after="180" w:line="280" w:lineRule="exact"/>
        <w:rPr>
          <w:b/>
          <w:kern w:val="32"/>
          <w:sz w:val="32"/>
          <w:szCs w:val="22"/>
          <w:lang w:eastAsia="en-US"/>
        </w:rPr>
      </w:pPr>
      <w:r>
        <w:br w:type="page"/>
      </w:r>
    </w:p>
    <w:p w14:paraId="3AA197DD" w14:textId="74D47956" w:rsidR="00B72648" w:rsidRDefault="00190E99" w:rsidP="0026612A">
      <w:pPr>
        <w:pStyle w:val="Heading2"/>
      </w:pPr>
      <w:bookmarkStart w:id="136" w:name="_Toc155174674"/>
      <w:r>
        <w:lastRenderedPageBreak/>
        <w:t>Action planning</w:t>
      </w:r>
      <w:bookmarkEnd w:id="136"/>
    </w:p>
    <w:p w14:paraId="7E7A57F8" w14:textId="77777777" w:rsidR="0026612A" w:rsidRDefault="0026612A" w:rsidP="0026612A">
      <w:pPr>
        <w:spacing w:after="240" w:line="276" w:lineRule="auto"/>
      </w:pPr>
      <w:r>
        <w:t>Spend a few minutes thinking about what you would like to do when you get back to your workplace and what you need to achieve this.</w:t>
      </w:r>
    </w:p>
    <w:tbl>
      <w:tblPr>
        <w:tblStyle w:val="TableGrid1"/>
        <w:tblW w:w="9639" w:type="dxa"/>
        <w:tblInd w:w="-30"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639"/>
      </w:tblGrid>
      <w:tr w:rsidR="00A32D95" w:rsidRPr="00AA3E42" w14:paraId="5569A1D0" w14:textId="77777777" w:rsidTr="00477242">
        <w:trPr>
          <w:trHeight w:val="438"/>
        </w:trPr>
        <w:tc>
          <w:tcPr>
            <w:tcW w:w="96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ACD01"/>
            <w:vAlign w:val="bottom"/>
          </w:tcPr>
          <w:p w14:paraId="61E626C1" w14:textId="4E7F7796" w:rsidR="00A32D95" w:rsidRPr="00AA3E42" w:rsidRDefault="00A32D95" w:rsidP="00477242">
            <w:pPr>
              <w:spacing w:before="60" w:after="60"/>
              <w:rPr>
                <w:b/>
                <w:bCs/>
                <w:sz w:val="28"/>
                <w:szCs w:val="28"/>
              </w:rPr>
            </w:pPr>
            <w:r w:rsidRPr="00AA3E42">
              <w:rPr>
                <w:b/>
                <w:bCs/>
                <w:sz w:val="28"/>
                <w:szCs w:val="28"/>
              </w:rPr>
              <w:t>Tasks</w:t>
            </w:r>
          </w:p>
        </w:tc>
      </w:tr>
      <w:tr w:rsidR="0026612A" w14:paraId="29FC9318" w14:textId="77777777" w:rsidTr="00351606">
        <w:tc>
          <w:tcPr>
            <w:tcW w:w="9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E3D182" w14:textId="77777777" w:rsidR="0026612A" w:rsidRDefault="0026612A">
            <w:pPr>
              <w:spacing w:before="0"/>
              <w:rPr>
                <w:b/>
                <w:bCs/>
                <w:sz w:val="22"/>
                <w:szCs w:val="22"/>
              </w:rPr>
            </w:pPr>
            <w:r>
              <w:rPr>
                <w:b/>
                <w:bCs/>
                <w:sz w:val="22"/>
                <w:szCs w:val="22"/>
              </w:rPr>
              <w:t>Engage in conversation with the branch about sustainability issues.</w:t>
            </w:r>
          </w:p>
          <w:p w14:paraId="76E927B0" w14:textId="77777777" w:rsidR="0026612A" w:rsidRDefault="0026612A">
            <w:pPr>
              <w:spacing w:before="0"/>
              <w:rPr>
                <w:sz w:val="22"/>
                <w:szCs w:val="22"/>
              </w:rPr>
            </w:pPr>
          </w:p>
          <w:p w14:paraId="69A4855E" w14:textId="77777777" w:rsidR="0026612A" w:rsidRDefault="0026612A">
            <w:pPr>
              <w:spacing w:before="0"/>
              <w:rPr>
                <w:sz w:val="22"/>
                <w:szCs w:val="22"/>
              </w:rPr>
            </w:pPr>
            <w:r>
              <w:rPr>
                <w:sz w:val="22"/>
                <w:szCs w:val="22"/>
              </w:rPr>
              <w:t>Find out if there any workplace sustainability issues currently</w:t>
            </w:r>
          </w:p>
          <w:p w14:paraId="679D5FDB" w14:textId="77777777" w:rsidR="0026612A" w:rsidRDefault="0026612A">
            <w:pPr>
              <w:spacing w:before="0"/>
              <w:rPr>
                <w:sz w:val="22"/>
                <w:szCs w:val="22"/>
              </w:rPr>
            </w:pPr>
          </w:p>
          <w:p w14:paraId="1B73464D" w14:textId="77777777" w:rsidR="0026612A" w:rsidRDefault="0026612A">
            <w:pPr>
              <w:spacing w:before="0"/>
              <w:rPr>
                <w:sz w:val="22"/>
                <w:szCs w:val="22"/>
              </w:rPr>
            </w:pPr>
          </w:p>
          <w:p w14:paraId="305CC779" w14:textId="77777777" w:rsidR="0026612A" w:rsidRDefault="0026612A">
            <w:pPr>
              <w:spacing w:before="0"/>
              <w:rPr>
                <w:sz w:val="22"/>
                <w:szCs w:val="22"/>
              </w:rPr>
            </w:pPr>
          </w:p>
          <w:p w14:paraId="725D3C14" w14:textId="77777777" w:rsidR="0026612A" w:rsidRDefault="0026612A">
            <w:pPr>
              <w:tabs>
                <w:tab w:val="left" w:pos="1701"/>
              </w:tabs>
              <w:spacing w:before="0"/>
              <w:rPr>
                <w:sz w:val="22"/>
                <w:szCs w:val="22"/>
              </w:rPr>
            </w:pPr>
            <w:r>
              <w:rPr>
                <w:sz w:val="22"/>
                <w:szCs w:val="22"/>
              </w:rPr>
              <w:t>Find out when the branch/section committee next meet.</w:t>
            </w:r>
          </w:p>
          <w:p w14:paraId="7DD6C445" w14:textId="77777777" w:rsidR="0026612A" w:rsidRDefault="0026612A">
            <w:pPr>
              <w:tabs>
                <w:tab w:val="left" w:pos="1701"/>
              </w:tabs>
              <w:spacing w:before="0"/>
              <w:rPr>
                <w:sz w:val="22"/>
                <w:szCs w:val="22"/>
              </w:rPr>
            </w:pPr>
          </w:p>
          <w:p w14:paraId="333498C2" w14:textId="77777777" w:rsidR="0026612A" w:rsidRDefault="0026612A">
            <w:pPr>
              <w:tabs>
                <w:tab w:val="left" w:pos="1701"/>
              </w:tabs>
              <w:spacing w:before="0"/>
              <w:rPr>
                <w:sz w:val="22"/>
                <w:szCs w:val="22"/>
              </w:rPr>
            </w:pPr>
          </w:p>
          <w:p w14:paraId="03D5108A" w14:textId="77777777" w:rsidR="0026612A" w:rsidRDefault="0026612A">
            <w:pPr>
              <w:tabs>
                <w:tab w:val="left" w:pos="1701"/>
              </w:tabs>
              <w:spacing w:before="0"/>
              <w:rPr>
                <w:sz w:val="22"/>
                <w:szCs w:val="22"/>
              </w:rPr>
            </w:pPr>
          </w:p>
          <w:p w14:paraId="1FE82B3E" w14:textId="77777777" w:rsidR="0026612A" w:rsidRDefault="0026612A">
            <w:pPr>
              <w:tabs>
                <w:tab w:val="left" w:pos="1701"/>
              </w:tabs>
              <w:spacing w:before="0"/>
              <w:rPr>
                <w:sz w:val="22"/>
                <w:szCs w:val="22"/>
              </w:rPr>
            </w:pPr>
          </w:p>
          <w:p w14:paraId="28CFAA57" w14:textId="77777777" w:rsidR="0026612A" w:rsidRDefault="0026612A">
            <w:pPr>
              <w:tabs>
                <w:tab w:val="left" w:pos="1701"/>
              </w:tabs>
              <w:spacing w:before="0"/>
              <w:rPr>
                <w:sz w:val="22"/>
                <w:szCs w:val="22"/>
              </w:rPr>
            </w:pPr>
            <w:r>
              <w:rPr>
                <w:sz w:val="22"/>
                <w:szCs w:val="22"/>
              </w:rPr>
              <w:t xml:space="preserve">Is sustainability/climate change on the agenda? </w:t>
            </w:r>
          </w:p>
          <w:p w14:paraId="41C683A7" w14:textId="77777777" w:rsidR="0026612A" w:rsidRDefault="0026612A">
            <w:pPr>
              <w:tabs>
                <w:tab w:val="left" w:pos="1701"/>
              </w:tabs>
              <w:spacing w:before="0"/>
              <w:rPr>
                <w:sz w:val="22"/>
                <w:szCs w:val="22"/>
              </w:rPr>
            </w:pPr>
          </w:p>
          <w:p w14:paraId="77B57269" w14:textId="77777777" w:rsidR="0026612A" w:rsidRDefault="0026612A">
            <w:pPr>
              <w:tabs>
                <w:tab w:val="left" w:pos="1701"/>
              </w:tabs>
              <w:spacing w:before="0"/>
              <w:rPr>
                <w:sz w:val="22"/>
                <w:szCs w:val="22"/>
              </w:rPr>
            </w:pPr>
          </w:p>
          <w:p w14:paraId="06F310B2" w14:textId="77777777" w:rsidR="0026612A" w:rsidRDefault="0026612A">
            <w:pPr>
              <w:tabs>
                <w:tab w:val="left" w:pos="1701"/>
              </w:tabs>
              <w:spacing w:before="0"/>
              <w:rPr>
                <w:sz w:val="22"/>
                <w:szCs w:val="22"/>
              </w:rPr>
            </w:pPr>
          </w:p>
          <w:p w14:paraId="35D43B88" w14:textId="77777777" w:rsidR="0026612A" w:rsidRDefault="0026612A">
            <w:pPr>
              <w:tabs>
                <w:tab w:val="left" w:pos="1701"/>
              </w:tabs>
              <w:spacing w:before="0"/>
              <w:rPr>
                <w:sz w:val="22"/>
                <w:szCs w:val="22"/>
              </w:rPr>
            </w:pPr>
          </w:p>
        </w:tc>
      </w:tr>
      <w:tr w:rsidR="0026612A" w14:paraId="3AA05171" w14:textId="77777777" w:rsidTr="00351606">
        <w:tc>
          <w:tcPr>
            <w:tcW w:w="9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A3CC85" w14:textId="77777777" w:rsidR="0026612A" w:rsidRDefault="0026612A">
            <w:pPr>
              <w:tabs>
                <w:tab w:val="left" w:pos="1701"/>
              </w:tabs>
              <w:spacing w:before="0"/>
              <w:rPr>
                <w:sz w:val="22"/>
                <w:szCs w:val="22"/>
              </w:rPr>
            </w:pPr>
            <w:r>
              <w:rPr>
                <w:sz w:val="22"/>
                <w:szCs w:val="22"/>
              </w:rPr>
              <w:t xml:space="preserve">What is your employers stance on the environment and sustainability? </w:t>
            </w:r>
          </w:p>
          <w:p w14:paraId="7BE9EB1F" w14:textId="77777777" w:rsidR="0026612A" w:rsidRDefault="0026612A">
            <w:pPr>
              <w:tabs>
                <w:tab w:val="left" w:pos="1701"/>
              </w:tabs>
              <w:spacing w:before="0"/>
              <w:rPr>
                <w:sz w:val="22"/>
                <w:szCs w:val="22"/>
              </w:rPr>
            </w:pPr>
          </w:p>
          <w:p w14:paraId="57EDF82D" w14:textId="77777777" w:rsidR="0026612A" w:rsidRDefault="0026612A">
            <w:pPr>
              <w:tabs>
                <w:tab w:val="left" w:pos="1701"/>
              </w:tabs>
              <w:spacing w:before="0"/>
              <w:rPr>
                <w:sz w:val="22"/>
                <w:szCs w:val="22"/>
              </w:rPr>
            </w:pPr>
          </w:p>
          <w:p w14:paraId="5F56B02F" w14:textId="77777777" w:rsidR="0026612A" w:rsidRDefault="0026612A">
            <w:pPr>
              <w:tabs>
                <w:tab w:val="left" w:pos="1701"/>
              </w:tabs>
              <w:spacing w:before="0"/>
              <w:rPr>
                <w:sz w:val="22"/>
                <w:szCs w:val="22"/>
              </w:rPr>
            </w:pPr>
          </w:p>
          <w:p w14:paraId="1BB1F31D" w14:textId="77777777" w:rsidR="0026612A" w:rsidRDefault="0026612A">
            <w:pPr>
              <w:tabs>
                <w:tab w:val="left" w:pos="1701"/>
              </w:tabs>
              <w:spacing w:before="0"/>
              <w:rPr>
                <w:sz w:val="22"/>
                <w:szCs w:val="22"/>
              </w:rPr>
            </w:pPr>
            <w:r>
              <w:rPr>
                <w:sz w:val="22"/>
                <w:szCs w:val="22"/>
              </w:rPr>
              <w:t>What policies and procedures are in place in your workplace?</w:t>
            </w:r>
          </w:p>
          <w:p w14:paraId="14C85290" w14:textId="77777777" w:rsidR="0026612A" w:rsidRDefault="0026612A">
            <w:pPr>
              <w:tabs>
                <w:tab w:val="left" w:pos="1701"/>
              </w:tabs>
              <w:spacing w:before="0"/>
              <w:rPr>
                <w:sz w:val="22"/>
                <w:szCs w:val="22"/>
              </w:rPr>
            </w:pPr>
          </w:p>
          <w:p w14:paraId="64142C89" w14:textId="77777777" w:rsidR="0026612A" w:rsidRDefault="0026612A">
            <w:pPr>
              <w:tabs>
                <w:tab w:val="left" w:pos="1701"/>
              </w:tabs>
              <w:spacing w:before="0"/>
              <w:rPr>
                <w:sz w:val="22"/>
                <w:szCs w:val="22"/>
              </w:rPr>
            </w:pPr>
          </w:p>
          <w:p w14:paraId="74FD75E2" w14:textId="77777777" w:rsidR="0026612A" w:rsidRDefault="0026612A">
            <w:pPr>
              <w:tabs>
                <w:tab w:val="left" w:pos="1701"/>
              </w:tabs>
              <w:spacing w:before="0"/>
              <w:rPr>
                <w:sz w:val="22"/>
                <w:szCs w:val="22"/>
              </w:rPr>
            </w:pPr>
          </w:p>
        </w:tc>
      </w:tr>
      <w:tr w:rsidR="0026612A" w14:paraId="7574E664" w14:textId="77777777" w:rsidTr="00351606">
        <w:tc>
          <w:tcPr>
            <w:tcW w:w="9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613D16" w14:textId="77777777" w:rsidR="0026612A" w:rsidRDefault="0026612A">
            <w:pPr>
              <w:spacing w:before="0"/>
              <w:rPr>
                <w:sz w:val="22"/>
                <w:szCs w:val="22"/>
              </w:rPr>
            </w:pPr>
            <w:r>
              <w:rPr>
                <w:sz w:val="22"/>
                <w:szCs w:val="22"/>
              </w:rPr>
              <w:t>Sign up to the Prospect environment network</w:t>
            </w:r>
          </w:p>
          <w:p w14:paraId="34713116" w14:textId="77777777" w:rsidR="0026612A" w:rsidRDefault="0026612A">
            <w:pPr>
              <w:spacing w:before="0"/>
              <w:rPr>
                <w:sz w:val="22"/>
                <w:szCs w:val="22"/>
              </w:rPr>
            </w:pPr>
          </w:p>
        </w:tc>
      </w:tr>
      <w:tr w:rsidR="0026612A" w14:paraId="3EC31547" w14:textId="77777777" w:rsidTr="00351606">
        <w:trPr>
          <w:trHeight w:val="851"/>
        </w:trPr>
        <w:tc>
          <w:tcPr>
            <w:tcW w:w="9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B77C85" w14:textId="77777777" w:rsidR="0026612A" w:rsidRDefault="0026612A">
            <w:pPr>
              <w:spacing w:before="0"/>
              <w:rPr>
                <w:sz w:val="22"/>
                <w:szCs w:val="22"/>
              </w:rPr>
            </w:pPr>
            <w:r>
              <w:rPr>
                <w:sz w:val="22"/>
                <w:szCs w:val="22"/>
              </w:rPr>
              <w:t>Reflecting on what you learnt about campaigning, is there a campaign you could run in your workplace?</w:t>
            </w:r>
          </w:p>
          <w:p w14:paraId="3A30CD43" w14:textId="77777777" w:rsidR="0026612A" w:rsidRDefault="0026612A">
            <w:pPr>
              <w:spacing w:before="0"/>
              <w:rPr>
                <w:sz w:val="22"/>
                <w:szCs w:val="22"/>
              </w:rPr>
            </w:pPr>
          </w:p>
          <w:p w14:paraId="7D3F6019" w14:textId="77777777" w:rsidR="0026612A" w:rsidRDefault="0026612A">
            <w:pPr>
              <w:spacing w:before="0"/>
              <w:rPr>
                <w:sz w:val="22"/>
                <w:szCs w:val="22"/>
              </w:rPr>
            </w:pPr>
            <w:r>
              <w:rPr>
                <w:sz w:val="22"/>
                <w:szCs w:val="22"/>
              </w:rPr>
              <w:t xml:space="preserve">Does your branch have a development plan? Is climate change included? </w:t>
            </w:r>
          </w:p>
          <w:p w14:paraId="03569A58" w14:textId="77777777" w:rsidR="0026612A" w:rsidRDefault="0026612A">
            <w:pPr>
              <w:spacing w:before="0"/>
              <w:rPr>
                <w:sz w:val="22"/>
                <w:szCs w:val="22"/>
              </w:rPr>
            </w:pPr>
          </w:p>
          <w:p w14:paraId="2C6BCDCE" w14:textId="77777777" w:rsidR="0026612A" w:rsidRDefault="0026612A">
            <w:pPr>
              <w:spacing w:before="0"/>
              <w:rPr>
                <w:sz w:val="22"/>
                <w:szCs w:val="22"/>
              </w:rPr>
            </w:pPr>
          </w:p>
        </w:tc>
      </w:tr>
      <w:tr w:rsidR="0026612A" w14:paraId="3A689F22" w14:textId="77777777" w:rsidTr="00351606">
        <w:trPr>
          <w:trHeight w:val="851"/>
        </w:trPr>
        <w:tc>
          <w:tcPr>
            <w:tcW w:w="9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141C88" w14:textId="77777777" w:rsidR="0026612A" w:rsidRDefault="0026612A">
            <w:pPr>
              <w:spacing w:before="0"/>
              <w:rPr>
                <w:sz w:val="22"/>
                <w:szCs w:val="22"/>
              </w:rPr>
            </w:pPr>
            <w:r>
              <w:rPr>
                <w:sz w:val="22"/>
                <w:szCs w:val="22"/>
              </w:rPr>
              <w:t>After attending this course, what will you stop doing?</w:t>
            </w:r>
          </w:p>
          <w:p w14:paraId="67978224" w14:textId="77777777" w:rsidR="0026612A" w:rsidRDefault="0026612A">
            <w:pPr>
              <w:spacing w:before="0"/>
              <w:rPr>
                <w:sz w:val="22"/>
                <w:szCs w:val="22"/>
              </w:rPr>
            </w:pPr>
          </w:p>
        </w:tc>
      </w:tr>
      <w:tr w:rsidR="0026612A" w14:paraId="5867F79A" w14:textId="77777777" w:rsidTr="00351606">
        <w:trPr>
          <w:trHeight w:val="851"/>
        </w:trPr>
        <w:tc>
          <w:tcPr>
            <w:tcW w:w="9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AD9F16" w14:textId="77777777" w:rsidR="0026612A" w:rsidRDefault="0026612A">
            <w:pPr>
              <w:spacing w:before="0"/>
              <w:rPr>
                <w:sz w:val="22"/>
                <w:szCs w:val="22"/>
              </w:rPr>
            </w:pPr>
            <w:r>
              <w:rPr>
                <w:sz w:val="22"/>
                <w:szCs w:val="22"/>
              </w:rPr>
              <w:t>After attending this course, what will you continue to do?</w:t>
            </w:r>
          </w:p>
          <w:p w14:paraId="51BCF09F" w14:textId="77777777" w:rsidR="0026612A" w:rsidRDefault="0026612A">
            <w:pPr>
              <w:spacing w:before="0"/>
              <w:rPr>
                <w:sz w:val="22"/>
                <w:szCs w:val="22"/>
              </w:rPr>
            </w:pPr>
          </w:p>
        </w:tc>
      </w:tr>
    </w:tbl>
    <w:p w14:paraId="48BD0A5F" w14:textId="77777777" w:rsidR="00190E99" w:rsidRDefault="00190E99">
      <w:pPr>
        <w:spacing w:before="0" w:after="180" w:line="280" w:lineRule="exact"/>
      </w:pPr>
    </w:p>
    <w:p w14:paraId="3803E7D8" w14:textId="3E9DD9E5" w:rsidR="00B72648" w:rsidRDefault="00B72648">
      <w:pPr>
        <w:spacing w:before="0" w:after="180" w:line="280" w:lineRule="exact"/>
        <w:rPr>
          <w:b/>
          <w:kern w:val="32"/>
          <w:sz w:val="32"/>
          <w:szCs w:val="22"/>
          <w:lang w:eastAsia="en-US"/>
        </w:rPr>
      </w:pPr>
      <w:r>
        <w:br w:type="page"/>
      </w:r>
    </w:p>
    <w:p w14:paraId="2E176D24" w14:textId="2353C40C" w:rsidR="00FF41FF" w:rsidRDefault="00A1680B" w:rsidP="00FF41FF">
      <w:pPr>
        <w:pStyle w:val="Heading1"/>
        <w:rPr>
          <w:lang w:eastAsia="en-GB"/>
        </w:rPr>
      </w:pPr>
      <w:bookmarkStart w:id="137" w:name="_Toc155174675"/>
      <w:bookmarkStart w:id="138" w:name="_Toc49507905"/>
      <w:r>
        <w:rPr>
          <w:lang w:eastAsia="en-GB"/>
        </w:rPr>
        <w:lastRenderedPageBreak/>
        <w:t xml:space="preserve">Appendix 1: </w:t>
      </w:r>
      <w:r w:rsidR="00FF41FF">
        <w:rPr>
          <w:lang w:eastAsia="en-GB"/>
        </w:rPr>
        <w:t>Writing a motion to conference</w:t>
      </w:r>
      <w:bookmarkEnd w:id="137"/>
    </w:p>
    <w:p w14:paraId="53C2C2B6" w14:textId="2FA0E79D" w:rsidR="00FF41FF" w:rsidRDefault="00FF41FF" w:rsidP="00FF41FF">
      <w:r>
        <w:t>You should remember from</w:t>
      </w:r>
      <w:r w:rsidR="00564700">
        <w:t xml:space="preserve"> the ‘How Prospect works’ video</w:t>
      </w:r>
      <w:r>
        <w:t>, that union conferences are our main policy-setting bodies (go back and watch the video again if you need to).</w:t>
      </w:r>
    </w:p>
    <w:p w14:paraId="71B4A8A4" w14:textId="77777777" w:rsidR="00FF41FF" w:rsidRDefault="00FF41FF" w:rsidP="00FF41FF">
      <w:r>
        <w:t>Conferences will vote on a number of ‘motions’ or proposals for policy and action that are put before them by the membership. A member may put a motion to their branch conference – if it’s ‘passed’, then it may be enacted by the branch itself, or escalated to the sector conference, or national conference according to its scope.</w:t>
      </w:r>
    </w:p>
    <w:p w14:paraId="3AB68454" w14:textId="77777777" w:rsidR="00FF41FF" w:rsidRDefault="00FF41FF" w:rsidP="00FF41FF">
      <w:r>
        <w:t>This democratic process gives members a chance to steer the direction of the wider union.</w:t>
      </w:r>
    </w:p>
    <w:p w14:paraId="06FF61F6" w14:textId="77777777" w:rsidR="00FF41FF" w:rsidRDefault="00FF41FF" w:rsidP="00FF41FF">
      <w:r>
        <w:t>A motion to conference should consider:</w:t>
      </w:r>
    </w:p>
    <w:p w14:paraId="0E5DCCDF" w14:textId="77777777" w:rsidR="00FF41FF" w:rsidRDefault="00FF41FF" w:rsidP="00FF41FF">
      <w:pPr>
        <w:pStyle w:val="Heading3"/>
      </w:pPr>
      <w:bookmarkStart w:id="139" w:name="_Toc155174676"/>
      <w:r>
        <w:t>What?</w:t>
      </w:r>
      <w:bookmarkEnd w:id="139"/>
    </w:p>
    <w:p w14:paraId="3F894AD2" w14:textId="77777777" w:rsidR="00FF41FF" w:rsidRPr="00FC139E" w:rsidRDefault="00FF41FF" w:rsidP="00FF41FF">
      <w:pPr>
        <w:pStyle w:val="ListBullet"/>
      </w:pPr>
      <w:r w:rsidRPr="00FC139E">
        <w:t>There should be a clear instruction; an objective</w:t>
      </w:r>
    </w:p>
    <w:p w14:paraId="110842E4" w14:textId="77777777" w:rsidR="00FF41FF" w:rsidRPr="007A4E99" w:rsidRDefault="00FF41FF" w:rsidP="00FF41FF">
      <w:pPr>
        <w:pStyle w:val="Heading3"/>
      </w:pPr>
      <w:bookmarkStart w:id="140" w:name="_Toc155174677"/>
      <w:r>
        <w:t>Who?</w:t>
      </w:r>
      <w:bookmarkEnd w:id="140"/>
    </w:p>
    <w:p w14:paraId="04FAEE30" w14:textId="643E1C4C" w:rsidR="00FF41FF" w:rsidRPr="00FC139E" w:rsidRDefault="00FF41FF" w:rsidP="00FF41FF">
      <w:pPr>
        <w:pStyle w:val="ListBullet"/>
      </w:pPr>
      <w:r w:rsidRPr="00FC139E">
        <w:t xml:space="preserve">It must be an instruction that the union can </w:t>
      </w:r>
      <w:r w:rsidR="00564700" w:rsidRPr="00FC139E">
        <w:t>affect</w:t>
      </w:r>
      <w:r w:rsidRPr="00FC139E">
        <w:t xml:space="preserve"> – we can’t instruct employers or governments! </w:t>
      </w:r>
    </w:p>
    <w:p w14:paraId="2990543F" w14:textId="77777777" w:rsidR="00FF41FF" w:rsidRPr="00FC139E" w:rsidRDefault="00FF41FF" w:rsidP="00FF41FF">
      <w:pPr>
        <w:pStyle w:val="ListBullet"/>
      </w:pPr>
      <w:r w:rsidRPr="00FC139E">
        <w:t xml:space="preserve">You should also remember WHO you are trying to persuade to vote for it – who are your likely supporters; who might object and how can you win their support or neutralise their opposition? Remember, if you want your motion to pass a national conference, you must first get it through your branch conference, but then you have to win over a majority of the broad church of Prospect members! </w:t>
      </w:r>
    </w:p>
    <w:p w14:paraId="20FCC031" w14:textId="77777777" w:rsidR="00FF41FF" w:rsidRPr="007A4E99" w:rsidRDefault="00FF41FF" w:rsidP="00FF41FF">
      <w:pPr>
        <w:pStyle w:val="Heading3"/>
      </w:pPr>
      <w:bookmarkStart w:id="141" w:name="_Toc155174678"/>
      <w:r>
        <w:t>Why?</w:t>
      </w:r>
      <w:bookmarkEnd w:id="141"/>
    </w:p>
    <w:p w14:paraId="1B65E055" w14:textId="77777777" w:rsidR="00FF41FF" w:rsidRDefault="00FF41FF" w:rsidP="00FF41FF">
      <w:pPr>
        <w:pStyle w:val="ListBullet"/>
        <w:spacing w:after="360"/>
      </w:pPr>
      <w:r>
        <w:t>It should explain why this should matter to the majority of the union.</w:t>
      </w:r>
    </w:p>
    <w:p w14:paraId="2E5BF020" w14:textId="77777777" w:rsidR="00FF41FF" w:rsidRDefault="00FF41FF" w:rsidP="00FF41FF">
      <w:r>
        <w:t>It should also be as clear and concise as possible. There may be 100 or more motions for delegates to read, so it’s important to grab and keep their attention on yours!</w:t>
      </w:r>
    </w:p>
    <w:p w14:paraId="1817CDE6" w14:textId="77777777" w:rsidR="00FF41FF" w:rsidRDefault="00FF41FF" w:rsidP="00FF41FF">
      <w:r>
        <w:t>Overleaf you will an example of an environmental-themed motion that was submitted for the 2020 national conference. As you read it, think about how effectively it meets the tests above.</w:t>
      </w:r>
    </w:p>
    <w:p w14:paraId="6442B4F6" w14:textId="77777777" w:rsidR="00FF41FF" w:rsidRDefault="00FF41FF" w:rsidP="00FF41FF">
      <w:pPr>
        <w:pStyle w:val="Heading3"/>
      </w:pPr>
      <w:r>
        <w:br w:type="page"/>
      </w:r>
      <w:bookmarkStart w:id="142" w:name="_Toc155174679"/>
      <w:r>
        <w:lastRenderedPageBreak/>
        <w:t>EFRA branch motion to national conference 2020</w:t>
      </w:r>
      <w:bookmarkEnd w:id="142"/>
    </w:p>
    <w:p w14:paraId="6E253B59" w14:textId="77777777" w:rsidR="00FF41FF" w:rsidRPr="004142FC" w:rsidRDefault="00FF41FF" w:rsidP="00FF41FF">
      <w:r w:rsidRPr="004142FC">
        <w:t>Organisations should all have environmental policies in order to minimise their environmental impact and support a just transition to a low carbon society.  Employers of Prospect members have a wide breadth of environmental policies, some of which are exemplary, and others are merely small sub-sections of wider Health, Safety, Environment and Quality (HSEQ) policies with little ambition.</w:t>
      </w:r>
    </w:p>
    <w:p w14:paraId="2562BA72" w14:textId="77777777" w:rsidR="00FF41FF" w:rsidRPr="004142FC" w:rsidRDefault="00FF41FF" w:rsidP="00FF41FF">
      <w:r w:rsidRPr="004142FC">
        <w:t>Embedding environmental principles in organisations policies provides an effective mechanism to improve sustainability, reduce environmental impact and reduce organisational greenhouse gas emissions.</w:t>
      </w:r>
    </w:p>
    <w:p w14:paraId="57977DA8" w14:textId="77777777" w:rsidR="00FF41FF" w:rsidRPr="004142FC" w:rsidRDefault="00FF41FF" w:rsidP="00FF41FF">
      <w:r w:rsidRPr="004142FC">
        <w:t>Prospect has relaunched the environment reps network and provided training courses for environmental reps, but these do not include any guidance on how to scrutinise and improve employers environmental and sustainability policies.</w:t>
      </w:r>
    </w:p>
    <w:p w14:paraId="69BC727E" w14:textId="5F94D1CE" w:rsidR="00FF41FF" w:rsidRDefault="00FF41FF" w:rsidP="00FF41FF">
      <w:r w:rsidRPr="004142FC">
        <w:t>Conference instructs the NEC to produce guidance on environmental and sustainability policy best practices in the workplace and incorporate this guidance in training for environmental reps.</w:t>
      </w:r>
    </w:p>
    <w:p w14:paraId="7D812B27" w14:textId="77777777" w:rsidR="00FF41FF" w:rsidRDefault="00FF41FF" w:rsidP="00FF41FF">
      <w:r>
        <w:br w:type="page"/>
      </w:r>
    </w:p>
    <w:p w14:paraId="5F618023" w14:textId="618673D9" w:rsidR="00FF41FF" w:rsidRDefault="00A1680B" w:rsidP="00FF41FF">
      <w:pPr>
        <w:pStyle w:val="Heading2"/>
      </w:pPr>
      <w:bookmarkStart w:id="143" w:name="_Toc155174680"/>
      <w:r>
        <w:lastRenderedPageBreak/>
        <w:t xml:space="preserve">Appendix 2: </w:t>
      </w:r>
      <w:r w:rsidR="00FF41FF">
        <w:t>The big issues in sustainability</w:t>
      </w:r>
      <w:bookmarkEnd w:id="138"/>
      <w:bookmarkEnd w:id="143"/>
    </w:p>
    <w:p w14:paraId="3A7D9A0E" w14:textId="77777777" w:rsidR="00FF41FF" w:rsidRDefault="00FF41FF" w:rsidP="00FF41FF">
      <w:r>
        <w:t>We started this course with a session on climate change – arguably the biggest and most challenging environmental issue of them all. But it’s not the only one. Our environment reps are finding ways to organise their members to tackle a whole range of sustainability issues that loosely fit into a few broad themes:</w:t>
      </w:r>
    </w:p>
    <w:p w14:paraId="7F8BCEAB" w14:textId="77777777" w:rsidR="00FF41FF" w:rsidRPr="00F8441C" w:rsidRDefault="00FF41FF" w:rsidP="00FF41FF">
      <w:pPr>
        <w:pStyle w:val="ListBullet"/>
      </w:pPr>
      <w:r w:rsidRPr="00F8441C">
        <w:t>Climate change</w:t>
      </w:r>
    </w:p>
    <w:p w14:paraId="3184702E" w14:textId="77777777" w:rsidR="00FF41FF" w:rsidRPr="00F8441C" w:rsidRDefault="00FF41FF" w:rsidP="00FF41FF">
      <w:pPr>
        <w:pStyle w:val="ListBullet"/>
      </w:pPr>
      <w:r w:rsidRPr="00F8441C">
        <w:t>Pollution</w:t>
      </w:r>
    </w:p>
    <w:p w14:paraId="40D06A81" w14:textId="77777777" w:rsidR="00FF41FF" w:rsidRPr="00F8441C" w:rsidRDefault="00FF41FF" w:rsidP="00FF41FF">
      <w:pPr>
        <w:pStyle w:val="ListBullet"/>
      </w:pPr>
      <w:r w:rsidRPr="00F8441C">
        <w:t>Biodiversity and ecological health</w:t>
      </w:r>
    </w:p>
    <w:p w14:paraId="1692AFE2" w14:textId="77777777" w:rsidR="00FF41FF" w:rsidRPr="00F8441C" w:rsidRDefault="00FF41FF" w:rsidP="00FF41FF">
      <w:pPr>
        <w:pStyle w:val="ListBullet"/>
      </w:pPr>
      <w:r w:rsidRPr="00F8441C">
        <w:t>Human factors</w:t>
      </w:r>
    </w:p>
    <w:p w14:paraId="14721C7D" w14:textId="77777777" w:rsidR="00FF41FF" w:rsidRDefault="00FF41FF" w:rsidP="00FF41FF">
      <w:r>
        <w:t>Of course, there is a huge degree of interplay between the themes, but it is important to distinguish between them, to understand the scope and the potential of our environmental action. There is a rich history of governments and businesses ‘greenwashing’ their reputations by token remedial action on one environmental issue to obscure their contribution to other problems.</w:t>
      </w:r>
    </w:p>
    <w:p w14:paraId="78BBA167" w14:textId="77777777" w:rsidR="00FF41FF" w:rsidRDefault="00FF41FF" w:rsidP="00FF41FF">
      <w:r>
        <w:t>In this session, we’re going to discuss some of the themes we’ve missed so far, and consider how they can be translated into branch activity.</w:t>
      </w:r>
    </w:p>
    <w:p w14:paraId="512BDCE2" w14:textId="77777777" w:rsidR="00FF41FF" w:rsidRDefault="00FF41FF" w:rsidP="00FF41FF">
      <w:pPr>
        <w:pStyle w:val="Heading3"/>
      </w:pPr>
      <w:bookmarkStart w:id="144" w:name="_Toc155174681"/>
      <w:r>
        <w:t>Pollution</w:t>
      </w:r>
      <w:bookmarkEnd w:id="144"/>
    </w:p>
    <w:p w14:paraId="1AC5BCAB" w14:textId="77777777" w:rsidR="00FF41FF" w:rsidRDefault="00FF41FF" w:rsidP="00FF41FF">
      <w:r>
        <w:t>According to the UN, pollution is the direct or indirect introduction by humans of substances or energy into the environment, resulting in harm to living resources, hazards to human health, hindrances to human activities, impairment of environmental quality, and reduction of amenities.</w:t>
      </w:r>
    </w:p>
    <w:p w14:paraId="2EE3BB8C" w14:textId="77777777" w:rsidR="00FF41FF" w:rsidRDefault="00FF41FF" w:rsidP="00FF41FF">
      <w:r>
        <w:t>It is not a new phenomenon. As far back as the 14</w:t>
      </w:r>
      <w:r w:rsidRPr="00820D62">
        <w:rPr>
          <w:vertAlign w:val="superscript"/>
        </w:rPr>
        <w:t>th</w:t>
      </w:r>
      <w:r>
        <w:t xml:space="preserve"> century, Edward III was motivated to impose punitive, though dubiously effective, laws on the burning of sea coal, in the hopes of improving air quality, and regulating waste disposal on the streets of London.</w:t>
      </w:r>
    </w:p>
    <w:p w14:paraId="719EB203" w14:textId="77777777" w:rsidR="00FF41FF" w:rsidRDefault="00FF41FF" w:rsidP="00FF41FF">
      <w:r>
        <w:t>Industrialisation, in making society more efficient in consumption and waste of resources, has intensified issues of pollution. Concentration of populations into urban centres, and industries near natural resources, have further intensified specific, localised pollution issues:</w:t>
      </w:r>
    </w:p>
    <w:p w14:paraId="70201A38" w14:textId="77777777" w:rsidR="00FF41FF" w:rsidRPr="00F8441C" w:rsidRDefault="00FF41FF" w:rsidP="00FF41FF">
      <w:pPr>
        <w:pStyle w:val="ListBullet"/>
      </w:pPr>
      <w:r w:rsidRPr="00F8441C">
        <w:t>Hydrocarbon release near oil fields and shipping lanes</w:t>
      </w:r>
    </w:p>
    <w:p w14:paraId="1A9ABD5F" w14:textId="77777777" w:rsidR="00FF41FF" w:rsidRPr="00F8441C" w:rsidRDefault="00FF41FF" w:rsidP="00FF41FF">
      <w:pPr>
        <w:pStyle w:val="ListBullet"/>
      </w:pPr>
      <w:r w:rsidRPr="00F8441C">
        <w:t>Atmospheric particulates in urban centres</w:t>
      </w:r>
    </w:p>
    <w:p w14:paraId="3D5FB60F" w14:textId="77777777" w:rsidR="00FF41FF" w:rsidRPr="00F8441C" w:rsidRDefault="00FF41FF" w:rsidP="00FF41FF">
      <w:pPr>
        <w:pStyle w:val="ListBullet"/>
      </w:pPr>
      <w:r w:rsidRPr="00F8441C">
        <w:t>Antifouling products around marinas</w:t>
      </w:r>
    </w:p>
    <w:p w14:paraId="1BD84168" w14:textId="77777777" w:rsidR="00FF41FF" w:rsidRDefault="00FF41FF" w:rsidP="00FF41FF">
      <w:r>
        <w:t>The history of environmental pollution has been marked by cycles, where particular contaminants or processes come into focus:</w:t>
      </w:r>
    </w:p>
    <w:p w14:paraId="5251F218" w14:textId="77777777" w:rsidR="00FF41FF" w:rsidRPr="00820D62" w:rsidRDefault="00FF41FF" w:rsidP="00FF41FF">
      <w:pPr>
        <w:spacing w:before="0"/>
        <w:jc w:val="center"/>
      </w:pPr>
      <w:r>
        <w:rPr>
          <w:noProof/>
        </w:rPr>
        <w:drawing>
          <wp:inline distT="0" distB="0" distL="0" distR="0" wp14:anchorId="0AA9D892" wp14:editId="17901782">
            <wp:extent cx="4654741" cy="2711821"/>
            <wp:effectExtent l="0" t="0" r="0" b="0"/>
            <wp:docPr id="15" name="Picture 15"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a process&#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654741" cy="2711821"/>
                    </a:xfrm>
                    <a:prstGeom prst="rect">
                      <a:avLst/>
                    </a:prstGeom>
                  </pic:spPr>
                </pic:pic>
              </a:graphicData>
            </a:graphic>
          </wp:inline>
        </w:drawing>
      </w:r>
    </w:p>
    <w:p w14:paraId="2CC16F37" w14:textId="77777777" w:rsidR="00FF41FF" w:rsidRDefault="00FF41FF" w:rsidP="00FF41FF">
      <w:r>
        <w:lastRenderedPageBreak/>
        <w:t xml:space="preserve">For optimists and activists, this pattern gives us many success stories, where our better knowledge and campaigns have reversed environmental damage. But it should also put us on watch for the </w:t>
      </w:r>
      <w:r w:rsidRPr="17135218">
        <w:t>environmental</w:t>
      </w:r>
      <w:r>
        <w:t xml:space="preserve"> impacts of the next “wonder product” or process.</w:t>
      </w:r>
    </w:p>
    <w:p w14:paraId="13D46B6C" w14:textId="77777777" w:rsidR="00FF41FF" w:rsidRPr="00DA726C" w:rsidRDefault="00FF41FF" w:rsidP="00FF41FF">
      <w:pPr>
        <w:pStyle w:val="Heading3"/>
      </w:pPr>
      <w:bookmarkStart w:id="145" w:name="_Toc155174682"/>
      <w:r w:rsidRPr="00DA726C">
        <w:t>Biodiversity and ecological health</w:t>
      </w:r>
      <w:bookmarkEnd w:id="145"/>
    </w:p>
    <w:p w14:paraId="5729CAED" w14:textId="77777777" w:rsidR="00FF41FF" w:rsidRDefault="00FF41FF" w:rsidP="00FF41FF">
      <w:r>
        <w:t>Biodiversity is a central concept in ecology – a marker of the maturity of an ecosystem or biome, and a predictor of its resilience to change. Ecology is the study of the interactions among organisms and with the environment they inhabit.</w:t>
      </w:r>
    </w:p>
    <w:p w14:paraId="795AC4E1" w14:textId="77777777" w:rsidR="00FF41FF" w:rsidRDefault="00FF41FF" w:rsidP="00FF41FF">
      <w:pPr>
        <w:spacing w:after="480"/>
      </w:pPr>
      <w:r>
        <w:t>We have a tendency to worry most about the decline of big, mammal species: typically top-predators such as polar bears, or the orangutan, and they are often markers of wider damage to the ecosystem. However, there is a growing awareness of species loss among ‘lower’ niches.</w:t>
      </w:r>
    </w:p>
    <w:p w14:paraId="2A3FE353" w14:textId="77777777" w:rsidR="00FF41FF" w:rsidRDefault="00FF41FF" w:rsidP="00FF41FF">
      <w:pPr>
        <w:spacing w:after="360"/>
        <w:jc w:val="center"/>
      </w:pPr>
      <w:r>
        <w:rPr>
          <w:noProof/>
        </w:rPr>
        <w:drawing>
          <wp:inline distT="0" distB="0" distL="0" distR="0" wp14:anchorId="0718CE7D" wp14:editId="0DE2A667">
            <wp:extent cx="4725086" cy="5504133"/>
            <wp:effectExtent l="0" t="0" r="0" b="0"/>
            <wp:docPr id="6" name="Picture 6"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map&#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725086" cy="5504133"/>
                    </a:xfrm>
                    <a:prstGeom prst="rect">
                      <a:avLst/>
                    </a:prstGeom>
                  </pic:spPr>
                </pic:pic>
              </a:graphicData>
            </a:graphic>
          </wp:inline>
        </w:drawing>
      </w:r>
    </w:p>
    <w:p w14:paraId="7000BD18" w14:textId="77777777" w:rsidR="00FF41FF" w:rsidRDefault="00FF41FF" w:rsidP="00FF41FF">
      <w:r>
        <w:t xml:space="preserve">Bees are susceptible to many of the environmental impacts of modern society: habitat loss, global warming, and pollution. The decline in bee populations has become particularly well-publicised due to their essential role as pollinators in our own food webs – a compelling example of the interdependence of animal species (in this case, us and the bees!)  that share an ecosystem. </w:t>
      </w:r>
    </w:p>
    <w:p w14:paraId="676328AB" w14:textId="77777777" w:rsidR="00FF41FF" w:rsidRDefault="00FF41FF" w:rsidP="00FF41FF">
      <w:pPr>
        <w:pStyle w:val="Heading3"/>
      </w:pPr>
      <w:bookmarkStart w:id="146" w:name="_Toc155174683"/>
      <w:r>
        <w:lastRenderedPageBreak/>
        <w:t>Human factors</w:t>
      </w:r>
      <w:bookmarkEnd w:id="146"/>
    </w:p>
    <w:p w14:paraId="621C1823" w14:textId="77777777" w:rsidR="00FF41FF" w:rsidRDefault="00FF41FF" w:rsidP="00FF41FF">
      <w:pPr>
        <w:spacing w:before="120" w:after="360"/>
      </w:pPr>
      <w:r>
        <w:t>The human dimension is the common thread in all environmental crises. Human culture and behaviour is the greatest force of disturbance to the earth and its systems since an asteroid strike wiped out the dinosaurs. When it comes to understanding the sources of environmental crises, and the barriers and bridges to their solutions, we need to consider human factors from the individual to the industrial, national, and even international scale.</w:t>
      </w:r>
    </w:p>
    <w:tbl>
      <w:tblPr>
        <w:tblStyle w:val="TableGrid"/>
        <w:tblW w:w="0" w:type="auto"/>
        <w:tblLook w:val="04A0" w:firstRow="1" w:lastRow="0" w:firstColumn="1" w:lastColumn="0" w:noHBand="0" w:noVBand="1"/>
      </w:tblPr>
      <w:tblGrid>
        <w:gridCol w:w="1555"/>
        <w:gridCol w:w="3969"/>
        <w:gridCol w:w="4102"/>
      </w:tblGrid>
      <w:tr w:rsidR="00FF41FF" w:rsidRPr="00DE6358" w14:paraId="71B7C7A0" w14:textId="77777777" w:rsidTr="009C7DF2">
        <w:trPr>
          <w:trHeight w:val="686"/>
        </w:trPr>
        <w:tc>
          <w:tcPr>
            <w:tcW w:w="1555" w:type="dxa"/>
            <w:tcBorders>
              <w:top w:val="nil"/>
              <w:left w:val="nil"/>
              <w:bottom w:val="single" w:sz="4" w:space="0" w:color="auto"/>
            </w:tcBorders>
          </w:tcPr>
          <w:p w14:paraId="6AD6E5C2" w14:textId="77777777" w:rsidR="00FF41FF" w:rsidRPr="00DA726C" w:rsidRDefault="00FF41FF" w:rsidP="009C7DF2">
            <w:pPr>
              <w:spacing w:before="120"/>
              <w:rPr>
                <w:b/>
                <w:iCs/>
              </w:rPr>
            </w:pPr>
          </w:p>
        </w:tc>
        <w:tc>
          <w:tcPr>
            <w:tcW w:w="3969" w:type="dxa"/>
            <w:shd w:val="clear" w:color="auto" w:fill="FFCE05"/>
            <w:vAlign w:val="center"/>
          </w:tcPr>
          <w:p w14:paraId="513924A8" w14:textId="77777777" w:rsidR="00FF41FF" w:rsidRPr="00DE6358" w:rsidRDefault="00FF41FF" w:rsidP="009C7DF2">
            <w:pPr>
              <w:spacing w:before="0"/>
              <w:rPr>
                <w:b/>
                <w:iCs/>
                <w:color w:val="000000" w:themeColor="text1"/>
                <w:sz w:val="28"/>
                <w:szCs w:val="28"/>
              </w:rPr>
            </w:pPr>
            <w:r w:rsidRPr="00DE6358">
              <w:rPr>
                <w:b/>
                <w:iCs/>
                <w:color w:val="000000" w:themeColor="text1"/>
                <w:sz w:val="28"/>
                <w:szCs w:val="28"/>
              </w:rPr>
              <w:t>Negative factors</w:t>
            </w:r>
          </w:p>
        </w:tc>
        <w:tc>
          <w:tcPr>
            <w:tcW w:w="4102" w:type="dxa"/>
            <w:shd w:val="clear" w:color="auto" w:fill="F39737"/>
            <w:vAlign w:val="center"/>
          </w:tcPr>
          <w:p w14:paraId="18403180" w14:textId="77777777" w:rsidR="00FF41FF" w:rsidRPr="00DE6358" w:rsidRDefault="00FF41FF" w:rsidP="009C7DF2">
            <w:pPr>
              <w:spacing w:before="0"/>
              <w:rPr>
                <w:b/>
                <w:iCs/>
                <w:color w:val="000000" w:themeColor="text1"/>
                <w:sz w:val="28"/>
                <w:szCs w:val="28"/>
              </w:rPr>
            </w:pPr>
            <w:r w:rsidRPr="00DE6358">
              <w:rPr>
                <w:b/>
                <w:iCs/>
                <w:color w:val="000000" w:themeColor="text1"/>
                <w:sz w:val="28"/>
                <w:szCs w:val="28"/>
              </w:rPr>
              <w:t>Helpful factors</w:t>
            </w:r>
          </w:p>
        </w:tc>
      </w:tr>
      <w:tr w:rsidR="00FF41FF" w14:paraId="1DEBF118" w14:textId="77777777" w:rsidTr="009C7DF2">
        <w:trPr>
          <w:trHeight w:val="2480"/>
        </w:trPr>
        <w:tc>
          <w:tcPr>
            <w:tcW w:w="1555" w:type="dxa"/>
            <w:tcBorders>
              <w:bottom w:val="single" w:sz="4" w:space="0" w:color="auto"/>
            </w:tcBorders>
            <w:shd w:val="clear" w:color="auto" w:fill="auto"/>
          </w:tcPr>
          <w:p w14:paraId="327233F2" w14:textId="77777777" w:rsidR="00FF41FF" w:rsidRPr="00DA726C" w:rsidRDefault="00FF41FF" w:rsidP="009C7DF2">
            <w:pPr>
              <w:spacing w:before="120"/>
              <w:rPr>
                <w:b/>
                <w:iCs/>
              </w:rPr>
            </w:pPr>
            <w:r w:rsidRPr="00DA726C">
              <w:rPr>
                <w:b/>
                <w:iCs/>
              </w:rPr>
              <w:t>Individual</w:t>
            </w:r>
          </w:p>
        </w:tc>
        <w:tc>
          <w:tcPr>
            <w:tcW w:w="3969" w:type="dxa"/>
          </w:tcPr>
          <w:p w14:paraId="623F9744" w14:textId="77777777" w:rsidR="00FF41FF" w:rsidRPr="00DA726C" w:rsidRDefault="00FF41FF" w:rsidP="009C7DF2">
            <w:pPr>
              <w:spacing w:before="120"/>
              <w:rPr>
                <w:b/>
                <w:iCs/>
              </w:rPr>
            </w:pPr>
          </w:p>
        </w:tc>
        <w:tc>
          <w:tcPr>
            <w:tcW w:w="4102" w:type="dxa"/>
          </w:tcPr>
          <w:p w14:paraId="3C9AE910" w14:textId="77777777" w:rsidR="00FF41FF" w:rsidRPr="00DA726C" w:rsidRDefault="00FF41FF" w:rsidP="009C7DF2">
            <w:pPr>
              <w:spacing w:before="120"/>
              <w:rPr>
                <w:b/>
                <w:iCs/>
              </w:rPr>
            </w:pPr>
          </w:p>
        </w:tc>
      </w:tr>
      <w:tr w:rsidR="00FF41FF" w14:paraId="5397B329" w14:textId="77777777" w:rsidTr="009C7DF2">
        <w:trPr>
          <w:trHeight w:val="2480"/>
        </w:trPr>
        <w:tc>
          <w:tcPr>
            <w:tcW w:w="1555" w:type="dxa"/>
            <w:shd w:val="clear" w:color="auto" w:fill="auto"/>
          </w:tcPr>
          <w:p w14:paraId="7F8CD6DE" w14:textId="77777777" w:rsidR="00FF41FF" w:rsidRPr="00DA726C" w:rsidRDefault="00FF41FF" w:rsidP="009C7DF2">
            <w:pPr>
              <w:spacing w:before="120"/>
              <w:rPr>
                <w:b/>
                <w:iCs/>
              </w:rPr>
            </w:pPr>
            <w:r w:rsidRPr="00DA726C">
              <w:rPr>
                <w:b/>
                <w:iCs/>
              </w:rPr>
              <w:t>Community</w:t>
            </w:r>
          </w:p>
        </w:tc>
        <w:tc>
          <w:tcPr>
            <w:tcW w:w="3969" w:type="dxa"/>
          </w:tcPr>
          <w:p w14:paraId="591C08D8" w14:textId="77777777" w:rsidR="00FF41FF" w:rsidRPr="00DA726C" w:rsidRDefault="00FF41FF" w:rsidP="009C7DF2">
            <w:pPr>
              <w:spacing w:before="120"/>
              <w:rPr>
                <w:b/>
                <w:iCs/>
              </w:rPr>
            </w:pPr>
          </w:p>
        </w:tc>
        <w:tc>
          <w:tcPr>
            <w:tcW w:w="4102" w:type="dxa"/>
          </w:tcPr>
          <w:p w14:paraId="238C2C99" w14:textId="77777777" w:rsidR="00FF41FF" w:rsidRPr="00DA726C" w:rsidRDefault="00FF41FF" w:rsidP="009C7DF2">
            <w:pPr>
              <w:spacing w:before="120"/>
              <w:rPr>
                <w:b/>
                <w:iCs/>
              </w:rPr>
            </w:pPr>
          </w:p>
        </w:tc>
      </w:tr>
      <w:tr w:rsidR="00FF41FF" w14:paraId="1404BEE0" w14:textId="77777777" w:rsidTr="009C7DF2">
        <w:trPr>
          <w:trHeight w:val="2480"/>
        </w:trPr>
        <w:tc>
          <w:tcPr>
            <w:tcW w:w="1555" w:type="dxa"/>
            <w:tcBorders>
              <w:bottom w:val="single" w:sz="4" w:space="0" w:color="auto"/>
            </w:tcBorders>
            <w:shd w:val="clear" w:color="auto" w:fill="auto"/>
          </w:tcPr>
          <w:p w14:paraId="7DC113F7" w14:textId="77777777" w:rsidR="00FF41FF" w:rsidRPr="00DA726C" w:rsidRDefault="00FF41FF" w:rsidP="009C7DF2">
            <w:pPr>
              <w:spacing w:before="120"/>
              <w:rPr>
                <w:b/>
                <w:iCs/>
              </w:rPr>
            </w:pPr>
            <w:r w:rsidRPr="00DA726C">
              <w:rPr>
                <w:b/>
                <w:iCs/>
              </w:rPr>
              <w:t>Industrial</w:t>
            </w:r>
          </w:p>
        </w:tc>
        <w:tc>
          <w:tcPr>
            <w:tcW w:w="3969" w:type="dxa"/>
          </w:tcPr>
          <w:p w14:paraId="7327F665" w14:textId="77777777" w:rsidR="00FF41FF" w:rsidRPr="00DA726C" w:rsidRDefault="00FF41FF" w:rsidP="009C7DF2">
            <w:pPr>
              <w:spacing w:before="120"/>
              <w:rPr>
                <w:b/>
                <w:iCs/>
              </w:rPr>
            </w:pPr>
          </w:p>
        </w:tc>
        <w:tc>
          <w:tcPr>
            <w:tcW w:w="4102" w:type="dxa"/>
          </w:tcPr>
          <w:p w14:paraId="5F2470B5" w14:textId="77777777" w:rsidR="00FF41FF" w:rsidRPr="00DA726C" w:rsidRDefault="00FF41FF" w:rsidP="009C7DF2">
            <w:pPr>
              <w:spacing w:before="120"/>
              <w:rPr>
                <w:b/>
                <w:iCs/>
              </w:rPr>
            </w:pPr>
          </w:p>
        </w:tc>
      </w:tr>
      <w:tr w:rsidR="00FF41FF" w14:paraId="71CDD895" w14:textId="77777777" w:rsidTr="009C7DF2">
        <w:trPr>
          <w:trHeight w:val="2480"/>
        </w:trPr>
        <w:tc>
          <w:tcPr>
            <w:tcW w:w="1555" w:type="dxa"/>
            <w:shd w:val="clear" w:color="auto" w:fill="auto"/>
          </w:tcPr>
          <w:p w14:paraId="151B592A" w14:textId="77777777" w:rsidR="00FF41FF" w:rsidRPr="00DA726C" w:rsidRDefault="00FF41FF" w:rsidP="009C7DF2">
            <w:pPr>
              <w:spacing w:before="120"/>
              <w:rPr>
                <w:b/>
                <w:iCs/>
              </w:rPr>
            </w:pPr>
            <w:r w:rsidRPr="00DA726C">
              <w:rPr>
                <w:b/>
                <w:iCs/>
              </w:rPr>
              <w:t>National</w:t>
            </w:r>
          </w:p>
        </w:tc>
        <w:tc>
          <w:tcPr>
            <w:tcW w:w="3969" w:type="dxa"/>
          </w:tcPr>
          <w:p w14:paraId="5538662A" w14:textId="77777777" w:rsidR="00FF41FF" w:rsidRPr="00DA726C" w:rsidRDefault="00FF41FF" w:rsidP="009C7DF2">
            <w:pPr>
              <w:spacing w:before="120"/>
              <w:rPr>
                <w:b/>
                <w:iCs/>
              </w:rPr>
            </w:pPr>
          </w:p>
        </w:tc>
        <w:tc>
          <w:tcPr>
            <w:tcW w:w="4102" w:type="dxa"/>
          </w:tcPr>
          <w:p w14:paraId="6FB44527" w14:textId="77777777" w:rsidR="00FF41FF" w:rsidRPr="00DA726C" w:rsidRDefault="00FF41FF" w:rsidP="009C7DF2">
            <w:pPr>
              <w:spacing w:before="120"/>
              <w:rPr>
                <w:b/>
                <w:iCs/>
              </w:rPr>
            </w:pPr>
          </w:p>
        </w:tc>
      </w:tr>
    </w:tbl>
    <w:p w14:paraId="00FAD03B" w14:textId="33B976D0" w:rsidR="00FF41FF" w:rsidRPr="00937774" w:rsidRDefault="00FF41FF" w:rsidP="6BF74606">
      <w:pPr>
        <w:spacing w:before="0"/>
      </w:pPr>
    </w:p>
    <w:p w14:paraId="772355ED" w14:textId="51439C91" w:rsidR="6BF74606" w:rsidRDefault="6BF74606" w:rsidP="6BF74606">
      <w:pPr>
        <w:spacing w:before="0"/>
      </w:pPr>
    </w:p>
    <w:p w14:paraId="69FE5060" w14:textId="30CE936E" w:rsidR="6BF74606" w:rsidRDefault="6BF74606" w:rsidP="6BF74606">
      <w:pPr>
        <w:spacing w:before="0"/>
      </w:pPr>
    </w:p>
    <w:p w14:paraId="311323E7" w14:textId="77777777" w:rsidR="00FF41FF" w:rsidRPr="003A623E" w:rsidRDefault="00FF41FF" w:rsidP="00962C6B">
      <w:pPr>
        <w:pStyle w:val="Heading3"/>
      </w:pPr>
      <w:bookmarkStart w:id="147" w:name="_Toc49507906"/>
      <w:bookmarkStart w:id="148" w:name="_Toc155174684"/>
      <w:r w:rsidRPr="003A623E">
        <w:lastRenderedPageBreak/>
        <w:t>Collective action on pollution and biodiversity</w:t>
      </w:r>
      <w:bookmarkEnd w:id="147"/>
      <w:bookmarkEnd w:id="148"/>
    </w:p>
    <w:p w14:paraId="46551ECC" w14:textId="77777777" w:rsidR="00FF41FF" w:rsidRDefault="00FF41FF" w:rsidP="00FF41FF">
      <w:r>
        <w:t>The following are real examples of initiatives championed by Prospect branches and reps.</w:t>
      </w:r>
    </w:p>
    <w:p w14:paraId="4A8B6132" w14:textId="77777777" w:rsidR="00FF41FF" w:rsidRPr="003A623E" w:rsidRDefault="00FF41FF" w:rsidP="00FF41FF">
      <w:pPr>
        <w:pStyle w:val="ListBullet"/>
      </w:pPr>
      <w:r w:rsidRPr="003A623E">
        <w:t>Campaign to eliminate paper cup use by the on-site café</w:t>
      </w:r>
    </w:p>
    <w:p w14:paraId="601C9EAB" w14:textId="77777777" w:rsidR="00FF41FF" w:rsidRPr="003A623E" w:rsidRDefault="00FF41FF" w:rsidP="00FF41FF">
      <w:pPr>
        <w:pStyle w:val="ListBullet"/>
      </w:pPr>
      <w:r w:rsidRPr="003A623E">
        <w:t>Branch-organised beach clean</w:t>
      </w:r>
    </w:p>
    <w:p w14:paraId="44FFE85A" w14:textId="77777777" w:rsidR="00FF41FF" w:rsidRPr="003A623E" w:rsidRDefault="00FF41FF" w:rsidP="00FF41FF">
      <w:pPr>
        <w:pStyle w:val="ListBullet"/>
      </w:pPr>
      <w:r w:rsidRPr="003A623E">
        <w:t>Workplace wormery</w:t>
      </w:r>
    </w:p>
    <w:p w14:paraId="2881A38E" w14:textId="77777777" w:rsidR="00FF41FF" w:rsidRPr="003A623E" w:rsidRDefault="00FF41FF" w:rsidP="00FF41FF">
      <w:pPr>
        <w:pStyle w:val="ListBullet"/>
      </w:pPr>
      <w:r w:rsidRPr="003A623E">
        <w:t>Conversion of waste-ground to wildlife reserve</w:t>
      </w:r>
    </w:p>
    <w:p w14:paraId="106C56C8" w14:textId="77777777" w:rsidR="00FF41FF" w:rsidRDefault="00FF41FF" w:rsidP="00FF41FF">
      <w:r>
        <w:t>These initiatives have all offered brilliant opportunities for visible, collective action – lots of members engaged with jobs as diverse as pond-digging, leafletting, and ‘worm-husbandry’, and some eye-catching success-stories.</w:t>
      </w:r>
    </w:p>
    <w:p w14:paraId="2749E21E" w14:textId="77777777" w:rsidR="00FF41FF" w:rsidRDefault="00FF41FF" w:rsidP="00FF41FF">
      <w:pPr>
        <w:spacing w:before="0" w:after="180" w:line="280" w:lineRule="exact"/>
        <w:rPr>
          <w:b/>
          <w:kern w:val="32"/>
          <w:sz w:val="32"/>
          <w:szCs w:val="22"/>
          <w:lang w:eastAsia="en-US"/>
        </w:rPr>
      </w:pPr>
      <w:r>
        <w:br w:type="page"/>
      </w:r>
    </w:p>
    <w:p w14:paraId="46F35D92" w14:textId="658F8CB4" w:rsidR="009E2DBC" w:rsidRPr="006E1D41" w:rsidRDefault="009E2DBC" w:rsidP="009E2DBC">
      <w:pPr>
        <w:pStyle w:val="Heading2"/>
      </w:pPr>
      <w:bookmarkStart w:id="149" w:name="_Toc155174685"/>
      <w:r w:rsidRPr="006E1D41">
        <w:lastRenderedPageBreak/>
        <w:t xml:space="preserve">Appendix </w:t>
      </w:r>
      <w:r w:rsidR="00A1680B">
        <w:t>3</w:t>
      </w:r>
      <w:r w:rsidRPr="006E1D41">
        <w:t>: Asking allies for support</w:t>
      </w:r>
      <w:r w:rsidR="00A1680B">
        <w:t>.</w:t>
      </w:r>
      <w:bookmarkEnd w:id="149"/>
    </w:p>
    <w:p w14:paraId="0159786B" w14:textId="77777777" w:rsidR="009E2DBC" w:rsidRPr="004B3EA8" w:rsidRDefault="009E2DBC" w:rsidP="009E2DBC">
      <w:r w:rsidRPr="004B3EA8">
        <w:t>Below are some pointers that may help you formulate a statement or thoughts when approaching allies.</w:t>
      </w:r>
    </w:p>
    <w:p w14:paraId="606D5432" w14:textId="77777777" w:rsidR="009E2DBC" w:rsidRPr="00887648" w:rsidRDefault="009E2DBC" w:rsidP="009E2DBC">
      <w:pPr>
        <w:rPr>
          <w:rFonts w:eastAsia="Times New Roman"/>
        </w:rPr>
      </w:pPr>
      <w:r w:rsidRPr="00887648">
        <w:rPr>
          <w:rFonts w:eastAsiaTheme="minorEastAsia"/>
          <w:color w:val="000000" w:themeColor="text1"/>
          <w:kern w:val="24"/>
        </w:rPr>
        <w:t>Before you begin, identify what you will be asking for</w:t>
      </w:r>
      <w:r w:rsidRPr="00887648">
        <w:rPr>
          <w:rFonts w:eastAsiaTheme="minorEastAsia"/>
          <w:color w:val="000000" w:themeColor="text1"/>
          <w:kern w:val="24"/>
          <w:lang w:val="en-US"/>
        </w:rPr>
        <w:t>.</w:t>
      </w:r>
    </w:p>
    <w:p w14:paraId="5D43EC43" w14:textId="77777777" w:rsidR="009E2DBC" w:rsidRDefault="009E2DBC" w:rsidP="009E2DBC">
      <w:pPr>
        <w:spacing w:before="480" w:after="240"/>
        <w:rPr>
          <w:b/>
          <w:bCs/>
        </w:rPr>
      </w:pPr>
      <w:r w:rsidRPr="00887648">
        <w:rPr>
          <w:b/>
          <w:bCs/>
        </w:rPr>
        <w:t>We are</w:t>
      </w:r>
      <w:r>
        <w:rPr>
          <w:b/>
          <w:bCs/>
        </w:rPr>
        <w:t>...</w:t>
      </w:r>
    </w:p>
    <w:p w14:paraId="11CBB370" w14:textId="77777777" w:rsidR="009E2DBC" w:rsidRPr="00887648" w:rsidRDefault="009E2DBC" w:rsidP="009E2DBC">
      <w:pPr>
        <w:spacing w:before="240" w:after="240"/>
        <w:rPr>
          <w:rFonts w:eastAsia="Times New Roman"/>
        </w:rPr>
      </w:pPr>
      <w:r w:rsidRPr="00887648">
        <w:t>How many and what kind of workers? Who are we in relation to the audience?</w:t>
      </w:r>
    </w:p>
    <w:p w14:paraId="4EAF9525" w14:textId="77777777" w:rsidR="009E2DBC" w:rsidRDefault="009E2DBC" w:rsidP="009E2DBC">
      <w:pPr>
        <w:spacing w:before="480" w:after="240"/>
        <w:rPr>
          <w:b/>
          <w:bCs/>
        </w:rPr>
      </w:pPr>
      <w:r w:rsidRPr="00887648">
        <w:rPr>
          <w:b/>
          <w:bCs/>
        </w:rPr>
        <w:t>Things were</w:t>
      </w:r>
      <w:r>
        <w:rPr>
          <w:b/>
          <w:bCs/>
        </w:rPr>
        <w:t>...</w:t>
      </w:r>
    </w:p>
    <w:p w14:paraId="40F994E4" w14:textId="77777777" w:rsidR="009E2DBC" w:rsidRPr="00887648" w:rsidRDefault="009E2DBC" w:rsidP="009E2DBC">
      <w:pPr>
        <w:spacing w:before="240" w:after="240"/>
        <w:rPr>
          <w:rFonts w:eastAsia="Times New Roman"/>
        </w:rPr>
      </w:pPr>
      <w:r w:rsidRPr="00887648">
        <w:t>How were things before they turned bad?</w:t>
      </w:r>
    </w:p>
    <w:p w14:paraId="41D1D09C" w14:textId="77777777" w:rsidR="009E2DBC" w:rsidRDefault="009E2DBC" w:rsidP="009E2DBC">
      <w:pPr>
        <w:spacing w:before="480" w:after="240"/>
        <w:rPr>
          <w:b/>
          <w:bCs/>
        </w:rPr>
      </w:pPr>
      <w:r w:rsidRPr="00887648">
        <w:rPr>
          <w:b/>
          <w:bCs/>
        </w:rPr>
        <w:t>But now</w:t>
      </w:r>
      <w:r>
        <w:rPr>
          <w:b/>
          <w:bCs/>
        </w:rPr>
        <w:t>...</w:t>
      </w:r>
    </w:p>
    <w:p w14:paraId="293CCC16" w14:textId="77777777" w:rsidR="009E2DBC" w:rsidRPr="00887648" w:rsidRDefault="009E2DBC" w:rsidP="009E2DBC">
      <w:pPr>
        <w:spacing w:before="240" w:after="240"/>
        <w:rPr>
          <w:rFonts w:eastAsia="Times New Roman"/>
        </w:rPr>
      </w:pPr>
      <w:r w:rsidRPr="00887648">
        <w:t>How are things getting worse?</w:t>
      </w:r>
    </w:p>
    <w:p w14:paraId="1C6E328C" w14:textId="77777777" w:rsidR="009E2DBC" w:rsidRDefault="009E2DBC" w:rsidP="009E2DBC">
      <w:pPr>
        <w:spacing w:before="480" w:after="240"/>
        <w:rPr>
          <w:b/>
          <w:bCs/>
        </w:rPr>
      </w:pPr>
      <w:r w:rsidRPr="00887648">
        <w:rPr>
          <w:b/>
          <w:bCs/>
        </w:rPr>
        <w:t>Because</w:t>
      </w:r>
      <w:r>
        <w:t>...</w:t>
      </w:r>
    </w:p>
    <w:p w14:paraId="4A95F46F" w14:textId="77777777" w:rsidR="009E2DBC" w:rsidRPr="00887648" w:rsidRDefault="009E2DBC" w:rsidP="009E2DBC">
      <w:pPr>
        <w:spacing w:before="240" w:after="240"/>
      </w:pPr>
      <w:r w:rsidRPr="00887648">
        <w:t>Why are things getting worse?</w:t>
      </w:r>
    </w:p>
    <w:p w14:paraId="75CF1C6A" w14:textId="77777777" w:rsidR="009E2DBC" w:rsidRDefault="009E2DBC" w:rsidP="009E2DBC">
      <w:pPr>
        <w:spacing w:before="480" w:after="240"/>
        <w:rPr>
          <w:b/>
          <w:bCs/>
        </w:rPr>
      </w:pPr>
      <w:r w:rsidRPr="00887648">
        <w:rPr>
          <w:b/>
          <w:bCs/>
        </w:rPr>
        <w:t>Things will get better when</w:t>
      </w:r>
      <w:r>
        <w:rPr>
          <w:b/>
          <w:bCs/>
        </w:rPr>
        <w:t>...</w:t>
      </w:r>
    </w:p>
    <w:p w14:paraId="25820366" w14:textId="77777777" w:rsidR="009E2DBC" w:rsidRPr="00887648" w:rsidRDefault="009E2DBC" w:rsidP="009E2DBC">
      <w:pPr>
        <w:spacing w:before="240" w:after="240"/>
        <w:rPr>
          <w:rFonts w:eastAsia="Times New Roman"/>
        </w:rPr>
      </w:pPr>
      <w:r w:rsidRPr="00887648">
        <w:t>What needs to happen to make things better?</w:t>
      </w:r>
    </w:p>
    <w:p w14:paraId="07C92152" w14:textId="77777777" w:rsidR="009E2DBC" w:rsidRDefault="009E2DBC" w:rsidP="009E2DBC">
      <w:pPr>
        <w:spacing w:before="480" w:after="240"/>
        <w:rPr>
          <w:b/>
          <w:bCs/>
        </w:rPr>
      </w:pPr>
      <w:r w:rsidRPr="00887648">
        <w:rPr>
          <w:b/>
          <w:bCs/>
        </w:rPr>
        <w:t>Together we want</w:t>
      </w:r>
      <w:r>
        <w:rPr>
          <w:b/>
          <w:bCs/>
        </w:rPr>
        <w:t>...</w:t>
      </w:r>
    </w:p>
    <w:p w14:paraId="4A100248" w14:textId="77777777" w:rsidR="009E2DBC" w:rsidRPr="006B5C82" w:rsidRDefault="009E2DBC" w:rsidP="009E2DBC">
      <w:pPr>
        <w:spacing w:before="240" w:after="240"/>
        <w:rPr>
          <w:b/>
          <w:bCs/>
        </w:rPr>
      </w:pPr>
      <w:r w:rsidRPr="00887648">
        <w:t>What are our public demands, our goals?</w:t>
      </w:r>
    </w:p>
    <w:p w14:paraId="63346689" w14:textId="77777777" w:rsidR="009E2DBC" w:rsidRDefault="009E2DBC" w:rsidP="009E2DBC">
      <w:pPr>
        <w:spacing w:before="480" w:after="240"/>
      </w:pPr>
      <w:r w:rsidRPr="00887648">
        <w:rPr>
          <w:b/>
          <w:bCs/>
        </w:rPr>
        <w:t>To accomplish this</w:t>
      </w:r>
      <w:r>
        <w:rPr>
          <w:b/>
          <w:bCs/>
        </w:rPr>
        <w:t>,</w:t>
      </w:r>
      <w:r w:rsidRPr="00887648">
        <w:rPr>
          <w:b/>
          <w:bCs/>
        </w:rPr>
        <w:t xml:space="preserve"> we must</w:t>
      </w:r>
      <w:r>
        <w:rPr>
          <w:b/>
          <w:bCs/>
        </w:rPr>
        <w:t>...</w:t>
      </w:r>
    </w:p>
    <w:p w14:paraId="6C4E8290" w14:textId="77777777" w:rsidR="009E2DBC" w:rsidRPr="00887648" w:rsidRDefault="009E2DBC" w:rsidP="009E2DBC">
      <w:pPr>
        <w:spacing w:before="240" w:after="240"/>
        <w:rPr>
          <w:rFonts w:eastAsia="Times New Roman"/>
        </w:rPr>
      </w:pPr>
      <w:r w:rsidRPr="00887648">
        <w:t>What needs to change to fix the problem</w:t>
      </w:r>
      <w:r>
        <w:t>?</w:t>
      </w:r>
    </w:p>
    <w:p w14:paraId="1AF3C4A0" w14:textId="77777777" w:rsidR="009E2DBC" w:rsidRDefault="009E2DBC" w:rsidP="009E2DBC">
      <w:pPr>
        <w:spacing w:before="480" w:after="240"/>
        <w:rPr>
          <w:b/>
          <w:bCs/>
        </w:rPr>
      </w:pPr>
      <w:r w:rsidRPr="00887648">
        <w:rPr>
          <w:b/>
          <w:bCs/>
        </w:rPr>
        <w:t>What we are asking you to do</w:t>
      </w:r>
      <w:r>
        <w:rPr>
          <w:b/>
          <w:bCs/>
        </w:rPr>
        <w:t>...</w:t>
      </w:r>
    </w:p>
    <w:p w14:paraId="14CB00C6" w14:textId="77777777" w:rsidR="009E2DBC" w:rsidRPr="00887648" w:rsidRDefault="009E2DBC" w:rsidP="009E2DBC">
      <w:pPr>
        <w:spacing w:before="240" w:after="240"/>
        <w:rPr>
          <w:rFonts w:eastAsia="Times New Roman"/>
        </w:rPr>
      </w:pPr>
      <w:r w:rsidRPr="00887648">
        <w:t>What concrete things can this audience do now to help? Be very specific</w:t>
      </w:r>
      <w:r>
        <w:t>.</w:t>
      </w:r>
    </w:p>
    <w:p w14:paraId="4AE96CD1" w14:textId="77777777" w:rsidR="009E2DBC" w:rsidRDefault="009E2DBC" w:rsidP="009E2DBC">
      <w:pPr>
        <w:spacing w:before="480" w:after="240"/>
        <w:rPr>
          <w:b/>
          <w:bCs/>
        </w:rPr>
      </w:pPr>
      <w:r w:rsidRPr="00887648">
        <w:rPr>
          <w:b/>
          <w:bCs/>
        </w:rPr>
        <w:t>Together we will</w:t>
      </w:r>
      <w:r>
        <w:rPr>
          <w:b/>
          <w:bCs/>
        </w:rPr>
        <w:t>...</w:t>
      </w:r>
    </w:p>
    <w:p w14:paraId="7800734D" w14:textId="77777777" w:rsidR="009E2DBC" w:rsidRDefault="009E2DBC" w:rsidP="009E2DBC">
      <w:pPr>
        <w:spacing w:before="240" w:after="240"/>
      </w:pPr>
      <w:r w:rsidRPr="00887648">
        <w:t>What will working together accomplish?</w:t>
      </w:r>
    </w:p>
    <w:p w14:paraId="445447F5" w14:textId="77777777" w:rsidR="009E2DBC" w:rsidRDefault="009E2DBC" w:rsidP="009E2DBC">
      <w:pPr>
        <w:spacing w:before="134"/>
        <w:rPr>
          <w:rFonts w:eastAsiaTheme="minorEastAsia"/>
          <w:color w:val="000000" w:themeColor="text1"/>
          <w:kern w:val="24"/>
          <w:sz w:val="22"/>
          <w:szCs w:val="22"/>
        </w:rPr>
      </w:pPr>
    </w:p>
    <w:p w14:paraId="70596CED" w14:textId="77777777" w:rsidR="009E2DBC" w:rsidRDefault="009E2DBC" w:rsidP="009E2DBC">
      <w:pPr>
        <w:spacing w:before="134"/>
        <w:rPr>
          <w:rFonts w:eastAsiaTheme="minorEastAsia"/>
          <w:color w:val="000000" w:themeColor="text1"/>
          <w:kern w:val="24"/>
          <w:sz w:val="22"/>
          <w:szCs w:val="22"/>
        </w:rPr>
      </w:pPr>
    </w:p>
    <w:p w14:paraId="31B4A1A8" w14:textId="77777777" w:rsidR="009E2DBC" w:rsidRDefault="009E2DBC" w:rsidP="009E2DBC">
      <w:pPr>
        <w:spacing w:before="134"/>
        <w:rPr>
          <w:rFonts w:eastAsiaTheme="minorEastAsia"/>
          <w:color w:val="000000" w:themeColor="text1"/>
          <w:kern w:val="24"/>
          <w:sz w:val="22"/>
          <w:szCs w:val="22"/>
        </w:rPr>
      </w:pPr>
    </w:p>
    <w:p w14:paraId="79AA70AF" w14:textId="77777777" w:rsidR="009E2DBC" w:rsidRDefault="009E2DBC" w:rsidP="009E2DBC">
      <w:pPr>
        <w:spacing w:before="134"/>
        <w:rPr>
          <w:rFonts w:eastAsiaTheme="minorEastAsia"/>
          <w:color w:val="000000" w:themeColor="text1"/>
          <w:kern w:val="24"/>
          <w:sz w:val="22"/>
          <w:szCs w:val="22"/>
        </w:rPr>
      </w:pPr>
    </w:p>
    <w:p w14:paraId="1AB1F4CB" w14:textId="77777777" w:rsidR="009E2DBC" w:rsidRDefault="009E2DBC" w:rsidP="009E2DBC">
      <w:pPr>
        <w:spacing w:before="134"/>
        <w:rPr>
          <w:rFonts w:eastAsiaTheme="minorEastAsia"/>
          <w:color w:val="000000" w:themeColor="text1"/>
          <w:kern w:val="24"/>
          <w:sz w:val="22"/>
          <w:szCs w:val="22"/>
        </w:rPr>
      </w:pPr>
    </w:p>
    <w:p w14:paraId="3808D61B" w14:textId="13681D20" w:rsidR="009E2DBC" w:rsidRPr="006E1D41" w:rsidRDefault="009E2DBC" w:rsidP="009E2DBC">
      <w:pPr>
        <w:pStyle w:val="Heading2"/>
        <w:spacing w:after="480"/>
      </w:pPr>
      <w:bookmarkStart w:id="150" w:name="_Toc155174686"/>
      <w:r w:rsidRPr="006E1D41">
        <w:lastRenderedPageBreak/>
        <w:t xml:space="preserve">Appendix </w:t>
      </w:r>
      <w:r w:rsidR="00A1680B">
        <w:t>4</w:t>
      </w:r>
      <w:r w:rsidRPr="006E1D41">
        <w:t>: Suggestions for tactics</w:t>
      </w:r>
      <w:bookmarkEnd w:id="150"/>
    </w:p>
    <w:p w14:paraId="460A92CA" w14:textId="77777777" w:rsidR="009E2DBC" w:rsidRPr="001D2B0A" w:rsidRDefault="009E2DBC" w:rsidP="009E2DBC">
      <w:pPr>
        <w:pStyle w:val="ListBullet"/>
        <w:rPr>
          <w:rFonts w:eastAsia="Times New Roman"/>
        </w:rPr>
      </w:pPr>
      <w:r w:rsidRPr="001D2B0A">
        <w:t>Petitions</w:t>
      </w:r>
    </w:p>
    <w:p w14:paraId="1EAE2614" w14:textId="77777777" w:rsidR="009E2DBC" w:rsidRPr="001D2B0A" w:rsidRDefault="009E2DBC" w:rsidP="009E2DBC">
      <w:pPr>
        <w:pStyle w:val="ListBullet"/>
        <w:rPr>
          <w:rFonts w:eastAsia="Times New Roman"/>
        </w:rPr>
      </w:pPr>
      <w:r w:rsidRPr="001D2B0A">
        <w:t>Distribution of information</w:t>
      </w:r>
    </w:p>
    <w:p w14:paraId="19F786D0" w14:textId="77777777" w:rsidR="009E2DBC" w:rsidRPr="001D2B0A" w:rsidRDefault="009E2DBC" w:rsidP="009E2DBC">
      <w:pPr>
        <w:pStyle w:val="ListBullet"/>
        <w:rPr>
          <w:rFonts w:eastAsia="Times New Roman"/>
        </w:rPr>
      </w:pPr>
      <w:r w:rsidRPr="001D2B0A">
        <w:t xml:space="preserve">Leafleting </w:t>
      </w:r>
      <w:r>
        <w:t>(digital and/or hard copy)</w:t>
      </w:r>
    </w:p>
    <w:p w14:paraId="47FBA038" w14:textId="77777777" w:rsidR="009E2DBC" w:rsidRPr="001D2B0A" w:rsidRDefault="009E2DBC" w:rsidP="009E2DBC">
      <w:pPr>
        <w:pStyle w:val="ListBullet"/>
        <w:rPr>
          <w:rFonts w:eastAsia="Times New Roman"/>
        </w:rPr>
      </w:pPr>
      <w:r w:rsidRPr="001D2B0A">
        <w:t>Talking about a particular problem in the workplace in a synchronised manner</w:t>
      </w:r>
    </w:p>
    <w:p w14:paraId="1B3E6933" w14:textId="77777777" w:rsidR="009E2DBC" w:rsidRPr="001D2B0A" w:rsidRDefault="009E2DBC" w:rsidP="009E2DBC">
      <w:pPr>
        <w:pStyle w:val="ListBullet"/>
        <w:rPr>
          <w:rFonts w:eastAsia="Times New Roman"/>
        </w:rPr>
      </w:pPr>
      <w:r w:rsidRPr="001D2B0A">
        <w:t xml:space="preserve">Competitions </w:t>
      </w:r>
    </w:p>
    <w:p w14:paraId="44568FBC" w14:textId="77777777" w:rsidR="009E2DBC" w:rsidRPr="001D2B0A" w:rsidRDefault="009E2DBC" w:rsidP="009E2DBC">
      <w:pPr>
        <w:pStyle w:val="ListBullet"/>
        <w:rPr>
          <w:rFonts w:eastAsia="Times New Roman"/>
        </w:rPr>
      </w:pPr>
      <w:r w:rsidRPr="001D2B0A">
        <w:t>Social events</w:t>
      </w:r>
      <w:r>
        <w:t xml:space="preserve"> (can be done online)</w:t>
      </w:r>
    </w:p>
    <w:p w14:paraId="47D500B4" w14:textId="77777777" w:rsidR="009E2DBC" w:rsidRPr="00681195" w:rsidRDefault="009E2DBC" w:rsidP="009E2DBC">
      <w:pPr>
        <w:pStyle w:val="ListBullet"/>
        <w:rPr>
          <w:rFonts w:eastAsia="Times New Roman"/>
        </w:rPr>
      </w:pPr>
      <w:r w:rsidRPr="001D2B0A">
        <w:t>Badges or stickers</w:t>
      </w:r>
    </w:p>
    <w:p w14:paraId="5188D853" w14:textId="77777777" w:rsidR="009E2DBC" w:rsidRPr="001D2B0A" w:rsidRDefault="009E2DBC" w:rsidP="009E2DBC">
      <w:pPr>
        <w:pStyle w:val="ListBullet"/>
        <w:rPr>
          <w:rFonts w:eastAsia="Times New Roman"/>
        </w:rPr>
      </w:pPr>
      <w:r>
        <w:t>Digital stickers and backgrounds</w:t>
      </w:r>
    </w:p>
    <w:p w14:paraId="09DFC751" w14:textId="77777777" w:rsidR="009E2DBC" w:rsidRPr="001D2B0A" w:rsidRDefault="009E2DBC" w:rsidP="009E2DBC">
      <w:pPr>
        <w:pStyle w:val="ListBullet"/>
        <w:rPr>
          <w:rFonts w:eastAsia="Times New Roman"/>
        </w:rPr>
      </w:pPr>
      <w:r w:rsidRPr="001D2B0A">
        <w:rPr>
          <w:rFonts w:eastAsia="Times New Roman"/>
        </w:rPr>
        <w:t>T-shirts all worn at the same time</w:t>
      </w:r>
    </w:p>
    <w:p w14:paraId="68EE15C3" w14:textId="77777777" w:rsidR="009E2DBC" w:rsidRPr="001D2B0A" w:rsidRDefault="009E2DBC" w:rsidP="009E2DBC">
      <w:pPr>
        <w:pStyle w:val="ListBullet"/>
        <w:rPr>
          <w:rFonts w:eastAsia="Times New Roman"/>
        </w:rPr>
      </w:pPr>
      <w:r w:rsidRPr="001D2B0A">
        <w:t>Investigations and reports from ally groups (NGOs, women’s groups, universitie</w:t>
      </w:r>
      <w:r>
        <w:t>s etc</w:t>
      </w:r>
      <w:r w:rsidRPr="001D2B0A">
        <w:t>)</w:t>
      </w:r>
    </w:p>
    <w:p w14:paraId="10C5C18B" w14:textId="77777777" w:rsidR="009E2DBC" w:rsidRPr="001D2B0A" w:rsidRDefault="009E2DBC" w:rsidP="009E2DBC">
      <w:pPr>
        <w:pStyle w:val="ListBullet"/>
        <w:rPr>
          <w:rFonts w:eastAsia="Times New Roman"/>
        </w:rPr>
      </w:pPr>
      <w:r w:rsidRPr="001D2B0A">
        <w:t>Song</w:t>
      </w:r>
      <w:r>
        <w:t xml:space="preserve">s / </w:t>
      </w:r>
      <w:r w:rsidRPr="001D2B0A">
        <w:t>slogans</w:t>
      </w:r>
    </w:p>
    <w:p w14:paraId="0D9EB3F6" w14:textId="77777777" w:rsidR="009E2DBC" w:rsidRPr="001D2B0A" w:rsidRDefault="009E2DBC" w:rsidP="009E2DBC">
      <w:pPr>
        <w:pStyle w:val="ListBullet"/>
        <w:rPr>
          <w:rFonts w:eastAsia="Times New Roman"/>
        </w:rPr>
      </w:pPr>
      <w:r w:rsidRPr="001D2B0A">
        <w:t>Gathering at a building</w:t>
      </w:r>
      <w:r>
        <w:t xml:space="preserve"> (post-covid)</w:t>
      </w:r>
    </w:p>
    <w:p w14:paraId="1C6A9C44" w14:textId="77777777" w:rsidR="009E2DBC" w:rsidRPr="001D2B0A" w:rsidRDefault="009E2DBC" w:rsidP="009E2DBC">
      <w:pPr>
        <w:pStyle w:val="ListBullet"/>
        <w:rPr>
          <w:rFonts w:eastAsia="Times New Roman"/>
        </w:rPr>
      </w:pPr>
      <w:r w:rsidRPr="001D2B0A">
        <w:t>Phone / email / postcard protests</w:t>
      </w:r>
    </w:p>
    <w:p w14:paraId="40F9A383" w14:textId="77777777" w:rsidR="009E2DBC" w:rsidRPr="001D2B0A" w:rsidRDefault="009E2DBC" w:rsidP="009E2DBC">
      <w:pPr>
        <w:pStyle w:val="ListBullet"/>
        <w:rPr>
          <w:rFonts w:eastAsia="Times New Roman"/>
        </w:rPr>
      </w:pPr>
      <w:r w:rsidRPr="001D2B0A">
        <w:t xml:space="preserve">Appeals for justice from community allies </w:t>
      </w:r>
    </w:p>
    <w:p w14:paraId="4402A504" w14:textId="77777777" w:rsidR="009E2DBC" w:rsidRPr="001D2B0A" w:rsidRDefault="009E2DBC" w:rsidP="009E2DBC">
      <w:pPr>
        <w:pStyle w:val="ListBullet"/>
        <w:rPr>
          <w:rFonts w:eastAsia="Times New Roman"/>
        </w:rPr>
      </w:pPr>
      <w:r w:rsidRPr="001D2B0A">
        <w:t>Anonymous workers’ stories</w:t>
      </w:r>
    </w:p>
    <w:p w14:paraId="34816EC8" w14:textId="77777777" w:rsidR="009E2DBC" w:rsidRPr="001D2B0A" w:rsidRDefault="009E2DBC" w:rsidP="009E2DBC">
      <w:pPr>
        <w:pStyle w:val="ListBullet"/>
        <w:rPr>
          <w:rFonts w:eastAsia="Times New Roman"/>
        </w:rPr>
      </w:pPr>
      <w:r>
        <w:t>Surveys</w:t>
      </w:r>
    </w:p>
    <w:p w14:paraId="6483D0CF" w14:textId="77777777" w:rsidR="009E2DBC" w:rsidRPr="001D2B0A" w:rsidRDefault="009E2DBC" w:rsidP="009E2DBC">
      <w:pPr>
        <w:pStyle w:val="ListBullet2"/>
        <w:tabs>
          <w:tab w:val="clear" w:pos="360"/>
        </w:tabs>
        <w:ind w:left="680" w:hanging="340"/>
        <w:rPr>
          <w:rFonts w:eastAsia="Times New Roman"/>
        </w:rPr>
      </w:pPr>
      <w:r>
        <w:t>Keep it short – one or two questions</w:t>
      </w:r>
    </w:p>
    <w:p w14:paraId="2FEE9374" w14:textId="77777777" w:rsidR="009E2DBC" w:rsidRPr="006E1D41" w:rsidRDefault="009E2DBC" w:rsidP="009E2DBC">
      <w:pPr>
        <w:pStyle w:val="ListBullet2"/>
        <w:tabs>
          <w:tab w:val="clear" w:pos="360"/>
        </w:tabs>
        <w:ind w:left="680" w:hanging="340"/>
        <w:rPr>
          <w:rFonts w:eastAsia="Times New Roman"/>
        </w:rPr>
      </w:pPr>
      <w:r>
        <w:t>Report the results when you’re ready</w:t>
      </w:r>
      <w:r>
        <w:rPr>
          <w:rFonts w:eastAsia="Times New Roman"/>
        </w:rPr>
        <w:t xml:space="preserve"> – eg </w:t>
      </w:r>
      <w:r>
        <w:t>85% of workers report and increase in workload, 75% report a worsening of work/life balance.</w:t>
      </w:r>
    </w:p>
    <w:p w14:paraId="6E9BA573" w14:textId="77777777" w:rsidR="009E2DBC" w:rsidRDefault="009E2DBC" w:rsidP="009E2DBC">
      <w:pPr>
        <w:spacing w:before="0" w:after="180" w:line="280" w:lineRule="exact"/>
      </w:pPr>
      <w:r>
        <w:br w:type="page"/>
      </w:r>
    </w:p>
    <w:p w14:paraId="64272496" w14:textId="4A4D5280" w:rsidR="009E2DBC" w:rsidRPr="006E1D41" w:rsidRDefault="009E2DBC" w:rsidP="009E2DBC">
      <w:pPr>
        <w:pStyle w:val="Heading2"/>
      </w:pPr>
      <w:bookmarkStart w:id="151" w:name="_Toc155174687"/>
      <w:r w:rsidRPr="006E1D41">
        <w:lastRenderedPageBreak/>
        <w:t xml:space="preserve">Appendix </w:t>
      </w:r>
      <w:r w:rsidR="00A1680B">
        <w:t>5</w:t>
      </w:r>
      <w:r w:rsidRPr="006E1D41">
        <w:t>: Data protection</w:t>
      </w:r>
      <w:bookmarkEnd w:id="151"/>
    </w:p>
    <w:p w14:paraId="4CB3796A" w14:textId="77777777" w:rsidR="009E2DBC" w:rsidRPr="00887648" w:rsidRDefault="009E2DBC" w:rsidP="009E2DBC">
      <w:r w:rsidRPr="00887648">
        <w:t>Prospect is covered by the General Data Protection Regulations. Here are some guidelines for reps drawn up by the union’s compliance officer.</w:t>
      </w:r>
    </w:p>
    <w:p w14:paraId="1C45B911" w14:textId="77777777" w:rsidR="009E2DBC" w:rsidRPr="00887648" w:rsidRDefault="009E2DBC" w:rsidP="009E2DBC">
      <w:r w:rsidRPr="00887648">
        <w:t xml:space="preserve">The EU data protection regulations came into force on 25 May 2018. While these are underpinned by the Data Protection Act 2018, they introduce a new suite of rights and enhance existing ones. </w:t>
      </w:r>
    </w:p>
    <w:p w14:paraId="39D987AF" w14:textId="77777777" w:rsidR="009E2DBC" w:rsidRPr="00887648" w:rsidRDefault="009E2DBC" w:rsidP="009E2DBC">
      <w:pPr>
        <w:spacing w:before="480" w:after="240"/>
        <w:rPr>
          <w:b/>
          <w:sz w:val="22"/>
          <w:szCs w:val="22"/>
        </w:rPr>
      </w:pPr>
      <w:r w:rsidRPr="00887648">
        <w:rPr>
          <w:b/>
          <w:sz w:val="22"/>
          <w:szCs w:val="22"/>
        </w:rPr>
        <w:t>Enhanced rights</w:t>
      </w:r>
    </w:p>
    <w:p w14:paraId="69371B7D" w14:textId="77777777" w:rsidR="009E2DBC" w:rsidRPr="006E1D41" w:rsidRDefault="009E2DBC" w:rsidP="009E2DBC">
      <w:pPr>
        <w:pStyle w:val="ListBullet"/>
      </w:pPr>
      <w:r>
        <w:t>R</w:t>
      </w:r>
      <w:r w:rsidRPr="006E1D41">
        <w:t>ight of access (right to request access to personal information, eg Data Subject Access Request)</w:t>
      </w:r>
    </w:p>
    <w:p w14:paraId="02267F3A" w14:textId="77777777" w:rsidR="009E2DBC" w:rsidRPr="006E1D41" w:rsidRDefault="009E2DBC" w:rsidP="009E2DBC">
      <w:pPr>
        <w:pStyle w:val="ListBullet"/>
      </w:pPr>
      <w:r>
        <w:t>R</w:t>
      </w:r>
      <w:r w:rsidRPr="006E1D41">
        <w:t>ight of rectification (right to request correction of incomplete or inaccurate personal information)</w:t>
      </w:r>
    </w:p>
    <w:p w14:paraId="19EB8E5E" w14:textId="77777777" w:rsidR="009E2DBC" w:rsidRPr="00887648" w:rsidRDefault="009E2DBC" w:rsidP="009E2DBC">
      <w:pPr>
        <w:spacing w:before="480" w:after="240"/>
        <w:rPr>
          <w:b/>
          <w:sz w:val="22"/>
          <w:szCs w:val="22"/>
        </w:rPr>
      </w:pPr>
      <w:r w:rsidRPr="00887648">
        <w:rPr>
          <w:b/>
          <w:sz w:val="22"/>
          <w:szCs w:val="22"/>
        </w:rPr>
        <w:t>New rights</w:t>
      </w:r>
    </w:p>
    <w:p w14:paraId="7CC16BC3" w14:textId="77777777" w:rsidR="009E2DBC" w:rsidRPr="006E1D41" w:rsidRDefault="009E2DBC" w:rsidP="009E2DBC">
      <w:pPr>
        <w:pStyle w:val="ListBullet"/>
      </w:pPr>
      <w:r>
        <w:t>R</w:t>
      </w:r>
      <w:r w:rsidRPr="006E1D41">
        <w:t>ight to portability – allows individuals to obtain and reuse personal data for their own purposes across different services</w:t>
      </w:r>
    </w:p>
    <w:p w14:paraId="235010DA" w14:textId="77777777" w:rsidR="009E2DBC" w:rsidRPr="006E1D41" w:rsidRDefault="009E2DBC" w:rsidP="009E2DBC">
      <w:pPr>
        <w:pStyle w:val="ListBullet"/>
      </w:pPr>
      <w:r>
        <w:t>R</w:t>
      </w:r>
      <w:r w:rsidRPr="006E1D41">
        <w:t>ight to be informed – providing people with clear and concise information about what we do with their data</w:t>
      </w:r>
    </w:p>
    <w:p w14:paraId="51A33C28" w14:textId="77777777" w:rsidR="009E2DBC" w:rsidRPr="006E1D41" w:rsidRDefault="009E2DBC" w:rsidP="009E2DBC">
      <w:pPr>
        <w:pStyle w:val="ListBullet"/>
      </w:pPr>
      <w:r>
        <w:t>R</w:t>
      </w:r>
      <w:r w:rsidRPr="006E1D41">
        <w:t>ight to erasure (the ‘right to be forgotten’)</w:t>
      </w:r>
    </w:p>
    <w:p w14:paraId="7E47B6E0" w14:textId="77777777" w:rsidR="009E2DBC" w:rsidRPr="00887648" w:rsidRDefault="009E2DBC" w:rsidP="009E2DBC">
      <w:pPr>
        <w:spacing w:before="480" w:after="240"/>
      </w:pPr>
      <w:r w:rsidRPr="00887648">
        <w:t>You can find more information in our briefing</w:t>
      </w:r>
      <w:r>
        <w:t xml:space="preserve">: </w:t>
      </w:r>
      <w:r w:rsidRPr="006E1D41">
        <w:rPr>
          <w:b/>
          <w:bCs/>
        </w:rPr>
        <w:t>https://library.prospect.org.uk/id/2016/01617</w:t>
      </w:r>
      <w:r w:rsidRPr="00887648">
        <w:t xml:space="preserve"> </w:t>
      </w:r>
    </w:p>
    <w:p w14:paraId="203FA23E" w14:textId="77777777" w:rsidR="009E2DBC" w:rsidRPr="006E1D41" w:rsidRDefault="009E2DBC" w:rsidP="009E2DBC">
      <w:pPr>
        <w:spacing w:before="480" w:after="240"/>
        <w:rPr>
          <w:b/>
          <w:bCs/>
        </w:rPr>
      </w:pPr>
      <w:r w:rsidRPr="006E1D41">
        <w:rPr>
          <w:b/>
          <w:bCs/>
        </w:rPr>
        <w:t>Common-sense dos and don’ts to ensure you comply with data protection legislation</w:t>
      </w:r>
    </w:p>
    <w:p w14:paraId="443FE988" w14:textId="77777777" w:rsidR="009E2DBC" w:rsidRPr="00887648" w:rsidRDefault="009E2DBC" w:rsidP="009E2DBC">
      <w:pPr>
        <w:rPr>
          <w:b/>
          <w:sz w:val="22"/>
          <w:szCs w:val="22"/>
        </w:rPr>
      </w:pPr>
      <w:r>
        <w:rPr>
          <w:b/>
          <w:sz w:val="22"/>
          <w:szCs w:val="22"/>
        </w:rPr>
        <w:t>Do...</w:t>
      </w:r>
    </w:p>
    <w:p w14:paraId="62EEEB68" w14:textId="77777777" w:rsidR="009E2DBC" w:rsidRPr="006E1D41" w:rsidRDefault="009E2DBC" w:rsidP="009E2DBC">
      <w:pPr>
        <w:pStyle w:val="ListBullet"/>
      </w:pPr>
      <w:r w:rsidRPr="006E1D41">
        <w:t xml:space="preserve">mark all correspondence, electronic or otherwise, as private and confidential </w:t>
      </w:r>
    </w:p>
    <w:p w14:paraId="02C9EF4B" w14:textId="77777777" w:rsidR="009E2DBC" w:rsidRPr="006E1D41" w:rsidRDefault="009E2DBC" w:rsidP="009E2DBC">
      <w:pPr>
        <w:pStyle w:val="ListBullet"/>
      </w:pPr>
      <w:r w:rsidRPr="006E1D41">
        <w:t xml:space="preserve">be aware that the Act applies to paper files, information held electronically, records of telephone conversations, audiotapes, photographs and social networking media (Facebook, twitter, LinkedIn etc) </w:t>
      </w:r>
    </w:p>
    <w:p w14:paraId="17EDC30D" w14:textId="77777777" w:rsidR="009E2DBC" w:rsidRPr="006E1D41" w:rsidRDefault="009E2DBC" w:rsidP="009E2DBC">
      <w:pPr>
        <w:pStyle w:val="ListBullet"/>
      </w:pPr>
      <w:r w:rsidRPr="006E1D41">
        <w:t>think of personal data held about individuals as though it were held about you</w:t>
      </w:r>
    </w:p>
    <w:p w14:paraId="1760830C" w14:textId="77777777" w:rsidR="009E2DBC" w:rsidRPr="006E1D41" w:rsidRDefault="009E2DBC" w:rsidP="009E2DBC">
      <w:pPr>
        <w:pStyle w:val="ListBullet"/>
      </w:pPr>
      <w:r w:rsidRPr="006E1D41">
        <w:t>tell people you hold personal data about them and tell them why you need to do so (fair processing). Be open with people about information held about them</w:t>
      </w:r>
    </w:p>
    <w:p w14:paraId="6C902C1D" w14:textId="77777777" w:rsidR="009E2DBC" w:rsidRPr="006E1D41" w:rsidRDefault="009E2DBC" w:rsidP="009E2DBC">
      <w:pPr>
        <w:pStyle w:val="ListBullet"/>
      </w:pPr>
      <w:r w:rsidRPr="006E1D41">
        <w:t>be open with people about information held about them</w:t>
      </w:r>
    </w:p>
    <w:p w14:paraId="71F93CAF" w14:textId="77777777" w:rsidR="009E2DBC" w:rsidRPr="006E1D41" w:rsidRDefault="009E2DBC" w:rsidP="009E2DBC">
      <w:pPr>
        <w:pStyle w:val="ListBullet"/>
      </w:pPr>
      <w:r w:rsidRPr="006E1D41">
        <w:t>respect confidentiality and the rights of the member</w:t>
      </w:r>
    </w:p>
    <w:p w14:paraId="0199F200" w14:textId="77777777" w:rsidR="009E2DBC" w:rsidRPr="006E1D41" w:rsidRDefault="009E2DBC" w:rsidP="009E2DBC">
      <w:pPr>
        <w:pStyle w:val="ListBullet"/>
      </w:pPr>
      <w:r w:rsidRPr="006E1D41">
        <w:t>review personal data in on-going cases from time to time and at least annually</w:t>
      </w:r>
    </w:p>
    <w:p w14:paraId="09E5972F" w14:textId="77777777" w:rsidR="009E2DBC" w:rsidRPr="006E1D41" w:rsidRDefault="009E2DBC" w:rsidP="009E2DBC">
      <w:pPr>
        <w:pStyle w:val="ListBullet"/>
      </w:pPr>
      <w:r w:rsidRPr="006E1D41">
        <w:t>ensure all personal data is disposed of as confidential waste</w:t>
      </w:r>
    </w:p>
    <w:p w14:paraId="47E5ADDB" w14:textId="77777777" w:rsidR="009E2DBC" w:rsidRPr="006E1D41" w:rsidRDefault="009E2DBC" w:rsidP="009E2DBC">
      <w:pPr>
        <w:pStyle w:val="ListBullet"/>
      </w:pPr>
      <w:r w:rsidRPr="006E1D41">
        <w:t>when writing reports, minutes etc, bear in mind that the member has a right to see information relating to them; even deleted emails may be retrieved and revealed to those about whom they are written</w:t>
      </w:r>
    </w:p>
    <w:p w14:paraId="514B9059" w14:textId="77777777" w:rsidR="009E2DBC" w:rsidRPr="006E1D41" w:rsidRDefault="009E2DBC" w:rsidP="009E2DBC">
      <w:pPr>
        <w:pStyle w:val="ListBullet"/>
      </w:pPr>
      <w:r w:rsidRPr="006E1D41">
        <w:t>refer all requests for access to a Prospect full-time official</w:t>
      </w:r>
    </w:p>
    <w:p w14:paraId="5AED8A23" w14:textId="77777777" w:rsidR="009E2DBC" w:rsidRPr="006E1D41" w:rsidRDefault="009E2DBC" w:rsidP="009E2DBC">
      <w:pPr>
        <w:pStyle w:val="ListBullet"/>
      </w:pPr>
      <w:r w:rsidRPr="006E1D41">
        <w:t>familiarise yourself with Prospect’s data destruction policy (reproduced overleaf).</w:t>
      </w:r>
    </w:p>
    <w:p w14:paraId="65D93874" w14:textId="77777777" w:rsidR="009E2DBC" w:rsidRPr="00887648" w:rsidRDefault="009E2DBC" w:rsidP="009E2DBC">
      <w:pPr>
        <w:spacing w:before="480" w:after="240"/>
        <w:rPr>
          <w:b/>
          <w:sz w:val="22"/>
          <w:szCs w:val="22"/>
        </w:rPr>
      </w:pPr>
      <w:r w:rsidRPr="00887648">
        <w:rPr>
          <w:b/>
          <w:sz w:val="22"/>
          <w:szCs w:val="22"/>
        </w:rPr>
        <w:t>D</w:t>
      </w:r>
      <w:r>
        <w:rPr>
          <w:b/>
          <w:sz w:val="22"/>
          <w:szCs w:val="22"/>
        </w:rPr>
        <w:t>on’t...</w:t>
      </w:r>
    </w:p>
    <w:p w14:paraId="5957AEE1" w14:textId="77777777" w:rsidR="009E2DBC" w:rsidRPr="006E1D41" w:rsidRDefault="009E2DBC" w:rsidP="009E2DBC">
      <w:pPr>
        <w:pStyle w:val="ListBullet"/>
      </w:pPr>
      <w:r w:rsidRPr="006E1D41">
        <w:t>worry about the complexities of the Act - the Data Protection principles are simple</w:t>
      </w:r>
    </w:p>
    <w:p w14:paraId="13DCC76E" w14:textId="77777777" w:rsidR="009E2DBC" w:rsidRPr="006E1D41" w:rsidRDefault="009E2DBC" w:rsidP="009E2DBC">
      <w:pPr>
        <w:pStyle w:val="ListBullet"/>
      </w:pPr>
      <w:r w:rsidRPr="006E1D41">
        <w:lastRenderedPageBreak/>
        <w:t xml:space="preserve">reveal personal data to third parties without the data subject's permission or justification </w:t>
      </w:r>
    </w:p>
    <w:p w14:paraId="17DB8AB3" w14:textId="77777777" w:rsidR="009E2DBC" w:rsidRPr="006E1D41" w:rsidRDefault="009E2DBC" w:rsidP="009E2DBC">
      <w:pPr>
        <w:pStyle w:val="ListBullet"/>
      </w:pPr>
      <w:r w:rsidRPr="006E1D41">
        <w:t>disclose any personal data over the telephone</w:t>
      </w:r>
    </w:p>
    <w:p w14:paraId="5C64B04B" w14:textId="77777777" w:rsidR="009E2DBC" w:rsidRPr="006E1D41" w:rsidRDefault="009E2DBC" w:rsidP="009E2DBC">
      <w:pPr>
        <w:pStyle w:val="ListBullet"/>
      </w:pPr>
      <w:r w:rsidRPr="006E1D41">
        <w:t>put personal data about a member on the Internet without his/her permission</w:t>
      </w:r>
    </w:p>
    <w:p w14:paraId="1DCC2116" w14:textId="77777777" w:rsidR="009E2DBC" w:rsidRPr="006E1D41" w:rsidRDefault="009E2DBC" w:rsidP="009E2DBC">
      <w:pPr>
        <w:pStyle w:val="ListBullet"/>
      </w:pPr>
      <w:r w:rsidRPr="006E1D41">
        <w:t>send personal data outside the European Economic Area (EEA) without taking advice from Prospect</w:t>
      </w:r>
    </w:p>
    <w:p w14:paraId="3B1E1BCA" w14:textId="77777777" w:rsidR="009E2DBC" w:rsidRPr="006E1D41" w:rsidRDefault="009E2DBC" w:rsidP="009E2DBC">
      <w:pPr>
        <w:pStyle w:val="ListBullet"/>
      </w:pPr>
      <w:r w:rsidRPr="006E1D41">
        <w:t>leave personal data insecure in any way, whether it is physical files or information held electronically</w:t>
      </w:r>
    </w:p>
    <w:p w14:paraId="0D1CE336" w14:textId="77777777" w:rsidR="009E2DBC" w:rsidRPr="006E1D41" w:rsidRDefault="009E2DBC" w:rsidP="009E2DBC">
      <w:pPr>
        <w:pStyle w:val="ListBullet"/>
      </w:pPr>
      <w:r w:rsidRPr="006E1D41">
        <w:t>take personal data home without ensuring that it can be securely stored</w:t>
      </w:r>
    </w:p>
    <w:p w14:paraId="28454564" w14:textId="77777777" w:rsidR="009E2DBC" w:rsidRPr="006E1D41" w:rsidRDefault="009E2DBC" w:rsidP="009E2DBC">
      <w:pPr>
        <w:pStyle w:val="ListBullet"/>
      </w:pPr>
      <w:r w:rsidRPr="006E1D41">
        <w:t>use personal data held for one purpose for a different purpose without permission from the member.</w:t>
      </w:r>
    </w:p>
    <w:p w14:paraId="0483DEB4" w14:textId="77777777" w:rsidR="009E2DBC" w:rsidRPr="00887648" w:rsidRDefault="009E2DBC" w:rsidP="009E2DBC">
      <w:pPr>
        <w:spacing w:before="480" w:after="240"/>
        <w:rPr>
          <w:b/>
          <w:sz w:val="22"/>
          <w:szCs w:val="22"/>
        </w:rPr>
      </w:pPr>
      <w:r w:rsidRPr="00887648">
        <w:rPr>
          <w:b/>
          <w:sz w:val="22"/>
          <w:szCs w:val="22"/>
        </w:rPr>
        <w:t>Prospect’s data destruction policy</w:t>
      </w:r>
    </w:p>
    <w:p w14:paraId="52035CE8" w14:textId="77777777" w:rsidR="009E2DBC" w:rsidRPr="00887648" w:rsidRDefault="009E2DBC" w:rsidP="009E2DBC">
      <w:pPr>
        <w:rPr>
          <w:sz w:val="22"/>
          <w:szCs w:val="22"/>
        </w:rPr>
      </w:pPr>
      <w:r w:rsidRPr="00887648">
        <w:rPr>
          <w:sz w:val="22"/>
          <w:szCs w:val="22"/>
        </w:rPr>
        <w:t>Destroy closed case files after:</w:t>
      </w:r>
    </w:p>
    <w:p w14:paraId="66100EFD" w14:textId="77777777" w:rsidR="009E2DBC" w:rsidRPr="006E1D41" w:rsidRDefault="009E2DBC" w:rsidP="009E2DBC">
      <w:pPr>
        <w:pStyle w:val="ListBullet"/>
      </w:pPr>
      <w:r w:rsidRPr="006E1D41">
        <w:t>six years – equal pay cases</w:t>
      </w:r>
    </w:p>
    <w:p w14:paraId="111BF088" w14:textId="77777777" w:rsidR="009E2DBC" w:rsidRPr="006E1D41" w:rsidRDefault="009E2DBC" w:rsidP="009E2DBC">
      <w:pPr>
        <w:pStyle w:val="ListBullet"/>
      </w:pPr>
      <w:r w:rsidRPr="006E1D41">
        <w:t>seven years – employment related cases</w:t>
      </w:r>
    </w:p>
    <w:p w14:paraId="77E7451B" w14:textId="77777777" w:rsidR="009E2DBC" w:rsidRPr="006E1D41" w:rsidRDefault="009E2DBC" w:rsidP="009E2DBC">
      <w:pPr>
        <w:pStyle w:val="ListBullet"/>
      </w:pPr>
      <w:r w:rsidRPr="006E1D41">
        <w:t>seven years – personal injury cases</w:t>
      </w:r>
    </w:p>
    <w:p w14:paraId="7E530362" w14:textId="77777777" w:rsidR="009E2DBC" w:rsidRPr="006E1D41" w:rsidRDefault="009E2DBC" w:rsidP="009E2DBC">
      <w:pPr>
        <w:pStyle w:val="ListBullet"/>
      </w:pPr>
      <w:r w:rsidRPr="006E1D41">
        <w:t>12 years – industrial disease.</w:t>
      </w:r>
    </w:p>
    <w:p w14:paraId="51B5BA11" w14:textId="77777777" w:rsidR="009E2DBC" w:rsidRPr="00887648" w:rsidRDefault="009E2DBC" w:rsidP="009E2DBC">
      <w:r w:rsidRPr="00887648">
        <w:t xml:space="preserve">If you no longer handle cases, you must pass all files to your Prospect full-time official. </w:t>
      </w:r>
    </w:p>
    <w:p w14:paraId="43AFF491" w14:textId="77777777" w:rsidR="009E2DBC" w:rsidRPr="00887648" w:rsidRDefault="009E2DBC" w:rsidP="009E2DBC">
      <w:pPr>
        <w:rPr>
          <w:sz w:val="22"/>
          <w:szCs w:val="22"/>
        </w:rPr>
      </w:pPr>
    </w:p>
    <w:p w14:paraId="50464913" w14:textId="77777777" w:rsidR="009E2DBC" w:rsidRPr="00887648" w:rsidRDefault="009E2DBC" w:rsidP="009E2DBC">
      <w:pPr>
        <w:spacing w:before="0" w:after="180" w:line="280" w:lineRule="exact"/>
        <w:rPr>
          <w:b/>
          <w:kern w:val="32"/>
          <w:sz w:val="22"/>
          <w:szCs w:val="22"/>
          <w:lang w:eastAsia="en-US"/>
        </w:rPr>
      </w:pPr>
      <w:r w:rsidRPr="00887648">
        <w:rPr>
          <w:sz w:val="22"/>
          <w:szCs w:val="22"/>
        </w:rPr>
        <w:br w:type="page"/>
      </w:r>
    </w:p>
    <w:p w14:paraId="336E350C" w14:textId="50C1CA10" w:rsidR="009E2DBC" w:rsidRPr="006E1D41" w:rsidRDefault="009E2DBC" w:rsidP="009E2DBC">
      <w:pPr>
        <w:pStyle w:val="Heading2"/>
      </w:pPr>
      <w:bookmarkStart w:id="152" w:name="_Toc155174688"/>
      <w:r w:rsidRPr="006E1D41">
        <w:lastRenderedPageBreak/>
        <w:t xml:space="preserve">Appendix </w:t>
      </w:r>
      <w:r w:rsidR="00A1680B">
        <w:t>6</w:t>
      </w:r>
      <w:r w:rsidRPr="006E1D41">
        <w:t>: Useful links</w:t>
      </w:r>
      <w:bookmarkEnd w:id="152"/>
    </w:p>
    <w:p w14:paraId="25F5CA5A" w14:textId="77777777" w:rsidR="009E2DBC" w:rsidRPr="00EA4EFB" w:rsidRDefault="009E2DBC" w:rsidP="00EA4EFB">
      <w:pPr>
        <w:spacing w:before="480" w:after="240"/>
        <w:rPr>
          <w:b/>
          <w:bCs/>
          <w:sz w:val="24"/>
          <w:szCs w:val="24"/>
        </w:rPr>
      </w:pPr>
      <w:r w:rsidRPr="00EA4EFB">
        <w:rPr>
          <w:b/>
          <w:bCs/>
          <w:sz w:val="24"/>
          <w:szCs w:val="24"/>
        </w:rPr>
        <w:t>Prospect</w:t>
      </w:r>
    </w:p>
    <w:p w14:paraId="6160B2FD" w14:textId="77777777" w:rsidR="009E2DBC" w:rsidRDefault="009E2DBC" w:rsidP="00EA4EFB">
      <w:pPr>
        <w:spacing w:before="240"/>
      </w:pPr>
      <w:r>
        <w:t>Prospect rep’s handbook</w:t>
      </w:r>
    </w:p>
    <w:p w14:paraId="55BF7B03" w14:textId="77777777" w:rsidR="009E2DBC" w:rsidRDefault="00225E31" w:rsidP="00EA4EFB">
      <w:pPr>
        <w:spacing w:before="120"/>
      </w:pPr>
      <w:hyperlink r:id="rId73" w:history="1">
        <w:r w:rsidR="009E2DBC" w:rsidRPr="00607966">
          <w:rPr>
            <w:rStyle w:val="Hyperlink"/>
          </w:rPr>
          <w:t>https://library.prospect.org.uk/download/2009/00650</w:t>
        </w:r>
      </w:hyperlink>
    </w:p>
    <w:p w14:paraId="2DDEF988" w14:textId="77777777" w:rsidR="009E2DBC" w:rsidRDefault="009E2DBC" w:rsidP="00EA4EFB">
      <w:pPr>
        <w:spacing w:before="360"/>
      </w:pPr>
      <w:r>
        <w:t>A leaflet setting out our legal team’s successes between November 2018 and November 2019</w:t>
      </w:r>
    </w:p>
    <w:p w14:paraId="5E17AF45" w14:textId="77777777" w:rsidR="009E2DBC" w:rsidRDefault="00225E31" w:rsidP="00EA4EFB">
      <w:pPr>
        <w:spacing w:before="120"/>
      </w:pPr>
      <w:hyperlink r:id="rId74" w:history="1">
        <w:r w:rsidR="009E2DBC" w:rsidRPr="001C2DCA">
          <w:rPr>
            <w:rStyle w:val="Hyperlink"/>
          </w:rPr>
          <w:t>https://library.prospect.org.uk/download/2019/01668</w:t>
        </w:r>
      </w:hyperlink>
    </w:p>
    <w:p w14:paraId="7A76E252" w14:textId="4730E055" w:rsidR="009E2DBC" w:rsidRDefault="009E2DBC" w:rsidP="7B63EDC3">
      <w:pPr>
        <w:spacing w:before="360"/>
        <w:rPr>
          <w:rFonts w:eastAsia="Arial"/>
        </w:rPr>
      </w:pPr>
      <w:r>
        <w:t xml:space="preserve">Benefits and services </w:t>
      </w:r>
    </w:p>
    <w:p w14:paraId="515EC818" w14:textId="17ECA6C5" w:rsidR="06E3509F" w:rsidRDefault="00225E31" w:rsidP="7B63EDC3">
      <w:pPr>
        <w:spacing w:before="360"/>
        <w:rPr>
          <w:rFonts w:eastAsia="Arial"/>
        </w:rPr>
      </w:pPr>
      <w:hyperlink r:id="rId75">
        <w:r w:rsidR="06E3509F" w:rsidRPr="7B63EDC3">
          <w:rPr>
            <w:rStyle w:val="Hyperlink"/>
            <w:rFonts w:eastAsia="Arial"/>
          </w:rPr>
          <w:t>Member benefits | Prospect</w:t>
        </w:r>
      </w:hyperlink>
    </w:p>
    <w:p w14:paraId="3B61D232" w14:textId="77777777" w:rsidR="009E2DBC" w:rsidRDefault="009E2DBC" w:rsidP="00EA4EFB">
      <w:pPr>
        <w:spacing w:before="360"/>
      </w:pPr>
      <w:r>
        <w:t>Logos, templates and other resources</w:t>
      </w:r>
    </w:p>
    <w:p w14:paraId="32C99B56" w14:textId="77777777" w:rsidR="009E2DBC" w:rsidRDefault="00225E31" w:rsidP="00EA4EFB">
      <w:pPr>
        <w:spacing w:before="120"/>
      </w:pPr>
      <w:hyperlink r:id="rId76" w:history="1">
        <w:r w:rsidR="009E2DBC" w:rsidRPr="00607966">
          <w:rPr>
            <w:rStyle w:val="Hyperlink"/>
          </w:rPr>
          <w:t>https://prospect.org.uk/ambition/</w:t>
        </w:r>
      </w:hyperlink>
    </w:p>
    <w:p w14:paraId="7B58FD8B" w14:textId="77777777" w:rsidR="009E2DBC" w:rsidRDefault="009E2DBC" w:rsidP="00EA4EFB">
      <w:pPr>
        <w:spacing w:before="360"/>
      </w:pPr>
      <w:r>
        <w:t>Members’ guides</w:t>
      </w:r>
    </w:p>
    <w:p w14:paraId="2003AC64" w14:textId="77777777" w:rsidR="009E2DBC" w:rsidRDefault="00225E31" w:rsidP="00EA4EFB">
      <w:pPr>
        <w:spacing w:before="120"/>
      </w:pPr>
      <w:hyperlink r:id="rId77" w:history="1">
        <w:r w:rsidR="009E2DBC" w:rsidRPr="001C2DCA">
          <w:rPr>
            <w:rStyle w:val="Hyperlink"/>
          </w:rPr>
          <w:t>https://members.prospect.org.uk/resources/guides-factcards/members-guides</w:t>
        </w:r>
      </w:hyperlink>
    </w:p>
    <w:p w14:paraId="47F94B93" w14:textId="77777777" w:rsidR="009E2DBC" w:rsidRDefault="009E2DBC" w:rsidP="00EA4EFB">
      <w:pPr>
        <w:spacing w:before="360"/>
      </w:pPr>
      <w:r>
        <w:t>Posters</w:t>
      </w:r>
    </w:p>
    <w:p w14:paraId="41D518AC" w14:textId="77777777" w:rsidR="009E2DBC" w:rsidRDefault="00225E31" w:rsidP="007D4255">
      <w:pPr>
        <w:spacing w:before="120" w:after="120"/>
      </w:pPr>
      <w:hyperlink r:id="rId78" w:history="1">
        <w:r w:rsidR="009E2DBC" w:rsidRPr="001C2DCA">
          <w:rPr>
            <w:rStyle w:val="Hyperlink"/>
          </w:rPr>
          <w:t>https://members.prospect.org.uk/resources/leaflets-posters/posters</w:t>
        </w:r>
      </w:hyperlink>
    </w:p>
    <w:p w14:paraId="27206942" w14:textId="77777777" w:rsidR="009E2DBC" w:rsidRPr="00B72B54" w:rsidRDefault="009E2DBC" w:rsidP="007D4255">
      <w:pPr>
        <w:spacing w:before="600" w:after="240"/>
        <w:rPr>
          <w:b/>
          <w:bCs/>
        </w:rPr>
      </w:pPr>
      <w:r w:rsidRPr="00B72B54">
        <w:rPr>
          <w:b/>
          <w:bCs/>
        </w:rPr>
        <w:t>TUC</w:t>
      </w:r>
    </w:p>
    <w:p w14:paraId="2172DC99" w14:textId="77777777" w:rsidR="009E2DBC" w:rsidRDefault="009E2DBC" w:rsidP="00EA4EFB">
      <w:pPr>
        <w:spacing w:before="360"/>
      </w:pPr>
      <w:r>
        <w:t>TUC</w:t>
      </w:r>
    </w:p>
    <w:p w14:paraId="4E85A855" w14:textId="77777777" w:rsidR="009E2DBC" w:rsidRDefault="00225E31" w:rsidP="00EA4EFB">
      <w:pPr>
        <w:spacing w:before="120"/>
      </w:pPr>
      <w:hyperlink r:id="rId79" w:history="1">
        <w:r w:rsidR="009E2DBC" w:rsidRPr="00A913CD">
          <w:rPr>
            <w:rStyle w:val="Hyperlink"/>
          </w:rPr>
          <w:t>www.tuc.org.uk</w:t>
        </w:r>
      </w:hyperlink>
    </w:p>
    <w:p w14:paraId="78979B0B" w14:textId="77777777" w:rsidR="009E2DBC" w:rsidRDefault="009E2DBC" w:rsidP="00EA4EFB">
      <w:pPr>
        <w:spacing w:before="360"/>
      </w:pPr>
      <w:r>
        <w:t>Worksmart</w:t>
      </w:r>
    </w:p>
    <w:p w14:paraId="6B23F0DA" w14:textId="77777777" w:rsidR="009E2DBC" w:rsidRDefault="00225E31" w:rsidP="00EA4EFB">
      <w:pPr>
        <w:spacing w:before="120"/>
      </w:pPr>
      <w:hyperlink r:id="rId80" w:history="1">
        <w:r w:rsidR="009E2DBC" w:rsidRPr="00607966">
          <w:rPr>
            <w:rStyle w:val="Hyperlink"/>
          </w:rPr>
          <w:t>https://worksmart.org.uk</w:t>
        </w:r>
      </w:hyperlink>
    </w:p>
    <w:p w14:paraId="5CDBBEC6" w14:textId="77777777" w:rsidR="009E2DBC" w:rsidRDefault="009E2DBC" w:rsidP="00EA4EFB">
      <w:pPr>
        <w:spacing w:before="360"/>
      </w:pPr>
      <w:r>
        <w:t>Union reps’ forum</w:t>
      </w:r>
    </w:p>
    <w:p w14:paraId="75329B33" w14:textId="77777777" w:rsidR="009E2DBC" w:rsidRDefault="00225E31" w:rsidP="00EA4EFB">
      <w:pPr>
        <w:spacing w:before="120"/>
      </w:pPr>
      <w:hyperlink r:id="rId81" w:history="1">
        <w:r w:rsidR="009E2DBC" w:rsidRPr="00A913CD">
          <w:rPr>
            <w:rStyle w:val="Hyperlink"/>
          </w:rPr>
          <w:t>https://unionreps.org.uk</w:t>
        </w:r>
      </w:hyperlink>
    </w:p>
    <w:p w14:paraId="3178FB99" w14:textId="77777777" w:rsidR="009E2DBC" w:rsidRDefault="009E2DBC" w:rsidP="00EA4EFB">
      <w:pPr>
        <w:spacing w:before="360"/>
      </w:pPr>
      <w:r>
        <w:t>Health and safety, union effect</w:t>
      </w:r>
    </w:p>
    <w:p w14:paraId="0958F108" w14:textId="77777777" w:rsidR="009E2DBC" w:rsidRDefault="00225E31" w:rsidP="00EA4EFB">
      <w:pPr>
        <w:spacing w:before="120"/>
      </w:pPr>
      <w:hyperlink r:id="rId82" w:history="1">
        <w:r w:rsidR="009E2DBC" w:rsidRPr="001A633D">
          <w:rPr>
            <w:rStyle w:val="Hyperlink"/>
          </w:rPr>
          <w:t>www.tuc.org.uk/research-analysis/reports/union-effect</w:t>
        </w:r>
      </w:hyperlink>
    </w:p>
    <w:p w14:paraId="34236838" w14:textId="77777777" w:rsidR="009E2DBC" w:rsidRDefault="009E2DBC" w:rsidP="00EA4EFB">
      <w:pPr>
        <w:spacing w:before="360"/>
      </w:pPr>
      <w:r>
        <w:t>Training</w:t>
      </w:r>
    </w:p>
    <w:p w14:paraId="2E2747BB" w14:textId="569E4CDE" w:rsidR="0FCAF833" w:rsidRDefault="00225E31" w:rsidP="7B63EDC3">
      <w:pPr>
        <w:spacing w:before="360"/>
        <w:rPr>
          <w:rFonts w:eastAsia="Arial"/>
        </w:rPr>
      </w:pPr>
      <w:hyperlink r:id="rId83">
        <w:r w:rsidR="0FCAF833" w:rsidRPr="7B63EDC3">
          <w:rPr>
            <w:rStyle w:val="Hyperlink"/>
            <w:rFonts w:eastAsia="Arial"/>
          </w:rPr>
          <w:t>TUC Education | TUC</w:t>
        </w:r>
      </w:hyperlink>
    </w:p>
    <w:p w14:paraId="42FBDD1C" w14:textId="77777777" w:rsidR="009E2DBC" w:rsidRDefault="009E2DBC" w:rsidP="00EA4EFB">
      <w:pPr>
        <w:spacing w:before="360"/>
      </w:pPr>
      <w:r>
        <w:t>Collective bargaining and great jobs</w:t>
      </w:r>
    </w:p>
    <w:p w14:paraId="535E5E4D" w14:textId="77777777" w:rsidR="009E2DBC" w:rsidRDefault="00225E31" w:rsidP="00EA4EFB">
      <w:pPr>
        <w:spacing w:before="120"/>
      </w:pPr>
      <w:hyperlink r:id="rId84" w:history="1">
        <w:r w:rsidR="009E2DBC" w:rsidRPr="00A913CD">
          <w:rPr>
            <w:rStyle w:val="Hyperlink"/>
          </w:rPr>
          <w:t>www.tuc.org.uk/research-analysis/reports/great-jobs-are-union-jobs</w:t>
        </w:r>
      </w:hyperlink>
    </w:p>
    <w:p w14:paraId="665495B9" w14:textId="77777777" w:rsidR="009E2DBC" w:rsidRDefault="009E2DBC" w:rsidP="00EA4EFB">
      <w:pPr>
        <w:spacing w:before="360"/>
      </w:pPr>
      <w:r>
        <w:t>Training benefit to economy</w:t>
      </w:r>
    </w:p>
    <w:p w14:paraId="5600CDAC" w14:textId="77777777" w:rsidR="009E2DBC" w:rsidRDefault="00225E31" w:rsidP="00EA4EFB">
      <w:pPr>
        <w:spacing w:before="120"/>
      </w:pPr>
      <w:hyperlink r:id="rId85" w:history="1">
        <w:r w:rsidR="009E2DBC" w:rsidRPr="00A913CD">
          <w:rPr>
            <w:rStyle w:val="Hyperlink"/>
          </w:rPr>
          <w:t>www.tuc.org.uk/sites/default/files/Skils_and_training.pdf</w:t>
        </w:r>
      </w:hyperlink>
    </w:p>
    <w:p w14:paraId="77DF15CC" w14:textId="77777777" w:rsidR="009E2DBC" w:rsidRPr="00B72B54" w:rsidRDefault="009E2DBC" w:rsidP="007D4255">
      <w:pPr>
        <w:spacing w:before="240" w:after="240"/>
        <w:rPr>
          <w:b/>
          <w:bCs/>
        </w:rPr>
      </w:pPr>
      <w:r w:rsidRPr="00B72B54">
        <w:rPr>
          <w:b/>
          <w:bCs/>
        </w:rPr>
        <w:t>Other</w:t>
      </w:r>
    </w:p>
    <w:p w14:paraId="44543CE7" w14:textId="77777777" w:rsidR="009E2DBC" w:rsidRDefault="009E2DBC" w:rsidP="007D4255">
      <w:pPr>
        <w:spacing w:before="360"/>
      </w:pPr>
      <w:r>
        <w:t>ACAS code of practice 3</w:t>
      </w:r>
    </w:p>
    <w:p w14:paraId="6EB14541" w14:textId="77777777" w:rsidR="009E2DBC" w:rsidRDefault="00225E31" w:rsidP="007D4255">
      <w:pPr>
        <w:spacing w:before="120"/>
      </w:pPr>
      <w:hyperlink r:id="rId86" w:history="1">
        <w:r w:rsidR="009E2DBC" w:rsidRPr="00A913CD">
          <w:rPr>
            <w:rStyle w:val="Hyperlink"/>
          </w:rPr>
          <w:t>http://bit.ly/acas-time-off</w:t>
        </w:r>
      </w:hyperlink>
    </w:p>
    <w:p w14:paraId="21BAB890" w14:textId="77777777" w:rsidR="009E2DBC" w:rsidRDefault="009E2DBC" w:rsidP="007D4255">
      <w:pPr>
        <w:spacing w:before="360"/>
      </w:pPr>
      <w:r>
        <w:t>ACAS</w:t>
      </w:r>
    </w:p>
    <w:p w14:paraId="13474029" w14:textId="77777777" w:rsidR="009E2DBC" w:rsidRDefault="00225E31" w:rsidP="007D4255">
      <w:pPr>
        <w:spacing w:before="120"/>
      </w:pPr>
      <w:hyperlink r:id="rId87">
        <w:r w:rsidR="009E2DBC" w:rsidRPr="7B63EDC3">
          <w:rPr>
            <w:rStyle w:val="Hyperlink"/>
          </w:rPr>
          <w:t>www.acas.org.uk</w:t>
        </w:r>
      </w:hyperlink>
    </w:p>
    <w:p w14:paraId="03AC0225" w14:textId="77777777" w:rsidR="009E2DBC" w:rsidRDefault="009E2DBC" w:rsidP="007D4255">
      <w:pPr>
        <w:spacing w:before="360"/>
      </w:pPr>
      <w:r>
        <w:t>UK Government</w:t>
      </w:r>
    </w:p>
    <w:p w14:paraId="5771EB74" w14:textId="1CD93FE4" w:rsidR="00795D39" w:rsidRDefault="00225E31" w:rsidP="007D4255">
      <w:pPr>
        <w:spacing w:before="120"/>
        <w:rPr>
          <w:rStyle w:val="Hyperlink"/>
        </w:rPr>
      </w:pPr>
      <w:hyperlink r:id="rId88" w:history="1">
        <w:r w:rsidR="009E2DBC" w:rsidRPr="00607966">
          <w:rPr>
            <w:rStyle w:val="Hyperlink"/>
          </w:rPr>
          <w:t>www.gov.uk</w:t>
        </w:r>
      </w:hyperlink>
    </w:p>
    <w:p w14:paraId="1CE45EDA" w14:textId="4EA0E3EC" w:rsidR="00A1680B" w:rsidRPr="00FF41FF" w:rsidRDefault="00FF41FF" w:rsidP="00A1680B">
      <w:pPr>
        <w:spacing w:before="120"/>
      </w:pPr>
      <w:r w:rsidRPr="00FF41FF">
        <w:t>Energy Saving Trust</w:t>
      </w:r>
      <w:r w:rsidR="00A1680B" w:rsidRPr="00A1680B">
        <w:t xml:space="preserve"> </w:t>
      </w:r>
      <w:r w:rsidR="00A1680B">
        <w:t>(</w:t>
      </w:r>
      <w:r w:rsidR="00A1680B" w:rsidRPr="00FF41FF">
        <w:t>Guides to measuring carbon footprint and engaging employees in energy saving</w:t>
      </w:r>
      <w:r w:rsidR="00A1680B">
        <w:t>)</w:t>
      </w:r>
    </w:p>
    <w:p w14:paraId="1974367B" w14:textId="77777777" w:rsidR="00FF41FF" w:rsidRDefault="00225E31" w:rsidP="00FF41FF">
      <w:pPr>
        <w:spacing w:before="120"/>
      </w:pPr>
      <w:hyperlink r:id="rId89" w:history="1">
        <w:r w:rsidR="00FF41FF" w:rsidRPr="00CB0E9A">
          <w:rPr>
            <w:rStyle w:val="Hyperlink"/>
          </w:rPr>
          <w:t>https://energysavingtrust.org.uk/</w:t>
        </w:r>
      </w:hyperlink>
      <w:r w:rsidR="00FF41FF">
        <w:t xml:space="preserve"> </w:t>
      </w:r>
    </w:p>
    <w:p w14:paraId="07FE8972" w14:textId="77777777" w:rsidR="00A1680B" w:rsidRDefault="00A1680B" w:rsidP="00FF41FF">
      <w:pPr>
        <w:spacing w:before="120"/>
      </w:pPr>
    </w:p>
    <w:p w14:paraId="76587AC4" w14:textId="1876EA19" w:rsidR="00FF41FF" w:rsidRDefault="00FF41FF" w:rsidP="00FF41FF">
      <w:pPr>
        <w:spacing w:before="120"/>
      </w:pPr>
      <w:r w:rsidRPr="00FF41FF">
        <w:t>Nature Scot</w:t>
      </w:r>
      <w:r w:rsidR="00A1680B" w:rsidRPr="00A1680B">
        <w:t xml:space="preserve"> </w:t>
      </w:r>
      <w:r w:rsidR="00A1680B">
        <w:t>(</w:t>
      </w:r>
      <w:r w:rsidR="00A1680B" w:rsidRPr="00FF41FF">
        <w:t>Guides to improving biodiversity at work</w:t>
      </w:r>
      <w:r w:rsidR="00A1680B">
        <w:t>)</w:t>
      </w:r>
    </w:p>
    <w:p w14:paraId="2C1D94DF" w14:textId="482E16AE" w:rsidR="00A1680B" w:rsidRDefault="00225E31" w:rsidP="00FF41FF">
      <w:pPr>
        <w:spacing w:before="120"/>
      </w:pPr>
      <w:hyperlink r:id="rId90" w:history="1">
        <w:r w:rsidR="00A1680B" w:rsidRPr="00CB0E9A">
          <w:rPr>
            <w:rStyle w:val="Hyperlink"/>
          </w:rPr>
          <w:t>https://www.nature.scot/</w:t>
        </w:r>
      </w:hyperlink>
      <w:r w:rsidR="00A1680B">
        <w:t xml:space="preserve"> </w:t>
      </w:r>
    </w:p>
    <w:p w14:paraId="7A889CB1" w14:textId="77777777" w:rsidR="00A1680B" w:rsidRPr="00FF41FF" w:rsidRDefault="00A1680B" w:rsidP="00FF41FF">
      <w:pPr>
        <w:spacing w:before="120"/>
      </w:pPr>
    </w:p>
    <w:p w14:paraId="05D74389" w14:textId="19695EED" w:rsidR="00FF41FF" w:rsidRDefault="00FF41FF" w:rsidP="00FF41FF">
      <w:pPr>
        <w:spacing w:before="120"/>
      </w:pPr>
      <w:r w:rsidRPr="00FF41FF">
        <w:t xml:space="preserve">NetRegs.org.uk </w:t>
      </w:r>
      <w:r w:rsidR="00A1680B">
        <w:t>(guidance for business in Northern Ireland and Scotland)</w:t>
      </w:r>
    </w:p>
    <w:p w14:paraId="294AFA41" w14:textId="504A63F5" w:rsidR="00A1680B" w:rsidRDefault="00225E31" w:rsidP="00FF41FF">
      <w:pPr>
        <w:spacing w:before="120"/>
      </w:pPr>
      <w:hyperlink r:id="rId91" w:history="1">
        <w:r w:rsidR="00A1680B" w:rsidRPr="00CB0E9A">
          <w:rPr>
            <w:rStyle w:val="Hyperlink"/>
          </w:rPr>
          <w:t>https://www.netregs.org.uk/</w:t>
        </w:r>
      </w:hyperlink>
      <w:r w:rsidR="00A1680B">
        <w:t xml:space="preserve"> </w:t>
      </w:r>
    </w:p>
    <w:p w14:paraId="086C8E7A" w14:textId="4496846E" w:rsidR="00A1680B" w:rsidRDefault="00225E31" w:rsidP="00FF41FF">
      <w:pPr>
        <w:spacing w:before="120"/>
      </w:pPr>
      <w:hyperlink r:id="rId92" w:history="1">
        <w:r w:rsidR="00A1680B" w:rsidRPr="00CB0E9A">
          <w:rPr>
            <w:rStyle w:val="Hyperlink"/>
          </w:rPr>
          <w:t>https://www.netregs.org.uk/environmental-topics/guidance-for-pollution-prevention-gpp-documents/</w:t>
        </w:r>
      </w:hyperlink>
      <w:r w:rsidR="00A1680B">
        <w:t xml:space="preserve"> (</w:t>
      </w:r>
      <w:r w:rsidR="00A1680B" w:rsidRPr="00FF41FF">
        <w:t>Pollution Prevention Guidelines</w:t>
      </w:r>
      <w:r w:rsidR="00A1680B">
        <w:t>)</w:t>
      </w:r>
    </w:p>
    <w:p w14:paraId="4723F759" w14:textId="77777777" w:rsidR="00A1680B" w:rsidRDefault="00A1680B" w:rsidP="00FF41FF">
      <w:pPr>
        <w:spacing w:before="120"/>
      </w:pPr>
    </w:p>
    <w:p w14:paraId="63F24E07" w14:textId="21F5C453" w:rsidR="00A1680B" w:rsidRPr="00FF41FF" w:rsidRDefault="00A1680B" w:rsidP="00FF41FF">
      <w:pPr>
        <w:spacing w:before="120"/>
      </w:pPr>
      <w:r>
        <w:t>Earth Watch</w:t>
      </w:r>
    </w:p>
    <w:p w14:paraId="653E11FD" w14:textId="361128FC" w:rsidR="00A1680B" w:rsidRDefault="00225E31" w:rsidP="00A1680B">
      <w:pPr>
        <w:spacing w:before="120"/>
      </w:pPr>
      <w:hyperlink r:id="rId93" w:history="1">
        <w:r w:rsidR="00A1680B" w:rsidRPr="00FF41FF">
          <w:rPr>
            <w:rStyle w:val="Hyperlink"/>
          </w:rPr>
          <w:t>https://EarthWatch.org</w:t>
        </w:r>
      </w:hyperlink>
      <w:r w:rsidR="00A1680B">
        <w:t xml:space="preserve"> </w:t>
      </w:r>
      <w:r w:rsidR="00FF41FF" w:rsidRPr="00FF41FF">
        <w:t>   </w:t>
      </w:r>
    </w:p>
    <w:p w14:paraId="01A65B3F" w14:textId="19450429" w:rsidR="00FF41FF" w:rsidRDefault="00FF41FF" w:rsidP="00FF41FF">
      <w:pPr>
        <w:spacing w:before="120"/>
      </w:pPr>
    </w:p>
    <w:p w14:paraId="154A5F47" w14:textId="77777777" w:rsidR="003945A0" w:rsidRPr="00FF41FF" w:rsidRDefault="00225E31" w:rsidP="003945A0">
      <w:pPr>
        <w:spacing w:before="120"/>
      </w:pPr>
      <w:hyperlink r:id="rId94" w:history="1">
        <w:r w:rsidR="00A1680B" w:rsidRPr="00FF41FF">
          <w:rPr>
            <w:rStyle w:val="Hyperlink"/>
          </w:rPr>
          <w:t>https://carbonliteracy.com/toolkits/</w:t>
        </w:r>
      </w:hyperlink>
      <w:r w:rsidR="00A1680B">
        <w:t xml:space="preserve"> </w:t>
      </w:r>
      <w:r w:rsidR="003945A0">
        <w:t>Toolkits</w:t>
      </w:r>
    </w:p>
    <w:p w14:paraId="24ED9A1E" w14:textId="77777777" w:rsidR="00A1680B" w:rsidRDefault="00A1680B" w:rsidP="00FF41FF">
      <w:pPr>
        <w:spacing w:before="120"/>
      </w:pPr>
    </w:p>
    <w:p w14:paraId="727E8641" w14:textId="77777777" w:rsidR="003945A0" w:rsidRPr="00FF41FF" w:rsidRDefault="00225E31" w:rsidP="003945A0">
      <w:pPr>
        <w:spacing w:before="120"/>
      </w:pPr>
      <w:hyperlink r:id="rId95" w:history="1">
        <w:r w:rsidR="00A1680B" w:rsidRPr="00FF41FF">
          <w:rPr>
            <w:rStyle w:val="Hyperlink"/>
          </w:rPr>
          <w:t>https://green-alliance.org.uk/project/circular-economy/</w:t>
        </w:r>
      </w:hyperlink>
      <w:r w:rsidR="00A1680B">
        <w:t xml:space="preserve"> </w:t>
      </w:r>
      <w:r w:rsidR="00FF41FF" w:rsidRPr="00FF41FF">
        <w:t xml:space="preserve">  </w:t>
      </w:r>
      <w:r w:rsidR="003945A0" w:rsidRPr="00FF41FF">
        <w:t>policy sources</w:t>
      </w:r>
    </w:p>
    <w:p w14:paraId="51A69344" w14:textId="77777777" w:rsidR="00A1680B" w:rsidRDefault="00A1680B" w:rsidP="00FF41FF">
      <w:pPr>
        <w:spacing w:before="120"/>
      </w:pPr>
    </w:p>
    <w:p w14:paraId="589E6FE9" w14:textId="77777777" w:rsidR="003945A0" w:rsidRPr="00FF41FF" w:rsidRDefault="00225E31" w:rsidP="003945A0">
      <w:pPr>
        <w:spacing w:before="120"/>
      </w:pPr>
      <w:hyperlink r:id="rId96" w:history="1">
        <w:r w:rsidR="00A1680B" w:rsidRPr="00FF41FF">
          <w:rPr>
            <w:rStyle w:val="Hyperlink"/>
          </w:rPr>
          <w:t>https://greenerjobsalliance.co.uk/courses/</w:t>
        </w:r>
      </w:hyperlink>
      <w:r w:rsidR="00A1680B">
        <w:t xml:space="preserve"> </w:t>
      </w:r>
      <w:r w:rsidR="00FF41FF" w:rsidRPr="00FF41FF">
        <w:t xml:space="preserve"> </w:t>
      </w:r>
      <w:r w:rsidR="003945A0" w:rsidRPr="00FF41FF">
        <w:t>free courses</w:t>
      </w:r>
    </w:p>
    <w:p w14:paraId="2B0624CD" w14:textId="77777777" w:rsidR="00A1680B" w:rsidRDefault="00A1680B" w:rsidP="00FF41FF">
      <w:pPr>
        <w:spacing w:before="120"/>
      </w:pPr>
    </w:p>
    <w:p w14:paraId="19CE9F78" w14:textId="77777777" w:rsidR="003945A0" w:rsidRDefault="00225E31" w:rsidP="003945A0">
      <w:pPr>
        <w:spacing w:before="120"/>
      </w:pPr>
      <w:hyperlink r:id="rId97" w:history="1">
        <w:r w:rsidR="00A1680B" w:rsidRPr="00CB0E9A">
          <w:rPr>
            <w:rStyle w:val="Hyperlink"/>
          </w:rPr>
          <w:t>https://shareaction.org/savers-resource-hub/pension-power-what-world-is-our-money-building</w:t>
        </w:r>
      </w:hyperlink>
      <w:r w:rsidR="00A1680B">
        <w:t xml:space="preserve"> </w:t>
      </w:r>
      <w:r w:rsidR="003945A0" w:rsidRPr="00FF41FF">
        <w:t>pensions and investing talks</w:t>
      </w:r>
      <w:r w:rsidR="003945A0">
        <w:t xml:space="preserve"> </w:t>
      </w:r>
      <w:r w:rsidR="003945A0" w:rsidRPr="00FF41FF">
        <w:t> </w:t>
      </w:r>
    </w:p>
    <w:p w14:paraId="29ABD360" w14:textId="77777777" w:rsidR="003945A0" w:rsidRPr="00FF41FF" w:rsidRDefault="003945A0" w:rsidP="003945A0">
      <w:pPr>
        <w:spacing w:before="120"/>
      </w:pPr>
    </w:p>
    <w:p w14:paraId="0A10C520" w14:textId="2DBDD752" w:rsidR="003945A0" w:rsidRPr="009E2DBC" w:rsidRDefault="003945A0" w:rsidP="00FF41FF">
      <w:pPr>
        <w:spacing w:before="120"/>
      </w:pPr>
      <w:r>
        <w:t>Carbon footprint information</w:t>
      </w:r>
    </w:p>
    <w:p w14:paraId="40045CAB" w14:textId="51741EC3" w:rsidR="003945A0" w:rsidRPr="003945A0" w:rsidRDefault="00225E31" w:rsidP="003945A0">
      <w:pPr>
        <w:spacing w:before="120"/>
      </w:pPr>
      <w:hyperlink r:id="rId98" w:anchor="/" w:history="1">
        <w:r w:rsidR="003945A0" w:rsidRPr="003945A0">
          <w:rPr>
            <w:rStyle w:val="Hyperlink"/>
          </w:rPr>
          <w:t>https://footprint.wwf.org.uk/#/</w:t>
        </w:r>
      </w:hyperlink>
      <w:r w:rsidR="003945A0">
        <w:t xml:space="preserve"> </w:t>
      </w:r>
    </w:p>
    <w:p w14:paraId="0263F45A" w14:textId="31FC2A3F" w:rsidR="003945A0" w:rsidRPr="003945A0" w:rsidRDefault="00225E31" w:rsidP="003945A0">
      <w:pPr>
        <w:spacing w:before="120"/>
      </w:pPr>
      <w:hyperlink r:id="rId99" w:history="1">
        <w:r w:rsidR="003945A0" w:rsidRPr="003945A0">
          <w:rPr>
            <w:rStyle w:val="Hyperlink"/>
          </w:rPr>
          <w:t>https://www.carbonfootprint.com/calculator.aspx</w:t>
        </w:r>
      </w:hyperlink>
      <w:r w:rsidR="003945A0">
        <w:t xml:space="preserve"> </w:t>
      </w:r>
    </w:p>
    <w:p w14:paraId="1032215E" w14:textId="4E433884" w:rsidR="00A1680B" w:rsidRPr="009E2DBC" w:rsidRDefault="00225E31" w:rsidP="003945A0">
      <w:pPr>
        <w:spacing w:before="120"/>
      </w:pPr>
      <w:hyperlink r:id="rId100" w:history="1">
        <w:r w:rsidR="003945A0" w:rsidRPr="00CB0E9A">
          <w:rPr>
            <w:rStyle w:val="Hyperlink"/>
          </w:rPr>
          <w:t>https://www.positive.news/environment/what-can-i-do-about-climate-change-how-to-lower-your-carbon-footprint/</w:t>
        </w:r>
      </w:hyperlink>
      <w:r w:rsidR="003945A0">
        <w:t xml:space="preserve"> </w:t>
      </w:r>
    </w:p>
    <w:sectPr w:rsidR="00A1680B" w:rsidRPr="009E2DBC" w:rsidSect="006C199F">
      <w:type w:val="continuous"/>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84F74" w14:textId="77777777" w:rsidR="006C199F" w:rsidRDefault="006C199F">
      <w:r>
        <w:separator/>
      </w:r>
    </w:p>
  </w:endnote>
  <w:endnote w:type="continuationSeparator" w:id="0">
    <w:p w14:paraId="6560E8E1" w14:textId="77777777" w:rsidR="006C199F" w:rsidRDefault="006C199F">
      <w:r>
        <w:continuationSeparator/>
      </w:r>
    </w:p>
  </w:endnote>
  <w:endnote w:type="continuationNotice" w:id="1">
    <w:p w14:paraId="23C633D9" w14:textId="77777777" w:rsidR="00F75EED" w:rsidRDefault="00F75EE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Body)">
    <w:altName w:val="Calibri"/>
    <w:charset w:val="00"/>
    <w:family w:val="roman"/>
    <w:pitch w:val="default"/>
  </w:font>
  <w:font w:name="Geneva">
    <w:charset w:val="00"/>
    <w:family w:val="swiss"/>
    <w:pitch w:val="variable"/>
    <w:sig w:usb0="E00002FF" w:usb1="5200205F" w:usb2="00A0C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0E6B" w14:textId="77777777" w:rsidR="00BF5399" w:rsidRDefault="00BF5399" w:rsidP="00F962F6">
    <w:pPr>
      <w:pStyle w:val="Footer"/>
      <w:framePr w:wrap="none" w:vAnchor="text" w:hAnchor="margin" w:xAlign="right" w:y="1"/>
    </w:pPr>
    <w:r>
      <w:fldChar w:fldCharType="begin"/>
    </w:r>
    <w:r>
      <w:instrText xml:space="preserve">PAGE  </w:instrText>
    </w:r>
    <w:r>
      <w:fldChar w:fldCharType="end"/>
    </w:r>
  </w:p>
  <w:p w14:paraId="1EE00C1E" w14:textId="77777777" w:rsidR="00BF5399" w:rsidRDefault="00BF5399" w:rsidP="00F962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5445387"/>
      <w:docPartObj>
        <w:docPartGallery w:val="Page Numbers (Bottom of Page)"/>
        <w:docPartUnique/>
      </w:docPartObj>
    </w:sdtPr>
    <w:sdtContent>
      <w:p w14:paraId="5C8E24D2" w14:textId="13E46954" w:rsidR="00BF5399" w:rsidRDefault="00BF5399" w:rsidP="00F96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348ECF06" w14:textId="249FA05B" w:rsidR="00B92AC4" w:rsidRPr="00B92AC4" w:rsidRDefault="00BF5399" w:rsidP="00B92AC4">
    <w:pPr>
      <w:pStyle w:val="Footer"/>
      <w:ind w:right="360"/>
      <w:rPr>
        <w:sz w:val="16"/>
        <w:szCs w:val="16"/>
      </w:rPr>
    </w:pPr>
    <w:r w:rsidRPr="00C47041">
      <w:rPr>
        <w:sz w:val="16"/>
        <w:szCs w:val="16"/>
      </w:rPr>
      <w:t xml:space="preserve">Prospect </w:t>
    </w:r>
    <w:r>
      <w:rPr>
        <w:sz w:val="16"/>
        <w:szCs w:val="16"/>
      </w:rPr>
      <w:t xml:space="preserve">– </w:t>
    </w:r>
    <w:r w:rsidR="00B92AC4">
      <w:rPr>
        <w:sz w:val="16"/>
        <w:szCs w:val="16"/>
      </w:rPr>
      <w:t>Bargaining for a sustainable workplace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788EE" w14:textId="77777777" w:rsidR="006C199F" w:rsidRDefault="006C199F">
      <w:r>
        <w:separator/>
      </w:r>
    </w:p>
  </w:footnote>
  <w:footnote w:type="continuationSeparator" w:id="0">
    <w:p w14:paraId="4D47805E" w14:textId="77777777" w:rsidR="006C199F" w:rsidRDefault="006C199F">
      <w:r>
        <w:continuationSeparator/>
      </w:r>
    </w:p>
  </w:footnote>
  <w:footnote w:type="continuationNotice" w:id="1">
    <w:p w14:paraId="6819659A" w14:textId="77777777" w:rsidR="00F75EED" w:rsidRDefault="00F75EED">
      <w:pPr>
        <w:spacing w:before="0"/>
      </w:pPr>
    </w:p>
  </w:footnote>
  <w:footnote w:id="2">
    <w:p w14:paraId="17796FBD" w14:textId="77777777" w:rsidR="00093B3C" w:rsidRPr="00586F45" w:rsidRDefault="00093B3C" w:rsidP="00586F45">
      <w:pPr>
        <w:pStyle w:val="Footer"/>
        <w:spacing w:before="60"/>
      </w:pPr>
      <w:r w:rsidRPr="00586F45">
        <w:rPr>
          <w:rStyle w:val="FootnoteReference"/>
          <w:vertAlign w:val="baseline"/>
        </w:rPr>
        <w:footnoteRef/>
      </w:r>
      <w:r w:rsidRPr="00586F45">
        <w:t xml:space="preserve"> https://www.unep.org/explore-topics/climate-action/facts-about-climate-emergency</w:t>
      </w:r>
    </w:p>
  </w:footnote>
  <w:footnote w:id="3">
    <w:p w14:paraId="28C05F95" w14:textId="77777777" w:rsidR="00093B3C" w:rsidRPr="00586F45" w:rsidRDefault="00093B3C" w:rsidP="00586F45">
      <w:pPr>
        <w:pStyle w:val="Footer"/>
        <w:spacing w:before="60"/>
      </w:pPr>
      <w:r w:rsidRPr="00586F45">
        <w:rPr>
          <w:rStyle w:val="FootnoteReference"/>
          <w:vertAlign w:val="baseline"/>
        </w:rPr>
        <w:footnoteRef/>
      </w:r>
      <w:r w:rsidRPr="00586F45">
        <w:t xml:space="preserve"> https://www.ipcc.ch/sr15/chapter/spm/</w:t>
      </w:r>
    </w:p>
  </w:footnote>
  <w:footnote w:id="4">
    <w:p w14:paraId="771F9A43" w14:textId="77777777" w:rsidR="00093B3C" w:rsidRPr="00586F45" w:rsidRDefault="00093B3C" w:rsidP="00586F45">
      <w:pPr>
        <w:pStyle w:val="Footer"/>
        <w:spacing w:before="60"/>
      </w:pPr>
      <w:r w:rsidRPr="00586F45">
        <w:rPr>
          <w:rStyle w:val="FootnoteReference"/>
          <w:vertAlign w:val="baseline"/>
        </w:rPr>
        <w:footnoteRef/>
      </w:r>
      <w:r w:rsidRPr="00586F45">
        <w:t xml:space="preserve"> https://www.theccc.org.uk/publication/net-zero-the-uks-contribution-to-stopping-global-warming/</w:t>
      </w:r>
    </w:p>
  </w:footnote>
  <w:footnote w:id="5">
    <w:p w14:paraId="126DF2F4" w14:textId="77777777" w:rsidR="00093B3C" w:rsidRPr="00586F45" w:rsidRDefault="00093B3C" w:rsidP="00586F45">
      <w:pPr>
        <w:pStyle w:val="Footer"/>
        <w:spacing w:before="60"/>
      </w:pPr>
      <w:r w:rsidRPr="00586F45">
        <w:rPr>
          <w:rStyle w:val="FootnoteReference"/>
          <w:vertAlign w:val="baseline"/>
        </w:rPr>
        <w:footnoteRef/>
      </w:r>
      <w:r w:rsidRPr="00586F45">
        <w:t xml:space="preserve"> https://ec.europa.eu/info/strategy/priorities-2019-2024/european-green-deal/finance-and-green-deal/just-transition-mechanism_en</w:t>
      </w:r>
    </w:p>
  </w:footnote>
  <w:footnote w:id="6">
    <w:p w14:paraId="1F0E42CD" w14:textId="77777777" w:rsidR="00093B3C" w:rsidRPr="00586F45" w:rsidRDefault="00093B3C" w:rsidP="00586F45">
      <w:pPr>
        <w:pStyle w:val="Footer"/>
        <w:spacing w:before="60"/>
      </w:pPr>
      <w:r w:rsidRPr="00586F45">
        <w:rPr>
          <w:rStyle w:val="FootnoteReference"/>
          <w:vertAlign w:val="baseline"/>
        </w:rPr>
        <w:footnoteRef/>
      </w:r>
      <w:r w:rsidRPr="00586F45">
        <w:t xml:space="preserve"> https://www.tuc.org.uk/resource/go-green-work-union-effect</w:t>
      </w:r>
    </w:p>
  </w:footnote>
  <w:footnote w:id="7">
    <w:p w14:paraId="012562E1" w14:textId="77777777" w:rsidR="00093B3C" w:rsidRPr="009657D0" w:rsidRDefault="00093B3C" w:rsidP="00586F45">
      <w:pPr>
        <w:pStyle w:val="Footer"/>
        <w:spacing w:before="60"/>
        <w:rPr>
          <w:rStyle w:val="FootnoteReference"/>
        </w:rPr>
      </w:pPr>
      <w:r w:rsidRPr="00586F45">
        <w:rPr>
          <w:rStyle w:val="FootnoteReference"/>
          <w:vertAlign w:val="baseline"/>
        </w:rPr>
        <w:footnoteRef/>
      </w:r>
      <w:r w:rsidRPr="00586F45">
        <w:rPr>
          <w:rStyle w:val="FootnoteReference"/>
          <w:vertAlign w:val="baseline"/>
        </w:rPr>
        <w:t xml:space="preserve"> </w:t>
      </w:r>
      <w:hyperlink r:id="rId1" w:history="1">
        <w:r w:rsidRPr="00586F45">
          <w:rPr>
            <w:rStyle w:val="FootnoteReference"/>
            <w:vertAlign w:val="baseline"/>
          </w:rPr>
          <w:t>https://prospect.org.uk/climate-emergency/</w:t>
        </w:r>
      </w:hyperlink>
    </w:p>
  </w:footnote>
  <w:footnote w:id="8">
    <w:p w14:paraId="124F1241" w14:textId="77777777" w:rsidR="00093B3C" w:rsidRPr="00F704D9" w:rsidRDefault="00093B3C" w:rsidP="00586F45">
      <w:pPr>
        <w:pStyle w:val="Footer"/>
        <w:spacing w:before="60"/>
        <w:rPr>
          <w:rStyle w:val="FootnoteReference"/>
          <w:vertAlign w:val="baseline"/>
        </w:rPr>
      </w:pPr>
      <w:r w:rsidRPr="00F704D9">
        <w:rPr>
          <w:rStyle w:val="FootnoteReference"/>
          <w:vertAlign w:val="baseline"/>
        </w:rPr>
        <w:footnoteRef/>
      </w:r>
      <w:r w:rsidRPr="00F704D9">
        <w:rPr>
          <w:rStyle w:val="FootnoteReference"/>
          <w:vertAlign w:val="baseline"/>
        </w:rPr>
        <w:t xml:space="preserve"> </w:t>
      </w:r>
      <w:hyperlink r:id="rId2" w:history="1">
        <w:r w:rsidRPr="00F704D9">
          <w:rPr>
            <w:rStyle w:val="FootnoteReference"/>
            <w:vertAlign w:val="baseline"/>
          </w:rPr>
          <w:t>https://www.futurelearn.com/info/blog/how-to-reduce-your-carbon-footprint-tips</w:t>
        </w:r>
      </w:hyperlink>
    </w:p>
    <w:p w14:paraId="7E7C0A26" w14:textId="77777777" w:rsidR="00093B3C" w:rsidRDefault="00093B3C" w:rsidP="00093B3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0A836BA"/>
    <w:multiLevelType w:val="hybridMultilevel"/>
    <w:tmpl w:val="62548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16DE5"/>
    <w:multiLevelType w:val="hybridMultilevel"/>
    <w:tmpl w:val="6BD43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71932"/>
    <w:multiLevelType w:val="hybridMultilevel"/>
    <w:tmpl w:val="779C2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E2E58"/>
    <w:multiLevelType w:val="hybridMultilevel"/>
    <w:tmpl w:val="424CC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8" w15:restartNumberingAfterBreak="0">
    <w:nsid w:val="3DA34DD7"/>
    <w:multiLevelType w:val="hybridMultilevel"/>
    <w:tmpl w:val="EF8C8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9E05A2"/>
    <w:multiLevelType w:val="hybridMultilevel"/>
    <w:tmpl w:val="AEF2237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2"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2B797E"/>
    <w:multiLevelType w:val="hybridMultilevel"/>
    <w:tmpl w:val="C846C38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6" w15:restartNumberingAfterBreak="0">
    <w:nsid w:val="5DC64B68"/>
    <w:multiLevelType w:val="hybridMultilevel"/>
    <w:tmpl w:val="3EA48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401CE6"/>
    <w:multiLevelType w:val="hybridMultilevel"/>
    <w:tmpl w:val="B420D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82771F"/>
    <w:multiLevelType w:val="hybridMultilevel"/>
    <w:tmpl w:val="747C492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9" w15:restartNumberingAfterBreak="0">
    <w:nsid w:val="619E316F"/>
    <w:multiLevelType w:val="hybridMultilevel"/>
    <w:tmpl w:val="63E47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65C20657"/>
    <w:multiLevelType w:val="multilevel"/>
    <w:tmpl w:val="EAEE742E"/>
    <w:lvl w:ilvl="0">
      <w:start w:val="1"/>
      <w:numFmt w:val="bullet"/>
      <w:lvlText w:val="o"/>
      <w:lvlJc w:val="left"/>
      <w:pPr>
        <w:ind w:left="700" w:hanging="360"/>
      </w:pPr>
      <w:rPr>
        <w:rFonts w:ascii="Courier New" w:hAnsi="Courier New" w:cs="Courier New" w:hint="default"/>
        <w:color w:val="auto"/>
      </w:rPr>
    </w:lvl>
    <w:lvl w:ilvl="1">
      <w:start w:val="1"/>
      <w:numFmt w:val="bullet"/>
      <w:lvlText w:val="o"/>
      <w:lvlJc w:val="left"/>
      <w:pPr>
        <w:tabs>
          <w:tab w:val="num" w:pos="1020"/>
        </w:tabs>
        <w:ind w:left="1020" w:hanging="340"/>
      </w:pPr>
      <w:rPr>
        <w:rFonts w:ascii="Courier New" w:hAnsi="Courier New" w:hint="default"/>
      </w:rPr>
    </w:lvl>
    <w:lvl w:ilvl="2">
      <w:start w:val="1"/>
      <w:numFmt w:val="bullet"/>
      <w:lvlText w:val=""/>
      <w:lvlJc w:val="left"/>
      <w:pPr>
        <w:tabs>
          <w:tab w:val="num" w:pos="1701"/>
        </w:tabs>
        <w:ind w:left="1701" w:hanging="681"/>
      </w:pPr>
      <w:rPr>
        <w:rFonts w:ascii="Wingdings" w:hAnsi="Wingdings" w:hint="default"/>
      </w:rPr>
    </w:lvl>
    <w:lvl w:ilvl="3">
      <w:start w:val="1"/>
      <w:numFmt w:val="bullet"/>
      <w:lvlText w:val=""/>
      <w:lvlJc w:val="left"/>
      <w:pPr>
        <w:tabs>
          <w:tab w:val="num" w:pos="2098"/>
        </w:tabs>
        <w:ind w:left="2098" w:hanging="397"/>
      </w:pPr>
      <w:rPr>
        <w:rFonts w:ascii="Symbol" w:hAnsi="Symbol" w:hint="default"/>
      </w:rPr>
    </w:lvl>
    <w:lvl w:ilvl="4">
      <w:start w:val="1"/>
      <w:numFmt w:val="bullet"/>
      <w:lvlText w:val="o"/>
      <w:lvlJc w:val="left"/>
      <w:pPr>
        <w:tabs>
          <w:tab w:val="num" w:pos="2495"/>
        </w:tabs>
        <w:ind w:left="2495" w:hanging="397"/>
      </w:pPr>
      <w:rPr>
        <w:rFonts w:ascii="Courier New" w:hAnsi="Courier New" w:hint="default"/>
      </w:rPr>
    </w:lvl>
    <w:lvl w:ilvl="5">
      <w:start w:val="1"/>
      <w:numFmt w:val="none"/>
      <w:lvlText w:val=""/>
      <w:lvlJc w:val="left"/>
      <w:pPr>
        <w:ind w:left="4660" w:hanging="360"/>
      </w:pPr>
      <w:rPr>
        <w:rFonts w:hint="default"/>
      </w:rPr>
    </w:lvl>
    <w:lvl w:ilvl="6">
      <w:start w:val="1"/>
      <w:numFmt w:val="none"/>
      <w:lvlText w:val=""/>
      <w:lvlJc w:val="left"/>
      <w:pPr>
        <w:ind w:left="5380" w:hanging="360"/>
      </w:pPr>
      <w:rPr>
        <w:rFonts w:hint="default"/>
      </w:rPr>
    </w:lvl>
    <w:lvl w:ilvl="7">
      <w:start w:val="1"/>
      <w:numFmt w:val="none"/>
      <w:lvlText w:val=""/>
      <w:lvlJc w:val="left"/>
      <w:pPr>
        <w:ind w:left="6100" w:hanging="360"/>
      </w:pPr>
      <w:rPr>
        <w:rFonts w:hint="default"/>
      </w:rPr>
    </w:lvl>
    <w:lvl w:ilvl="8">
      <w:start w:val="1"/>
      <w:numFmt w:val="none"/>
      <w:lvlText w:val=""/>
      <w:lvlJc w:val="left"/>
      <w:pPr>
        <w:ind w:left="6820" w:hanging="360"/>
      </w:pPr>
      <w:rPr>
        <w:rFonts w:hint="default"/>
      </w:rPr>
    </w:lvl>
  </w:abstractNum>
  <w:abstractNum w:abstractNumId="22" w15:restartNumberingAfterBreak="0">
    <w:nsid w:val="6680106E"/>
    <w:multiLevelType w:val="multilevel"/>
    <w:tmpl w:val="DFFE91E0"/>
    <w:numStyleLink w:val="ListBullets"/>
  </w:abstractNum>
  <w:abstractNum w:abstractNumId="23" w15:restartNumberingAfterBreak="0">
    <w:nsid w:val="6BFE372E"/>
    <w:multiLevelType w:val="hybridMultilevel"/>
    <w:tmpl w:val="1A1E7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B91149"/>
    <w:multiLevelType w:val="hybridMultilevel"/>
    <w:tmpl w:val="A1281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715030"/>
    <w:multiLevelType w:val="hybridMultilevel"/>
    <w:tmpl w:val="1A045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282C75"/>
    <w:multiLevelType w:val="hybridMultilevel"/>
    <w:tmpl w:val="D02E0E40"/>
    <w:styleLink w:val="ImportedStyle39"/>
    <w:lvl w:ilvl="0" w:tplc="31700FE6">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5A5C2A">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1EC432">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344E9E">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8F2">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98EDE4">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BC1B2A">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0B45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54D6D4">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EA8569D"/>
    <w:multiLevelType w:val="multilevel"/>
    <w:tmpl w:val="6F0A571A"/>
    <w:styleLink w:val="List7"/>
    <w:lvl w:ilvl="0">
      <w:numFmt w:val="bullet"/>
      <w:lvlText w:val="•"/>
      <w:lvlJc w:val="left"/>
      <w:rPr>
        <w:rFonts w:ascii="Arial" w:eastAsia="Arial" w:hAnsi="Arial" w:cs="Arial"/>
        <w:color w:val="000000"/>
        <w:position w:val="0"/>
      </w:rPr>
    </w:lvl>
    <w:lvl w:ilvl="1">
      <w:start w:val="1"/>
      <w:numFmt w:val="bullet"/>
      <w:lvlText w:val="%2."/>
      <w:lvlJc w:val="left"/>
      <w:rPr>
        <w:rFonts w:ascii="Arial" w:eastAsia="Arial" w:hAnsi="Arial" w:cs="Arial"/>
        <w:color w:val="000000"/>
        <w:position w:val="0"/>
      </w:rPr>
    </w:lvl>
    <w:lvl w:ilvl="2">
      <w:start w:val="1"/>
      <w:numFmt w:val="bullet"/>
      <w:lvlText w:val="%3."/>
      <w:lvlJc w:val="left"/>
      <w:rPr>
        <w:rFonts w:ascii="Arial" w:eastAsia="Arial" w:hAnsi="Arial" w:cs="Arial"/>
        <w:color w:val="000000"/>
        <w:position w:val="0"/>
      </w:rPr>
    </w:lvl>
    <w:lvl w:ilvl="3">
      <w:start w:val="1"/>
      <w:numFmt w:val="bullet"/>
      <w:lvlText w:val="%4."/>
      <w:lvlJc w:val="left"/>
      <w:rPr>
        <w:rFonts w:ascii="Arial" w:eastAsia="Arial" w:hAnsi="Arial" w:cs="Arial"/>
        <w:color w:val="000000"/>
        <w:position w:val="0"/>
      </w:rPr>
    </w:lvl>
    <w:lvl w:ilvl="4">
      <w:start w:val="1"/>
      <w:numFmt w:val="bullet"/>
      <w:lvlText w:val="%5."/>
      <w:lvlJc w:val="left"/>
      <w:rPr>
        <w:rFonts w:ascii="Arial" w:eastAsia="Arial" w:hAnsi="Arial" w:cs="Arial"/>
        <w:color w:val="000000"/>
        <w:position w:val="0"/>
      </w:rPr>
    </w:lvl>
    <w:lvl w:ilvl="5">
      <w:start w:val="1"/>
      <w:numFmt w:val="bullet"/>
      <w:lvlText w:val="%6."/>
      <w:lvlJc w:val="left"/>
      <w:rPr>
        <w:rFonts w:ascii="Arial" w:eastAsia="Arial" w:hAnsi="Arial" w:cs="Arial"/>
        <w:color w:val="000000"/>
        <w:position w:val="0"/>
      </w:rPr>
    </w:lvl>
    <w:lvl w:ilvl="6">
      <w:start w:val="1"/>
      <w:numFmt w:val="bullet"/>
      <w:lvlText w:val="%7."/>
      <w:lvlJc w:val="left"/>
      <w:rPr>
        <w:rFonts w:ascii="Arial" w:eastAsia="Arial" w:hAnsi="Arial" w:cs="Arial"/>
        <w:color w:val="000000"/>
        <w:position w:val="0"/>
      </w:rPr>
    </w:lvl>
    <w:lvl w:ilvl="7">
      <w:start w:val="1"/>
      <w:numFmt w:val="bullet"/>
      <w:lvlText w:val="%8."/>
      <w:lvlJc w:val="left"/>
      <w:rPr>
        <w:rFonts w:ascii="Arial" w:eastAsia="Arial" w:hAnsi="Arial" w:cs="Arial"/>
        <w:color w:val="000000"/>
        <w:position w:val="0"/>
      </w:rPr>
    </w:lvl>
    <w:lvl w:ilvl="8">
      <w:start w:val="1"/>
      <w:numFmt w:val="bullet"/>
      <w:lvlText w:val="%9."/>
      <w:lvlJc w:val="left"/>
      <w:rPr>
        <w:rFonts w:ascii="Arial" w:eastAsia="Arial" w:hAnsi="Arial" w:cs="Arial"/>
        <w:color w:val="000000"/>
        <w:position w:val="0"/>
      </w:rPr>
    </w:lvl>
  </w:abstractNum>
  <w:num w:numId="1" w16cid:durableId="1593589980">
    <w:abstractNumId w:val="9"/>
  </w:num>
  <w:num w:numId="2" w16cid:durableId="619260240">
    <w:abstractNumId w:val="1"/>
  </w:num>
  <w:num w:numId="3" w16cid:durableId="2118015814">
    <w:abstractNumId w:val="7"/>
  </w:num>
  <w:num w:numId="4" w16cid:durableId="1847479166">
    <w:abstractNumId w:val="12"/>
  </w:num>
  <w:num w:numId="5" w16cid:durableId="302122155">
    <w:abstractNumId w:val="14"/>
  </w:num>
  <w:num w:numId="6" w16cid:durableId="1655137071">
    <w:abstractNumId w:val="10"/>
  </w:num>
  <w:num w:numId="7" w16cid:durableId="1494028031">
    <w:abstractNumId w:val="13"/>
  </w:num>
  <w:num w:numId="8" w16cid:durableId="304816827">
    <w:abstractNumId w:val="22"/>
  </w:num>
  <w:num w:numId="9" w16cid:durableId="969281209">
    <w:abstractNumId w:val="2"/>
  </w:num>
  <w:num w:numId="10" w16cid:durableId="1219590877">
    <w:abstractNumId w:val="26"/>
  </w:num>
  <w:num w:numId="11" w16cid:durableId="993067579">
    <w:abstractNumId w:val="27"/>
  </w:num>
  <w:num w:numId="12" w16cid:durableId="1980643954">
    <w:abstractNumId w:val="21"/>
  </w:num>
  <w:num w:numId="13" w16cid:durableId="221524677">
    <w:abstractNumId w:val="11"/>
  </w:num>
  <w:num w:numId="14" w16cid:durableId="1057780809">
    <w:abstractNumId w:val="24"/>
  </w:num>
  <w:num w:numId="15" w16cid:durableId="403574844">
    <w:abstractNumId w:val="4"/>
  </w:num>
  <w:num w:numId="16" w16cid:durableId="621883332">
    <w:abstractNumId w:val="6"/>
  </w:num>
  <w:num w:numId="17" w16cid:durableId="1815830220">
    <w:abstractNumId w:val="3"/>
  </w:num>
  <w:num w:numId="18" w16cid:durableId="572199838">
    <w:abstractNumId w:val="8"/>
  </w:num>
  <w:num w:numId="19" w16cid:durableId="1134182544">
    <w:abstractNumId w:val="0"/>
  </w:num>
  <w:num w:numId="20" w16cid:durableId="968050806">
    <w:abstractNumId w:val="20"/>
  </w:num>
  <w:num w:numId="21" w16cid:durableId="241959791">
    <w:abstractNumId w:val="23"/>
  </w:num>
  <w:num w:numId="22" w16cid:durableId="1473791279">
    <w:abstractNumId w:val="16"/>
  </w:num>
  <w:num w:numId="23" w16cid:durableId="532614413">
    <w:abstractNumId w:val="19"/>
  </w:num>
  <w:num w:numId="24" w16cid:durableId="1967810126">
    <w:abstractNumId w:val="5"/>
  </w:num>
  <w:num w:numId="25" w16cid:durableId="1657538132">
    <w:abstractNumId w:val="25"/>
  </w:num>
  <w:num w:numId="26" w16cid:durableId="1496334816">
    <w:abstractNumId w:val="17"/>
  </w:num>
  <w:num w:numId="27" w16cid:durableId="455098614">
    <w:abstractNumId w:val="15"/>
  </w:num>
  <w:num w:numId="28" w16cid:durableId="187801075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134EA"/>
    <w:rsid w:val="00013A5C"/>
    <w:rsid w:val="00017FA5"/>
    <w:rsid w:val="00023B87"/>
    <w:rsid w:val="00024065"/>
    <w:rsid w:val="00025ECB"/>
    <w:rsid w:val="00032DF0"/>
    <w:rsid w:val="00034577"/>
    <w:rsid w:val="000350C9"/>
    <w:rsid w:val="00043695"/>
    <w:rsid w:val="000442AC"/>
    <w:rsid w:val="0005715A"/>
    <w:rsid w:val="00064583"/>
    <w:rsid w:val="00064B98"/>
    <w:rsid w:val="00064FA9"/>
    <w:rsid w:val="000702B4"/>
    <w:rsid w:val="00073AEE"/>
    <w:rsid w:val="0007443E"/>
    <w:rsid w:val="0007517F"/>
    <w:rsid w:val="000753FA"/>
    <w:rsid w:val="00093B3C"/>
    <w:rsid w:val="00097063"/>
    <w:rsid w:val="000A004B"/>
    <w:rsid w:val="000A2E2A"/>
    <w:rsid w:val="000A31FE"/>
    <w:rsid w:val="000B4EB7"/>
    <w:rsid w:val="000B7013"/>
    <w:rsid w:val="000B7F23"/>
    <w:rsid w:val="000C150D"/>
    <w:rsid w:val="000C45DE"/>
    <w:rsid w:val="000D2062"/>
    <w:rsid w:val="000D6944"/>
    <w:rsid w:val="000E3910"/>
    <w:rsid w:val="000E4CBE"/>
    <w:rsid w:val="000E5E5A"/>
    <w:rsid w:val="000E7EF3"/>
    <w:rsid w:val="000F6E1A"/>
    <w:rsid w:val="000F718B"/>
    <w:rsid w:val="001023F5"/>
    <w:rsid w:val="00102524"/>
    <w:rsid w:val="001034E3"/>
    <w:rsid w:val="001047EB"/>
    <w:rsid w:val="00110DAF"/>
    <w:rsid w:val="0011172A"/>
    <w:rsid w:val="00112A30"/>
    <w:rsid w:val="00114B46"/>
    <w:rsid w:val="00115063"/>
    <w:rsid w:val="00125E70"/>
    <w:rsid w:val="00127CED"/>
    <w:rsid w:val="00131706"/>
    <w:rsid w:val="00132547"/>
    <w:rsid w:val="0013394E"/>
    <w:rsid w:val="00134A5D"/>
    <w:rsid w:val="00135D64"/>
    <w:rsid w:val="0013723B"/>
    <w:rsid w:val="00140BEE"/>
    <w:rsid w:val="00141A6E"/>
    <w:rsid w:val="001465A5"/>
    <w:rsid w:val="00147807"/>
    <w:rsid w:val="001520AF"/>
    <w:rsid w:val="00154C6B"/>
    <w:rsid w:val="00156EBB"/>
    <w:rsid w:val="001573FA"/>
    <w:rsid w:val="00161614"/>
    <w:rsid w:val="0016270D"/>
    <w:rsid w:val="00162E42"/>
    <w:rsid w:val="001664C4"/>
    <w:rsid w:val="00167C0A"/>
    <w:rsid w:val="001704BB"/>
    <w:rsid w:val="001810BE"/>
    <w:rsid w:val="00183359"/>
    <w:rsid w:val="00183D96"/>
    <w:rsid w:val="00184B01"/>
    <w:rsid w:val="0018630A"/>
    <w:rsid w:val="00190E99"/>
    <w:rsid w:val="001918F6"/>
    <w:rsid w:val="00191FA0"/>
    <w:rsid w:val="00195EC2"/>
    <w:rsid w:val="001A5303"/>
    <w:rsid w:val="001A6E3D"/>
    <w:rsid w:val="001B1121"/>
    <w:rsid w:val="001B1C3E"/>
    <w:rsid w:val="001B31C5"/>
    <w:rsid w:val="001B6562"/>
    <w:rsid w:val="001C1C80"/>
    <w:rsid w:val="001C3171"/>
    <w:rsid w:val="001C7DA3"/>
    <w:rsid w:val="001D6C71"/>
    <w:rsid w:val="001E13BF"/>
    <w:rsid w:val="001E25A2"/>
    <w:rsid w:val="001E5181"/>
    <w:rsid w:val="001E5A9A"/>
    <w:rsid w:val="001E6A32"/>
    <w:rsid w:val="001E6C58"/>
    <w:rsid w:val="001E7826"/>
    <w:rsid w:val="001F303C"/>
    <w:rsid w:val="001F59B1"/>
    <w:rsid w:val="001F68ED"/>
    <w:rsid w:val="00200C94"/>
    <w:rsid w:val="0020455E"/>
    <w:rsid w:val="00204A97"/>
    <w:rsid w:val="0020637E"/>
    <w:rsid w:val="0021004C"/>
    <w:rsid w:val="0021171F"/>
    <w:rsid w:val="002133A7"/>
    <w:rsid w:val="002158C3"/>
    <w:rsid w:val="002173CB"/>
    <w:rsid w:val="00221598"/>
    <w:rsid w:val="00225E31"/>
    <w:rsid w:val="002262DF"/>
    <w:rsid w:val="00227700"/>
    <w:rsid w:val="00244CA2"/>
    <w:rsid w:val="00244EF3"/>
    <w:rsid w:val="00252B85"/>
    <w:rsid w:val="00252FFA"/>
    <w:rsid w:val="00253FBC"/>
    <w:rsid w:val="00257E14"/>
    <w:rsid w:val="00262235"/>
    <w:rsid w:val="00262BE7"/>
    <w:rsid w:val="00262F35"/>
    <w:rsid w:val="0026612A"/>
    <w:rsid w:val="00266793"/>
    <w:rsid w:val="0027502C"/>
    <w:rsid w:val="00275091"/>
    <w:rsid w:val="00276620"/>
    <w:rsid w:val="00276B18"/>
    <w:rsid w:val="00282216"/>
    <w:rsid w:val="002822FE"/>
    <w:rsid w:val="00284AD2"/>
    <w:rsid w:val="00284C89"/>
    <w:rsid w:val="00286339"/>
    <w:rsid w:val="0028649D"/>
    <w:rsid w:val="00294F02"/>
    <w:rsid w:val="00297AC3"/>
    <w:rsid w:val="002A03C9"/>
    <w:rsid w:val="002A26CF"/>
    <w:rsid w:val="002A4538"/>
    <w:rsid w:val="002A5EE6"/>
    <w:rsid w:val="002A7AB0"/>
    <w:rsid w:val="002A7F87"/>
    <w:rsid w:val="002B48FC"/>
    <w:rsid w:val="002B4D5E"/>
    <w:rsid w:val="002B51CB"/>
    <w:rsid w:val="002C21B7"/>
    <w:rsid w:val="002C3567"/>
    <w:rsid w:val="002C4E08"/>
    <w:rsid w:val="002E07E6"/>
    <w:rsid w:val="002E2A35"/>
    <w:rsid w:val="002E646E"/>
    <w:rsid w:val="002E64B0"/>
    <w:rsid w:val="002E665F"/>
    <w:rsid w:val="002F5AB5"/>
    <w:rsid w:val="003031E6"/>
    <w:rsid w:val="00304FA4"/>
    <w:rsid w:val="00311400"/>
    <w:rsid w:val="003223B6"/>
    <w:rsid w:val="00324A97"/>
    <w:rsid w:val="00326BEA"/>
    <w:rsid w:val="003272B9"/>
    <w:rsid w:val="00333EE2"/>
    <w:rsid w:val="003425DB"/>
    <w:rsid w:val="00343412"/>
    <w:rsid w:val="0034627E"/>
    <w:rsid w:val="00351606"/>
    <w:rsid w:val="003523FF"/>
    <w:rsid w:val="00362CCD"/>
    <w:rsid w:val="003709A9"/>
    <w:rsid w:val="003733EE"/>
    <w:rsid w:val="00374F7E"/>
    <w:rsid w:val="00377D57"/>
    <w:rsid w:val="0038623C"/>
    <w:rsid w:val="0039041E"/>
    <w:rsid w:val="0039089A"/>
    <w:rsid w:val="003942ED"/>
    <w:rsid w:val="003945A0"/>
    <w:rsid w:val="003952E8"/>
    <w:rsid w:val="003955FD"/>
    <w:rsid w:val="00397E55"/>
    <w:rsid w:val="003A1AE9"/>
    <w:rsid w:val="003A23CA"/>
    <w:rsid w:val="003A3D97"/>
    <w:rsid w:val="003A57F2"/>
    <w:rsid w:val="003A623E"/>
    <w:rsid w:val="003A6939"/>
    <w:rsid w:val="003B2FE9"/>
    <w:rsid w:val="003C3164"/>
    <w:rsid w:val="003D6700"/>
    <w:rsid w:val="003E1D0D"/>
    <w:rsid w:val="003E5180"/>
    <w:rsid w:val="003F2510"/>
    <w:rsid w:val="003F4EAE"/>
    <w:rsid w:val="003F6E9F"/>
    <w:rsid w:val="003F738A"/>
    <w:rsid w:val="004015F9"/>
    <w:rsid w:val="00404C6A"/>
    <w:rsid w:val="00405C43"/>
    <w:rsid w:val="00417847"/>
    <w:rsid w:val="00421A75"/>
    <w:rsid w:val="00423589"/>
    <w:rsid w:val="00424311"/>
    <w:rsid w:val="004273F0"/>
    <w:rsid w:val="00430784"/>
    <w:rsid w:val="00432A31"/>
    <w:rsid w:val="00435B23"/>
    <w:rsid w:val="0043695F"/>
    <w:rsid w:val="004409A1"/>
    <w:rsid w:val="004469E1"/>
    <w:rsid w:val="00450C63"/>
    <w:rsid w:val="00451502"/>
    <w:rsid w:val="00456240"/>
    <w:rsid w:val="00457F4E"/>
    <w:rsid w:val="00460449"/>
    <w:rsid w:val="00460EFB"/>
    <w:rsid w:val="00461331"/>
    <w:rsid w:val="00463E4F"/>
    <w:rsid w:val="0047381D"/>
    <w:rsid w:val="00473D63"/>
    <w:rsid w:val="00473FE3"/>
    <w:rsid w:val="00477242"/>
    <w:rsid w:val="00481F8B"/>
    <w:rsid w:val="004905BD"/>
    <w:rsid w:val="004915D6"/>
    <w:rsid w:val="00493163"/>
    <w:rsid w:val="004A1799"/>
    <w:rsid w:val="004A5317"/>
    <w:rsid w:val="004A63B9"/>
    <w:rsid w:val="004B1BC7"/>
    <w:rsid w:val="004B2839"/>
    <w:rsid w:val="004B29A3"/>
    <w:rsid w:val="004B2D2A"/>
    <w:rsid w:val="004B337E"/>
    <w:rsid w:val="004B5BDC"/>
    <w:rsid w:val="004B64B6"/>
    <w:rsid w:val="004C149D"/>
    <w:rsid w:val="004C1EE1"/>
    <w:rsid w:val="004C4552"/>
    <w:rsid w:val="004C6FA2"/>
    <w:rsid w:val="004D1D34"/>
    <w:rsid w:val="004D236F"/>
    <w:rsid w:val="004E238E"/>
    <w:rsid w:val="004E2474"/>
    <w:rsid w:val="004E784A"/>
    <w:rsid w:val="004F0F79"/>
    <w:rsid w:val="004F20EA"/>
    <w:rsid w:val="004F50E8"/>
    <w:rsid w:val="005004E7"/>
    <w:rsid w:val="00504E17"/>
    <w:rsid w:val="00505440"/>
    <w:rsid w:val="005079DA"/>
    <w:rsid w:val="00512C1A"/>
    <w:rsid w:val="0051672F"/>
    <w:rsid w:val="005179A4"/>
    <w:rsid w:val="005225D5"/>
    <w:rsid w:val="005233D6"/>
    <w:rsid w:val="005236D6"/>
    <w:rsid w:val="005253FF"/>
    <w:rsid w:val="005254D5"/>
    <w:rsid w:val="00530BB9"/>
    <w:rsid w:val="005312F6"/>
    <w:rsid w:val="0053374E"/>
    <w:rsid w:val="00537B63"/>
    <w:rsid w:val="005421A0"/>
    <w:rsid w:val="00542F65"/>
    <w:rsid w:val="0054524D"/>
    <w:rsid w:val="005528FD"/>
    <w:rsid w:val="00564700"/>
    <w:rsid w:val="00564E49"/>
    <w:rsid w:val="005703AD"/>
    <w:rsid w:val="005825A2"/>
    <w:rsid w:val="00585A26"/>
    <w:rsid w:val="00586E11"/>
    <w:rsid w:val="00586F45"/>
    <w:rsid w:val="00591757"/>
    <w:rsid w:val="005951A7"/>
    <w:rsid w:val="005A317F"/>
    <w:rsid w:val="005A44A7"/>
    <w:rsid w:val="005A6C68"/>
    <w:rsid w:val="005A7A9E"/>
    <w:rsid w:val="005A7EA2"/>
    <w:rsid w:val="005B3E8E"/>
    <w:rsid w:val="005B57DB"/>
    <w:rsid w:val="005B794C"/>
    <w:rsid w:val="005C22DE"/>
    <w:rsid w:val="005C3FE0"/>
    <w:rsid w:val="005C7169"/>
    <w:rsid w:val="005D15C0"/>
    <w:rsid w:val="005D3CD7"/>
    <w:rsid w:val="005D4158"/>
    <w:rsid w:val="005D5ED1"/>
    <w:rsid w:val="005D7FC5"/>
    <w:rsid w:val="005E09E1"/>
    <w:rsid w:val="005E0C9C"/>
    <w:rsid w:val="005E2680"/>
    <w:rsid w:val="005E5EFE"/>
    <w:rsid w:val="005E7ADC"/>
    <w:rsid w:val="005F1104"/>
    <w:rsid w:val="005F4A45"/>
    <w:rsid w:val="005F4F4B"/>
    <w:rsid w:val="005F6408"/>
    <w:rsid w:val="006004DB"/>
    <w:rsid w:val="00603E94"/>
    <w:rsid w:val="00607DC3"/>
    <w:rsid w:val="00612DDB"/>
    <w:rsid w:val="00613A0A"/>
    <w:rsid w:val="00616873"/>
    <w:rsid w:val="00620AF4"/>
    <w:rsid w:val="00623F6E"/>
    <w:rsid w:val="00624EAF"/>
    <w:rsid w:val="00625185"/>
    <w:rsid w:val="00627EB0"/>
    <w:rsid w:val="006359B7"/>
    <w:rsid w:val="00636A50"/>
    <w:rsid w:val="00637927"/>
    <w:rsid w:val="006404CE"/>
    <w:rsid w:val="0064172A"/>
    <w:rsid w:val="00642AA2"/>
    <w:rsid w:val="00643A7A"/>
    <w:rsid w:val="00653788"/>
    <w:rsid w:val="006541BA"/>
    <w:rsid w:val="006553D8"/>
    <w:rsid w:val="00661741"/>
    <w:rsid w:val="00662171"/>
    <w:rsid w:val="0066401C"/>
    <w:rsid w:val="00665E06"/>
    <w:rsid w:val="00667E2B"/>
    <w:rsid w:val="00671742"/>
    <w:rsid w:val="00672430"/>
    <w:rsid w:val="00672DC8"/>
    <w:rsid w:val="00673420"/>
    <w:rsid w:val="00675552"/>
    <w:rsid w:val="00682467"/>
    <w:rsid w:val="00692864"/>
    <w:rsid w:val="006951F6"/>
    <w:rsid w:val="0069744C"/>
    <w:rsid w:val="006A2192"/>
    <w:rsid w:val="006A262A"/>
    <w:rsid w:val="006A5FC5"/>
    <w:rsid w:val="006B019D"/>
    <w:rsid w:val="006B76AF"/>
    <w:rsid w:val="006C1264"/>
    <w:rsid w:val="006C199F"/>
    <w:rsid w:val="006C6D73"/>
    <w:rsid w:val="006C7C77"/>
    <w:rsid w:val="006C7E43"/>
    <w:rsid w:val="006D3043"/>
    <w:rsid w:val="006D5585"/>
    <w:rsid w:val="006D55D8"/>
    <w:rsid w:val="006E195C"/>
    <w:rsid w:val="006E201B"/>
    <w:rsid w:val="006F605C"/>
    <w:rsid w:val="0070375C"/>
    <w:rsid w:val="00704518"/>
    <w:rsid w:val="007049CF"/>
    <w:rsid w:val="0070657A"/>
    <w:rsid w:val="007130FD"/>
    <w:rsid w:val="007157E4"/>
    <w:rsid w:val="00716147"/>
    <w:rsid w:val="007258B9"/>
    <w:rsid w:val="00725F05"/>
    <w:rsid w:val="00727607"/>
    <w:rsid w:val="007328F4"/>
    <w:rsid w:val="00732931"/>
    <w:rsid w:val="0073354D"/>
    <w:rsid w:val="00734064"/>
    <w:rsid w:val="00734A6B"/>
    <w:rsid w:val="00750BB8"/>
    <w:rsid w:val="00751E1C"/>
    <w:rsid w:val="00752F15"/>
    <w:rsid w:val="007618FD"/>
    <w:rsid w:val="00771506"/>
    <w:rsid w:val="007840E4"/>
    <w:rsid w:val="0078775E"/>
    <w:rsid w:val="007925B3"/>
    <w:rsid w:val="00793F61"/>
    <w:rsid w:val="0079533D"/>
    <w:rsid w:val="00795451"/>
    <w:rsid w:val="00795D39"/>
    <w:rsid w:val="00795DA5"/>
    <w:rsid w:val="007A0964"/>
    <w:rsid w:val="007A4E99"/>
    <w:rsid w:val="007A6A17"/>
    <w:rsid w:val="007B0C99"/>
    <w:rsid w:val="007B5251"/>
    <w:rsid w:val="007B68A9"/>
    <w:rsid w:val="007C3D6E"/>
    <w:rsid w:val="007C56FC"/>
    <w:rsid w:val="007D0FC1"/>
    <w:rsid w:val="007D23B9"/>
    <w:rsid w:val="007D4255"/>
    <w:rsid w:val="007D5AE7"/>
    <w:rsid w:val="007D722D"/>
    <w:rsid w:val="007E7D14"/>
    <w:rsid w:val="007F7236"/>
    <w:rsid w:val="0080158A"/>
    <w:rsid w:val="008172B9"/>
    <w:rsid w:val="008214D2"/>
    <w:rsid w:val="00827FF2"/>
    <w:rsid w:val="00832E78"/>
    <w:rsid w:val="008420BF"/>
    <w:rsid w:val="00851FD7"/>
    <w:rsid w:val="00862910"/>
    <w:rsid w:val="00866AE5"/>
    <w:rsid w:val="00867417"/>
    <w:rsid w:val="008759BE"/>
    <w:rsid w:val="00885934"/>
    <w:rsid w:val="00887A3D"/>
    <w:rsid w:val="008935C4"/>
    <w:rsid w:val="008936B7"/>
    <w:rsid w:val="008945BC"/>
    <w:rsid w:val="008A2A92"/>
    <w:rsid w:val="008A3D2E"/>
    <w:rsid w:val="008B0412"/>
    <w:rsid w:val="008B23EB"/>
    <w:rsid w:val="008B50D5"/>
    <w:rsid w:val="008D0E3C"/>
    <w:rsid w:val="008D15B0"/>
    <w:rsid w:val="008D64DD"/>
    <w:rsid w:val="008F6ABE"/>
    <w:rsid w:val="008F7346"/>
    <w:rsid w:val="008F7702"/>
    <w:rsid w:val="00900942"/>
    <w:rsid w:val="00900C8D"/>
    <w:rsid w:val="00907904"/>
    <w:rsid w:val="00910A69"/>
    <w:rsid w:val="00911932"/>
    <w:rsid w:val="00913DAA"/>
    <w:rsid w:val="00914EF9"/>
    <w:rsid w:val="009233FF"/>
    <w:rsid w:val="00924AA1"/>
    <w:rsid w:val="00924F65"/>
    <w:rsid w:val="009253B2"/>
    <w:rsid w:val="00927291"/>
    <w:rsid w:val="00927BE5"/>
    <w:rsid w:val="00927EAC"/>
    <w:rsid w:val="00934450"/>
    <w:rsid w:val="00941564"/>
    <w:rsid w:val="00944DCE"/>
    <w:rsid w:val="00945A76"/>
    <w:rsid w:val="009503CF"/>
    <w:rsid w:val="00951F95"/>
    <w:rsid w:val="00952E50"/>
    <w:rsid w:val="00953260"/>
    <w:rsid w:val="00954047"/>
    <w:rsid w:val="00956367"/>
    <w:rsid w:val="0096044D"/>
    <w:rsid w:val="00961CBF"/>
    <w:rsid w:val="00962C6B"/>
    <w:rsid w:val="009637B8"/>
    <w:rsid w:val="00967883"/>
    <w:rsid w:val="00974FEA"/>
    <w:rsid w:val="00977C12"/>
    <w:rsid w:val="009849B5"/>
    <w:rsid w:val="009859B1"/>
    <w:rsid w:val="009862AA"/>
    <w:rsid w:val="009871DF"/>
    <w:rsid w:val="00992C5D"/>
    <w:rsid w:val="00994A5F"/>
    <w:rsid w:val="009965AB"/>
    <w:rsid w:val="009968D7"/>
    <w:rsid w:val="009A0F46"/>
    <w:rsid w:val="009A4834"/>
    <w:rsid w:val="009A611E"/>
    <w:rsid w:val="009B3403"/>
    <w:rsid w:val="009C0007"/>
    <w:rsid w:val="009C13D7"/>
    <w:rsid w:val="009C3056"/>
    <w:rsid w:val="009C3DAC"/>
    <w:rsid w:val="009C6C21"/>
    <w:rsid w:val="009C6D97"/>
    <w:rsid w:val="009C7DF2"/>
    <w:rsid w:val="009D0598"/>
    <w:rsid w:val="009D698C"/>
    <w:rsid w:val="009E2491"/>
    <w:rsid w:val="009E2768"/>
    <w:rsid w:val="009E2DBC"/>
    <w:rsid w:val="009E3A08"/>
    <w:rsid w:val="009F23B9"/>
    <w:rsid w:val="009F581F"/>
    <w:rsid w:val="009F5EC4"/>
    <w:rsid w:val="00A001F1"/>
    <w:rsid w:val="00A02D93"/>
    <w:rsid w:val="00A10C1B"/>
    <w:rsid w:val="00A14118"/>
    <w:rsid w:val="00A1680B"/>
    <w:rsid w:val="00A21F38"/>
    <w:rsid w:val="00A2787A"/>
    <w:rsid w:val="00A30452"/>
    <w:rsid w:val="00A32D95"/>
    <w:rsid w:val="00A3309C"/>
    <w:rsid w:val="00A44A82"/>
    <w:rsid w:val="00A46449"/>
    <w:rsid w:val="00A47F19"/>
    <w:rsid w:val="00A54B57"/>
    <w:rsid w:val="00A54C45"/>
    <w:rsid w:val="00A561B5"/>
    <w:rsid w:val="00A5744E"/>
    <w:rsid w:val="00A577A5"/>
    <w:rsid w:val="00A63A5C"/>
    <w:rsid w:val="00A64068"/>
    <w:rsid w:val="00A70B29"/>
    <w:rsid w:val="00A77315"/>
    <w:rsid w:val="00A804B1"/>
    <w:rsid w:val="00A83460"/>
    <w:rsid w:val="00A90529"/>
    <w:rsid w:val="00A91B07"/>
    <w:rsid w:val="00A93B87"/>
    <w:rsid w:val="00A93E65"/>
    <w:rsid w:val="00A95F21"/>
    <w:rsid w:val="00A96E79"/>
    <w:rsid w:val="00AA213A"/>
    <w:rsid w:val="00AA3A30"/>
    <w:rsid w:val="00AA3E42"/>
    <w:rsid w:val="00AA3F7F"/>
    <w:rsid w:val="00AA7350"/>
    <w:rsid w:val="00AA7AB2"/>
    <w:rsid w:val="00AB003A"/>
    <w:rsid w:val="00AB23AC"/>
    <w:rsid w:val="00AB51A7"/>
    <w:rsid w:val="00AB55A1"/>
    <w:rsid w:val="00AD4087"/>
    <w:rsid w:val="00AE2012"/>
    <w:rsid w:val="00AE3426"/>
    <w:rsid w:val="00AE5245"/>
    <w:rsid w:val="00AE7A80"/>
    <w:rsid w:val="00AF5642"/>
    <w:rsid w:val="00B061D4"/>
    <w:rsid w:val="00B11709"/>
    <w:rsid w:val="00B13343"/>
    <w:rsid w:val="00B20D00"/>
    <w:rsid w:val="00B21E9D"/>
    <w:rsid w:val="00B23900"/>
    <w:rsid w:val="00B24081"/>
    <w:rsid w:val="00B310D8"/>
    <w:rsid w:val="00B32FA1"/>
    <w:rsid w:val="00B4255A"/>
    <w:rsid w:val="00B455F7"/>
    <w:rsid w:val="00B46961"/>
    <w:rsid w:val="00B570C2"/>
    <w:rsid w:val="00B67DA8"/>
    <w:rsid w:val="00B72648"/>
    <w:rsid w:val="00B7271D"/>
    <w:rsid w:val="00B72873"/>
    <w:rsid w:val="00B72B54"/>
    <w:rsid w:val="00B77687"/>
    <w:rsid w:val="00B814AF"/>
    <w:rsid w:val="00B828F4"/>
    <w:rsid w:val="00B90556"/>
    <w:rsid w:val="00B92AC4"/>
    <w:rsid w:val="00B96518"/>
    <w:rsid w:val="00BA2DE0"/>
    <w:rsid w:val="00BA3B8A"/>
    <w:rsid w:val="00BA4E2A"/>
    <w:rsid w:val="00BB2656"/>
    <w:rsid w:val="00BC025E"/>
    <w:rsid w:val="00BC1D2B"/>
    <w:rsid w:val="00BC5290"/>
    <w:rsid w:val="00BC6A54"/>
    <w:rsid w:val="00BD11E4"/>
    <w:rsid w:val="00BD2D85"/>
    <w:rsid w:val="00BD699A"/>
    <w:rsid w:val="00BE2986"/>
    <w:rsid w:val="00BE4D91"/>
    <w:rsid w:val="00BE5E1E"/>
    <w:rsid w:val="00BF08F9"/>
    <w:rsid w:val="00BF4646"/>
    <w:rsid w:val="00BF5399"/>
    <w:rsid w:val="00BF6A25"/>
    <w:rsid w:val="00BF75E7"/>
    <w:rsid w:val="00BF7C89"/>
    <w:rsid w:val="00C031C8"/>
    <w:rsid w:val="00C03233"/>
    <w:rsid w:val="00C04437"/>
    <w:rsid w:val="00C05249"/>
    <w:rsid w:val="00C06EAA"/>
    <w:rsid w:val="00C20D01"/>
    <w:rsid w:val="00C26B8B"/>
    <w:rsid w:val="00C43965"/>
    <w:rsid w:val="00C46B8A"/>
    <w:rsid w:val="00C47041"/>
    <w:rsid w:val="00C502BE"/>
    <w:rsid w:val="00C545C7"/>
    <w:rsid w:val="00C563EB"/>
    <w:rsid w:val="00C618B2"/>
    <w:rsid w:val="00C65A9B"/>
    <w:rsid w:val="00C71ACE"/>
    <w:rsid w:val="00C74ACD"/>
    <w:rsid w:val="00C74DBF"/>
    <w:rsid w:val="00C76CE6"/>
    <w:rsid w:val="00C8081B"/>
    <w:rsid w:val="00C8249F"/>
    <w:rsid w:val="00C84201"/>
    <w:rsid w:val="00C84796"/>
    <w:rsid w:val="00C84E6C"/>
    <w:rsid w:val="00C86761"/>
    <w:rsid w:val="00C92F61"/>
    <w:rsid w:val="00C93D7C"/>
    <w:rsid w:val="00C94DA1"/>
    <w:rsid w:val="00C968D3"/>
    <w:rsid w:val="00C97296"/>
    <w:rsid w:val="00CA0190"/>
    <w:rsid w:val="00CA0C73"/>
    <w:rsid w:val="00CA214A"/>
    <w:rsid w:val="00CA32DD"/>
    <w:rsid w:val="00CA3340"/>
    <w:rsid w:val="00CA3787"/>
    <w:rsid w:val="00CA4BF5"/>
    <w:rsid w:val="00CC45C9"/>
    <w:rsid w:val="00CC526D"/>
    <w:rsid w:val="00CC581B"/>
    <w:rsid w:val="00CC735B"/>
    <w:rsid w:val="00CD1DF7"/>
    <w:rsid w:val="00CD4661"/>
    <w:rsid w:val="00CE230F"/>
    <w:rsid w:val="00CE4562"/>
    <w:rsid w:val="00CE7EAC"/>
    <w:rsid w:val="00CF045D"/>
    <w:rsid w:val="00CF1503"/>
    <w:rsid w:val="00D00361"/>
    <w:rsid w:val="00D02FD7"/>
    <w:rsid w:val="00D04883"/>
    <w:rsid w:val="00D04FB3"/>
    <w:rsid w:val="00D14989"/>
    <w:rsid w:val="00D209C3"/>
    <w:rsid w:val="00D20CF1"/>
    <w:rsid w:val="00D239D5"/>
    <w:rsid w:val="00D26701"/>
    <w:rsid w:val="00D373C2"/>
    <w:rsid w:val="00D37FEC"/>
    <w:rsid w:val="00D41489"/>
    <w:rsid w:val="00D4409D"/>
    <w:rsid w:val="00D5089C"/>
    <w:rsid w:val="00D53D39"/>
    <w:rsid w:val="00D567F7"/>
    <w:rsid w:val="00D601F7"/>
    <w:rsid w:val="00D622A1"/>
    <w:rsid w:val="00D649F9"/>
    <w:rsid w:val="00D652FF"/>
    <w:rsid w:val="00D67E57"/>
    <w:rsid w:val="00D71F11"/>
    <w:rsid w:val="00D731F7"/>
    <w:rsid w:val="00D80145"/>
    <w:rsid w:val="00D808BE"/>
    <w:rsid w:val="00D85875"/>
    <w:rsid w:val="00D90519"/>
    <w:rsid w:val="00D94360"/>
    <w:rsid w:val="00DA10C8"/>
    <w:rsid w:val="00DA60C0"/>
    <w:rsid w:val="00DA726C"/>
    <w:rsid w:val="00DA753C"/>
    <w:rsid w:val="00DA7993"/>
    <w:rsid w:val="00DB1222"/>
    <w:rsid w:val="00DB1935"/>
    <w:rsid w:val="00DB4145"/>
    <w:rsid w:val="00DB6D7B"/>
    <w:rsid w:val="00DC4346"/>
    <w:rsid w:val="00DD0E7C"/>
    <w:rsid w:val="00DD3327"/>
    <w:rsid w:val="00DD5C6C"/>
    <w:rsid w:val="00DE1789"/>
    <w:rsid w:val="00DE23D0"/>
    <w:rsid w:val="00DE42C6"/>
    <w:rsid w:val="00DE6358"/>
    <w:rsid w:val="00DE6E22"/>
    <w:rsid w:val="00DF06C5"/>
    <w:rsid w:val="00DF3D6E"/>
    <w:rsid w:val="00DF5727"/>
    <w:rsid w:val="00DF6BA6"/>
    <w:rsid w:val="00DF7A9D"/>
    <w:rsid w:val="00E004EC"/>
    <w:rsid w:val="00E0310A"/>
    <w:rsid w:val="00E06306"/>
    <w:rsid w:val="00E07BAD"/>
    <w:rsid w:val="00E117CD"/>
    <w:rsid w:val="00E14047"/>
    <w:rsid w:val="00E15FEB"/>
    <w:rsid w:val="00E2072C"/>
    <w:rsid w:val="00E24B85"/>
    <w:rsid w:val="00E252DF"/>
    <w:rsid w:val="00E32A34"/>
    <w:rsid w:val="00E34C55"/>
    <w:rsid w:val="00E35A0D"/>
    <w:rsid w:val="00E37E66"/>
    <w:rsid w:val="00E40771"/>
    <w:rsid w:val="00E413BB"/>
    <w:rsid w:val="00E414BA"/>
    <w:rsid w:val="00E45D5F"/>
    <w:rsid w:val="00E47EF8"/>
    <w:rsid w:val="00E50A3D"/>
    <w:rsid w:val="00E515D7"/>
    <w:rsid w:val="00E57CF8"/>
    <w:rsid w:val="00E618EA"/>
    <w:rsid w:val="00E666DA"/>
    <w:rsid w:val="00E667A2"/>
    <w:rsid w:val="00E66E1C"/>
    <w:rsid w:val="00E74360"/>
    <w:rsid w:val="00E75683"/>
    <w:rsid w:val="00E76877"/>
    <w:rsid w:val="00E77054"/>
    <w:rsid w:val="00E81D5F"/>
    <w:rsid w:val="00E8509E"/>
    <w:rsid w:val="00EA0DF7"/>
    <w:rsid w:val="00EA4DA5"/>
    <w:rsid w:val="00EA4E0B"/>
    <w:rsid w:val="00EA4EFB"/>
    <w:rsid w:val="00EA5F22"/>
    <w:rsid w:val="00EB0A03"/>
    <w:rsid w:val="00EB1B00"/>
    <w:rsid w:val="00EB2787"/>
    <w:rsid w:val="00EB3348"/>
    <w:rsid w:val="00EB4DA2"/>
    <w:rsid w:val="00EC1FAB"/>
    <w:rsid w:val="00EC3171"/>
    <w:rsid w:val="00EC337A"/>
    <w:rsid w:val="00EC6AE1"/>
    <w:rsid w:val="00EC73EB"/>
    <w:rsid w:val="00ED003E"/>
    <w:rsid w:val="00ED0AEA"/>
    <w:rsid w:val="00ED1EB8"/>
    <w:rsid w:val="00ED3A05"/>
    <w:rsid w:val="00ED6330"/>
    <w:rsid w:val="00ED7DEF"/>
    <w:rsid w:val="00EE0D09"/>
    <w:rsid w:val="00EE1B6F"/>
    <w:rsid w:val="00EE572E"/>
    <w:rsid w:val="00EE7B76"/>
    <w:rsid w:val="00EF0600"/>
    <w:rsid w:val="00EF0CBD"/>
    <w:rsid w:val="00EF4D86"/>
    <w:rsid w:val="00EF53AB"/>
    <w:rsid w:val="00EF6BA4"/>
    <w:rsid w:val="00EF790A"/>
    <w:rsid w:val="00F0063B"/>
    <w:rsid w:val="00F04FC4"/>
    <w:rsid w:val="00F13DBB"/>
    <w:rsid w:val="00F145EE"/>
    <w:rsid w:val="00F14F09"/>
    <w:rsid w:val="00F173BF"/>
    <w:rsid w:val="00F23169"/>
    <w:rsid w:val="00F266D4"/>
    <w:rsid w:val="00F3095D"/>
    <w:rsid w:val="00F311D6"/>
    <w:rsid w:val="00F3457A"/>
    <w:rsid w:val="00F35365"/>
    <w:rsid w:val="00F40DA3"/>
    <w:rsid w:val="00F42D6E"/>
    <w:rsid w:val="00F478B9"/>
    <w:rsid w:val="00F508D1"/>
    <w:rsid w:val="00F5547E"/>
    <w:rsid w:val="00F56D8B"/>
    <w:rsid w:val="00F5724F"/>
    <w:rsid w:val="00F57EF3"/>
    <w:rsid w:val="00F61B32"/>
    <w:rsid w:val="00F6236A"/>
    <w:rsid w:val="00F642A0"/>
    <w:rsid w:val="00F704D9"/>
    <w:rsid w:val="00F70D9F"/>
    <w:rsid w:val="00F75EED"/>
    <w:rsid w:val="00F77164"/>
    <w:rsid w:val="00F77904"/>
    <w:rsid w:val="00F8092C"/>
    <w:rsid w:val="00F8283C"/>
    <w:rsid w:val="00F83201"/>
    <w:rsid w:val="00F8441C"/>
    <w:rsid w:val="00F845A1"/>
    <w:rsid w:val="00F84EFC"/>
    <w:rsid w:val="00F85FA8"/>
    <w:rsid w:val="00F90F2F"/>
    <w:rsid w:val="00F91750"/>
    <w:rsid w:val="00F93EA6"/>
    <w:rsid w:val="00F9592F"/>
    <w:rsid w:val="00F962F6"/>
    <w:rsid w:val="00FA1F0F"/>
    <w:rsid w:val="00FA4441"/>
    <w:rsid w:val="00FA5C2A"/>
    <w:rsid w:val="00FA766C"/>
    <w:rsid w:val="00FB0DAC"/>
    <w:rsid w:val="00FB108C"/>
    <w:rsid w:val="00FB694B"/>
    <w:rsid w:val="00FC139E"/>
    <w:rsid w:val="00FC1C36"/>
    <w:rsid w:val="00FC5150"/>
    <w:rsid w:val="00FD0627"/>
    <w:rsid w:val="00FD2E93"/>
    <w:rsid w:val="00FD43F9"/>
    <w:rsid w:val="00FD5FED"/>
    <w:rsid w:val="00FE2582"/>
    <w:rsid w:val="00FE2B62"/>
    <w:rsid w:val="00FE40D6"/>
    <w:rsid w:val="00FF0B03"/>
    <w:rsid w:val="00FF41FF"/>
    <w:rsid w:val="00FF5CCF"/>
    <w:rsid w:val="00FF6E67"/>
    <w:rsid w:val="00FF7DC4"/>
    <w:rsid w:val="0247C148"/>
    <w:rsid w:val="065A3B6E"/>
    <w:rsid w:val="068A9D9B"/>
    <w:rsid w:val="06C23045"/>
    <w:rsid w:val="06E3509F"/>
    <w:rsid w:val="0FB5D06A"/>
    <w:rsid w:val="0FCAF833"/>
    <w:rsid w:val="0FDB8238"/>
    <w:rsid w:val="1303D702"/>
    <w:rsid w:val="1419D14E"/>
    <w:rsid w:val="18A9F535"/>
    <w:rsid w:val="1C1B792D"/>
    <w:rsid w:val="21CA31C5"/>
    <w:rsid w:val="25F41E52"/>
    <w:rsid w:val="26B05BEF"/>
    <w:rsid w:val="2752B279"/>
    <w:rsid w:val="288F8FA8"/>
    <w:rsid w:val="2C02CB9B"/>
    <w:rsid w:val="315D8AEE"/>
    <w:rsid w:val="398A7C04"/>
    <w:rsid w:val="39A3EB3B"/>
    <w:rsid w:val="3E00337D"/>
    <w:rsid w:val="466A6DAB"/>
    <w:rsid w:val="490A8BB6"/>
    <w:rsid w:val="4FBC991A"/>
    <w:rsid w:val="52B0C371"/>
    <w:rsid w:val="59453E66"/>
    <w:rsid w:val="5C140632"/>
    <w:rsid w:val="5CE05E8A"/>
    <w:rsid w:val="61502D85"/>
    <w:rsid w:val="62827E68"/>
    <w:rsid w:val="640E5F51"/>
    <w:rsid w:val="6BF74606"/>
    <w:rsid w:val="6EF9DC34"/>
    <w:rsid w:val="752D2DB4"/>
    <w:rsid w:val="77C47AC2"/>
    <w:rsid w:val="7854EAAC"/>
    <w:rsid w:val="7B63EDC3"/>
    <w:rsid w:val="7C4B57AB"/>
    <w:rsid w:val="7DC4DA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40646505-776D-4807-ADB2-6E0A19F8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8"/>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8"/>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8"/>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8"/>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C71ACE"/>
    <w:pPr>
      <w:tabs>
        <w:tab w:val="right" w:leader="dot" w:pos="9638"/>
      </w:tabs>
      <w:spacing w:before="0"/>
      <w:ind w:left="170"/>
    </w:pPr>
    <w:rPr>
      <w:rFonts w:cs="Calibri (Body)"/>
      <w:noProof/>
      <w:sz w:val="20"/>
      <w:szCs w:val="20"/>
    </w:rPr>
  </w:style>
  <w:style w:type="paragraph" w:styleId="TOC1">
    <w:name w:val="toc 1"/>
    <w:basedOn w:val="Normal"/>
    <w:next w:val="Normal"/>
    <w:autoRedefine/>
    <w:uiPriority w:val="39"/>
    <w:unhideWhenUsed/>
    <w:rsid w:val="004C149D"/>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9"/>
      </w:numPr>
    </w:pPr>
  </w:style>
  <w:style w:type="character" w:styleId="PageNumber">
    <w:name w:val="page number"/>
    <w:basedOn w:val="DefaultParagraphFont"/>
    <w:uiPriority w:val="99"/>
    <w:semiHidden/>
    <w:unhideWhenUsed/>
    <w:rsid w:val="0007517F"/>
  </w:style>
  <w:style w:type="table" w:customStyle="1" w:styleId="TableGrid1">
    <w:name w:val="Table Grid1"/>
    <w:basedOn w:val="TableNormal"/>
    <w:next w:val="TableGrid"/>
    <w:uiPriority w:val="59"/>
    <w:rsid w:val="009E2DBC"/>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39">
    <w:name w:val="Imported Style 39"/>
    <w:rsid w:val="00093B3C"/>
    <w:pPr>
      <w:numPr>
        <w:numId w:val="10"/>
      </w:numPr>
    </w:pPr>
  </w:style>
  <w:style w:type="numbering" w:customStyle="1" w:styleId="List7">
    <w:name w:val="List 7"/>
    <w:basedOn w:val="NoList"/>
    <w:rsid w:val="00093B3C"/>
    <w:pPr>
      <w:numPr>
        <w:numId w:val="11"/>
      </w:numPr>
    </w:pPr>
  </w:style>
  <w:style w:type="paragraph" w:styleId="FootnoteText">
    <w:name w:val="footnote text"/>
    <w:basedOn w:val="Normal"/>
    <w:link w:val="FootnoteTextChar"/>
    <w:uiPriority w:val="99"/>
    <w:semiHidden/>
    <w:unhideWhenUsed/>
    <w:rsid w:val="00093B3C"/>
    <w:pPr>
      <w:spacing w:before="0"/>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semiHidden/>
    <w:rsid w:val="00093B3C"/>
    <w:rPr>
      <w:rFonts w:ascii="Arial" w:eastAsiaTheme="minorEastAsia" w:hAnsi="Arial" w:cstheme="minorBidi"/>
      <w:sz w:val="20"/>
      <w:szCs w:val="20"/>
      <w:lang w:eastAsia="en-US"/>
    </w:rPr>
  </w:style>
  <w:style w:type="character" w:styleId="FootnoteReference">
    <w:name w:val="footnote reference"/>
    <w:basedOn w:val="DefaultParagraphFont"/>
    <w:uiPriority w:val="99"/>
    <w:semiHidden/>
    <w:unhideWhenUsed/>
    <w:rsid w:val="00093B3C"/>
    <w:rPr>
      <w:vertAlign w:val="superscript"/>
    </w:rPr>
  </w:style>
  <w:style w:type="paragraph" w:customStyle="1" w:styleId="paragraph">
    <w:name w:val="paragraph"/>
    <w:basedOn w:val="Normal"/>
    <w:rsid w:val="00093B3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93B3C"/>
  </w:style>
  <w:style w:type="character" w:customStyle="1" w:styleId="eop">
    <w:name w:val="eop"/>
    <w:basedOn w:val="DefaultParagraphFont"/>
    <w:rsid w:val="00093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220992824">
      <w:bodyDiv w:val="1"/>
      <w:marLeft w:val="0"/>
      <w:marRight w:val="0"/>
      <w:marTop w:val="0"/>
      <w:marBottom w:val="0"/>
      <w:divBdr>
        <w:top w:val="none" w:sz="0" w:space="0" w:color="auto"/>
        <w:left w:val="none" w:sz="0" w:space="0" w:color="auto"/>
        <w:bottom w:val="none" w:sz="0" w:space="0" w:color="auto"/>
        <w:right w:val="none" w:sz="0" w:space="0" w:color="auto"/>
      </w:divBdr>
    </w:div>
    <w:div w:id="38279582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68934702">
      <w:bodyDiv w:val="1"/>
      <w:marLeft w:val="0"/>
      <w:marRight w:val="0"/>
      <w:marTop w:val="0"/>
      <w:marBottom w:val="0"/>
      <w:divBdr>
        <w:top w:val="none" w:sz="0" w:space="0" w:color="auto"/>
        <w:left w:val="none" w:sz="0" w:space="0" w:color="auto"/>
        <w:bottom w:val="none" w:sz="0" w:space="0" w:color="auto"/>
        <w:right w:val="none" w:sz="0" w:space="0" w:color="auto"/>
      </w:divBdr>
      <w:divsChild>
        <w:div w:id="484394486">
          <w:marLeft w:val="547"/>
          <w:marRight w:val="0"/>
          <w:marTop w:val="0"/>
          <w:marBottom w:val="0"/>
          <w:divBdr>
            <w:top w:val="none" w:sz="0" w:space="0" w:color="auto"/>
            <w:left w:val="none" w:sz="0" w:space="0" w:color="auto"/>
            <w:bottom w:val="none" w:sz="0" w:space="0" w:color="auto"/>
            <w:right w:val="none" w:sz="0" w:space="0" w:color="auto"/>
          </w:divBdr>
        </w:div>
      </w:divsChild>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567158159">
      <w:bodyDiv w:val="1"/>
      <w:marLeft w:val="0"/>
      <w:marRight w:val="0"/>
      <w:marTop w:val="0"/>
      <w:marBottom w:val="0"/>
      <w:divBdr>
        <w:top w:val="none" w:sz="0" w:space="0" w:color="auto"/>
        <w:left w:val="none" w:sz="0" w:space="0" w:color="auto"/>
        <w:bottom w:val="none" w:sz="0" w:space="0" w:color="auto"/>
        <w:right w:val="none" w:sz="0" w:space="0" w:color="auto"/>
      </w:divBdr>
      <w:divsChild>
        <w:div w:id="1160390626">
          <w:marLeft w:val="547"/>
          <w:marRight w:val="0"/>
          <w:marTop w:val="200"/>
          <w:marBottom w:val="0"/>
          <w:divBdr>
            <w:top w:val="none" w:sz="0" w:space="0" w:color="auto"/>
            <w:left w:val="none" w:sz="0" w:space="0" w:color="auto"/>
            <w:bottom w:val="none" w:sz="0" w:space="0" w:color="auto"/>
            <w:right w:val="none" w:sz="0" w:space="0" w:color="auto"/>
          </w:divBdr>
        </w:div>
      </w:divsChild>
    </w:div>
    <w:div w:id="568275321">
      <w:bodyDiv w:val="1"/>
      <w:marLeft w:val="0"/>
      <w:marRight w:val="0"/>
      <w:marTop w:val="0"/>
      <w:marBottom w:val="0"/>
      <w:divBdr>
        <w:top w:val="none" w:sz="0" w:space="0" w:color="auto"/>
        <w:left w:val="none" w:sz="0" w:space="0" w:color="auto"/>
        <w:bottom w:val="none" w:sz="0" w:space="0" w:color="auto"/>
        <w:right w:val="none" w:sz="0" w:space="0" w:color="auto"/>
      </w:divBdr>
      <w:divsChild>
        <w:div w:id="669480258">
          <w:marLeft w:val="1166"/>
          <w:marRight w:val="0"/>
          <w:marTop w:val="200"/>
          <w:marBottom w:val="0"/>
          <w:divBdr>
            <w:top w:val="none" w:sz="0" w:space="0" w:color="auto"/>
            <w:left w:val="none" w:sz="0" w:space="0" w:color="auto"/>
            <w:bottom w:val="none" w:sz="0" w:space="0" w:color="auto"/>
            <w:right w:val="none" w:sz="0" w:space="0" w:color="auto"/>
          </w:divBdr>
        </w:div>
      </w:divsChild>
    </w:div>
    <w:div w:id="687677747">
      <w:bodyDiv w:val="1"/>
      <w:marLeft w:val="0"/>
      <w:marRight w:val="0"/>
      <w:marTop w:val="0"/>
      <w:marBottom w:val="0"/>
      <w:divBdr>
        <w:top w:val="none" w:sz="0" w:space="0" w:color="auto"/>
        <w:left w:val="none" w:sz="0" w:space="0" w:color="auto"/>
        <w:bottom w:val="none" w:sz="0" w:space="0" w:color="auto"/>
        <w:right w:val="none" w:sz="0" w:space="0" w:color="auto"/>
      </w:divBdr>
      <w:divsChild>
        <w:div w:id="237063143">
          <w:marLeft w:val="547"/>
          <w:marRight w:val="0"/>
          <w:marTop w:val="0"/>
          <w:marBottom w:val="0"/>
          <w:divBdr>
            <w:top w:val="none" w:sz="0" w:space="0" w:color="auto"/>
            <w:left w:val="none" w:sz="0" w:space="0" w:color="auto"/>
            <w:bottom w:val="none" w:sz="0" w:space="0" w:color="auto"/>
            <w:right w:val="none" w:sz="0" w:space="0" w:color="auto"/>
          </w:divBdr>
        </w:div>
        <w:div w:id="555243680">
          <w:marLeft w:val="547"/>
          <w:marRight w:val="0"/>
          <w:marTop w:val="0"/>
          <w:marBottom w:val="0"/>
          <w:divBdr>
            <w:top w:val="none" w:sz="0" w:space="0" w:color="auto"/>
            <w:left w:val="none" w:sz="0" w:space="0" w:color="auto"/>
            <w:bottom w:val="none" w:sz="0" w:space="0" w:color="auto"/>
            <w:right w:val="none" w:sz="0" w:space="0" w:color="auto"/>
          </w:divBdr>
        </w:div>
        <w:div w:id="711002672">
          <w:marLeft w:val="547"/>
          <w:marRight w:val="0"/>
          <w:marTop w:val="0"/>
          <w:marBottom w:val="0"/>
          <w:divBdr>
            <w:top w:val="none" w:sz="0" w:space="0" w:color="auto"/>
            <w:left w:val="none" w:sz="0" w:space="0" w:color="auto"/>
            <w:bottom w:val="none" w:sz="0" w:space="0" w:color="auto"/>
            <w:right w:val="none" w:sz="0" w:space="0" w:color="auto"/>
          </w:divBdr>
        </w:div>
        <w:div w:id="749429979">
          <w:marLeft w:val="547"/>
          <w:marRight w:val="0"/>
          <w:marTop w:val="0"/>
          <w:marBottom w:val="0"/>
          <w:divBdr>
            <w:top w:val="none" w:sz="0" w:space="0" w:color="auto"/>
            <w:left w:val="none" w:sz="0" w:space="0" w:color="auto"/>
            <w:bottom w:val="none" w:sz="0" w:space="0" w:color="auto"/>
            <w:right w:val="none" w:sz="0" w:space="0" w:color="auto"/>
          </w:divBdr>
        </w:div>
        <w:div w:id="777336509">
          <w:marLeft w:val="547"/>
          <w:marRight w:val="0"/>
          <w:marTop w:val="0"/>
          <w:marBottom w:val="0"/>
          <w:divBdr>
            <w:top w:val="none" w:sz="0" w:space="0" w:color="auto"/>
            <w:left w:val="none" w:sz="0" w:space="0" w:color="auto"/>
            <w:bottom w:val="none" w:sz="0" w:space="0" w:color="auto"/>
            <w:right w:val="none" w:sz="0" w:space="0" w:color="auto"/>
          </w:divBdr>
        </w:div>
        <w:div w:id="911887179">
          <w:marLeft w:val="547"/>
          <w:marRight w:val="0"/>
          <w:marTop w:val="0"/>
          <w:marBottom w:val="0"/>
          <w:divBdr>
            <w:top w:val="none" w:sz="0" w:space="0" w:color="auto"/>
            <w:left w:val="none" w:sz="0" w:space="0" w:color="auto"/>
            <w:bottom w:val="none" w:sz="0" w:space="0" w:color="auto"/>
            <w:right w:val="none" w:sz="0" w:space="0" w:color="auto"/>
          </w:divBdr>
        </w:div>
        <w:div w:id="1016154129">
          <w:marLeft w:val="547"/>
          <w:marRight w:val="0"/>
          <w:marTop w:val="0"/>
          <w:marBottom w:val="0"/>
          <w:divBdr>
            <w:top w:val="none" w:sz="0" w:space="0" w:color="auto"/>
            <w:left w:val="none" w:sz="0" w:space="0" w:color="auto"/>
            <w:bottom w:val="none" w:sz="0" w:space="0" w:color="auto"/>
            <w:right w:val="none" w:sz="0" w:space="0" w:color="auto"/>
          </w:divBdr>
        </w:div>
        <w:div w:id="1158963046">
          <w:marLeft w:val="547"/>
          <w:marRight w:val="0"/>
          <w:marTop w:val="0"/>
          <w:marBottom w:val="0"/>
          <w:divBdr>
            <w:top w:val="none" w:sz="0" w:space="0" w:color="auto"/>
            <w:left w:val="none" w:sz="0" w:space="0" w:color="auto"/>
            <w:bottom w:val="none" w:sz="0" w:space="0" w:color="auto"/>
            <w:right w:val="none" w:sz="0" w:space="0" w:color="auto"/>
          </w:divBdr>
        </w:div>
        <w:div w:id="1633097654">
          <w:marLeft w:val="547"/>
          <w:marRight w:val="0"/>
          <w:marTop w:val="0"/>
          <w:marBottom w:val="0"/>
          <w:divBdr>
            <w:top w:val="none" w:sz="0" w:space="0" w:color="auto"/>
            <w:left w:val="none" w:sz="0" w:space="0" w:color="auto"/>
            <w:bottom w:val="none" w:sz="0" w:space="0" w:color="auto"/>
            <w:right w:val="none" w:sz="0" w:space="0" w:color="auto"/>
          </w:divBdr>
        </w:div>
        <w:div w:id="1829664898">
          <w:marLeft w:val="547"/>
          <w:marRight w:val="0"/>
          <w:marTop w:val="0"/>
          <w:marBottom w:val="0"/>
          <w:divBdr>
            <w:top w:val="none" w:sz="0" w:space="0" w:color="auto"/>
            <w:left w:val="none" w:sz="0" w:space="0" w:color="auto"/>
            <w:bottom w:val="none" w:sz="0" w:space="0" w:color="auto"/>
            <w:right w:val="none" w:sz="0" w:space="0" w:color="auto"/>
          </w:divBdr>
        </w:div>
        <w:div w:id="2065058943">
          <w:marLeft w:val="547"/>
          <w:marRight w:val="0"/>
          <w:marTop w:val="0"/>
          <w:marBottom w:val="0"/>
          <w:divBdr>
            <w:top w:val="none" w:sz="0" w:space="0" w:color="auto"/>
            <w:left w:val="none" w:sz="0" w:space="0" w:color="auto"/>
            <w:bottom w:val="none" w:sz="0" w:space="0" w:color="auto"/>
            <w:right w:val="none" w:sz="0" w:space="0" w:color="auto"/>
          </w:divBdr>
        </w:div>
      </w:divsChild>
    </w:div>
    <w:div w:id="961152880">
      <w:bodyDiv w:val="1"/>
      <w:marLeft w:val="0"/>
      <w:marRight w:val="0"/>
      <w:marTop w:val="0"/>
      <w:marBottom w:val="0"/>
      <w:divBdr>
        <w:top w:val="none" w:sz="0" w:space="0" w:color="auto"/>
        <w:left w:val="none" w:sz="0" w:space="0" w:color="auto"/>
        <w:bottom w:val="none" w:sz="0" w:space="0" w:color="auto"/>
        <w:right w:val="none" w:sz="0" w:space="0" w:color="auto"/>
      </w:divBdr>
      <w:divsChild>
        <w:div w:id="92361420">
          <w:marLeft w:val="547"/>
          <w:marRight w:val="0"/>
          <w:marTop w:val="0"/>
          <w:marBottom w:val="0"/>
          <w:divBdr>
            <w:top w:val="none" w:sz="0" w:space="0" w:color="auto"/>
            <w:left w:val="none" w:sz="0" w:space="0" w:color="auto"/>
            <w:bottom w:val="none" w:sz="0" w:space="0" w:color="auto"/>
            <w:right w:val="none" w:sz="0" w:space="0" w:color="auto"/>
          </w:divBdr>
        </w:div>
        <w:div w:id="489450053">
          <w:marLeft w:val="547"/>
          <w:marRight w:val="0"/>
          <w:marTop w:val="0"/>
          <w:marBottom w:val="0"/>
          <w:divBdr>
            <w:top w:val="none" w:sz="0" w:space="0" w:color="auto"/>
            <w:left w:val="none" w:sz="0" w:space="0" w:color="auto"/>
            <w:bottom w:val="none" w:sz="0" w:space="0" w:color="auto"/>
            <w:right w:val="none" w:sz="0" w:space="0" w:color="auto"/>
          </w:divBdr>
        </w:div>
        <w:div w:id="515191046">
          <w:marLeft w:val="547"/>
          <w:marRight w:val="0"/>
          <w:marTop w:val="0"/>
          <w:marBottom w:val="0"/>
          <w:divBdr>
            <w:top w:val="none" w:sz="0" w:space="0" w:color="auto"/>
            <w:left w:val="none" w:sz="0" w:space="0" w:color="auto"/>
            <w:bottom w:val="none" w:sz="0" w:space="0" w:color="auto"/>
            <w:right w:val="none" w:sz="0" w:space="0" w:color="auto"/>
          </w:divBdr>
        </w:div>
        <w:div w:id="644629569">
          <w:marLeft w:val="547"/>
          <w:marRight w:val="0"/>
          <w:marTop w:val="0"/>
          <w:marBottom w:val="0"/>
          <w:divBdr>
            <w:top w:val="none" w:sz="0" w:space="0" w:color="auto"/>
            <w:left w:val="none" w:sz="0" w:space="0" w:color="auto"/>
            <w:bottom w:val="none" w:sz="0" w:space="0" w:color="auto"/>
            <w:right w:val="none" w:sz="0" w:space="0" w:color="auto"/>
          </w:divBdr>
        </w:div>
        <w:div w:id="683433050">
          <w:marLeft w:val="547"/>
          <w:marRight w:val="0"/>
          <w:marTop w:val="0"/>
          <w:marBottom w:val="0"/>
          <w:divBdr>
            <w:top w:val="none" w:sz="0" w:space="0" w:color="auto"/>
            <w:left w:val="none" w:sz="0" w:space="0" w:color="auto"/>
            <w:bottom w:val="none" w:sz="0" w:space="0" w:color="auto"/>
            <w:right w:val="none" w:sz="0" w:space="0" w:color="auto"/>
          </w:divBdr>
        </w:div>
        <w:div w:id="1271814441">
          <w:marLeft w:val="547"/>
          <w:marRight w:val="0"/>
          <w:marTop w:val="0"/>
          <w:marBottom w:val="0"/>
          <w:divBdr>
            <w:top w:val="none" w:sz="0" w:space="0" w:color="auto"/>
            <w:left w:val="none" w:sz="0" w:space="0" w:color="auto"/>
            <w:bottom w:val="none" w:sz="0" w:space="0" w:color="auto"/>
            <w:right w:val="none" w:sz="0" w:space="0" w:color="auto"/>
          </w:divBdr>
        </w:div>
        <w:div w:id="1272980467">
          <w:marLeft w:val="547"/>
          <w:marRight w:val="0"/>
          <w:marTop w:val="0"/>
          <w:marBottom w:val="0"/>
          <w:divBdr>
            <w:top w:val="none" w:sz="0" w:space="0" w:color="auto"/>
            <w:left w:val="none" w:sz="0" w:space="0" w:color="auto"/>
            <w:bottom w:val="none" w:sz="0" w:space="0" w:color="auto"/>
            <w:right w:val="none" w:sz="0" w:space="0" w:color="auto"/>
          </w:divBdr>
        </w:div>
        <w:div w:id="1321813275">
          <w:marLeft w:val="547"/>
          <w:marRight w:val="0"/>
          <w:marTop w:val="0"/>
          <w:marBottom w:val="0"/>
          <w:divBdr>
            <w:top w:val="none" w:sz="0" w:space="0" w:color="auto"/>
            <w:left w:val="none" w:sz="0" w:space="0" w:color="auto"/>
            <w:bottom w:val="none" w:sz="0" w:space="0" w:color="auto"/>
            <w:right w:val="none" w:sz="0" w:space="0" w:color="auto"/>
          </w:divBdr>
        </w:div>
        <w:div w:id="1396127920">
          <w:marLeft w:val="547"/>
          <w:marRight w:val="0"/>
          <w:marTop w:val="0"/>
          <w:marBottom w:val="0"/>
          <w:divBdr>
            <w:top w:val="none" w:sz="0" w:space="0" w:color="auto"/>
            <w:left w:val="none" w:sz="0" w:space="0" w:color="auto"/>
            <w:bottom w:val="none" w:sz="0" w:space="0" w:color="auto"/>
            <w:right w:val="none" w:sz="0" w:space="0" w:color="auto"/>
          </w:divBdr>
        </w:div>
        <w:div w:id="1612324459">
          <w:marLeft w:val="547"/>
          <w:marRight w:val="0"/>
          <w:marTop w:val="0"/>
          <w:marBottom w:val="0"/>
          <w:divBdr>
            <w:top w:val="none" w:sz="0" w:space="0" w:color="auto"/>
            <w:left w:val="none" w:sz="0" w:space="0" w:color="auto"/>
            <w:bottom w:val="none" w:sz="0" w:space="0" w:color="auto"/>
            <w:right w:val="none" w:sz="0" w:space="0" w:color="auto"/>
          </w:divBdr>
        </w:div>
        <w:div w:id="2023360102">
          <w:marLeft w:val="547"/>
          <w:marRight w:val="0"/>
          <w:marTop w:val="0"/>
          <w:marBottom w:val="0"/>
          <w:divBdr>
            <w:top w:val="none" w:sz="0" w:space="0" w:color="auto"/>
            <w:left w:val="none" w:sz="0" w:space="0" w:color="auto"/>
            <w:bottom w:val="none" w:sz="0" w:space="0" w:color="auto"/>
            <w:right w:val="none" w:sz="0" w:space="0" w:color="auto"/>
          </w:divBdr>
        </w:div>
      </w:divsChild>
    </w:div>
    <w:div w:id="1279214443">
      <w:bodyDiv w:val="1"/>
      <w:marLeft w:val="0"/>
      <w:marRight w:val="0"/>
      <w:marTop w:val="0"/>
      <w:marBottom w:val="0"/>
      <w:divBdr>
        <w:top w:val="none" w:sz="0" w:space="0" w:color="auto"/>
        <w:left w:val="none" w:sz="0" w:space="0" w:color="auto"/>
        <w:bottom w:val="none" w:sz="0" w:space="0" w:color="auto"/>
        <w:right w:val="none" w:sz="0" w:space="0" w:color="auto"/>
      </w:divBdr>
      <w:divsChild>
        <w:div w:id="13270477">
          <w:marLeft w:val="547"/>
          <w:marRight w:val="0"/>
          <w:marTop w:val="0"/>
          <w:marBottom w:val="0"/>
          <w:divBdr>
            <w:top w:val="none" w:sz="0" w:space="0" w:color="auto"/>
            <w:left w:val="none" w:sz="0" w:space="0" w:color="auto"/>
            <w:bottom w:val="none" w:sz="0" w:space="0" w:color="auto"/>
            <w:right w:val="none" w:sz="0" w:space="0" w:color="auto"/>
          </w:divBdr>
        </w:div>
        <w:div w:id="30880216">
          <w:marLeft w:val="547"/>
          <w:marRight w:val="0"/>
          <w:marTop w:val="0"/>
          <w:marBottom w:val="0"/>
          <w:divBdr>
            <w:top w:val="none" w:sz="0" w:space="0" w:color="auto"/>
            <w:left w:val="none" w:sz="0" w:space="0" w:color="auto"/>
            <w:bottom w:val="none" w:sz="0" w:space="0" w:color="auto"/>
            <w:right w:val="none" w:sz="0" w:space="0" w:color="auto"/>
          </w:divBdr>
        </w:div>
        <w:div w:id="104232462">
          <w:marLeft w:val="547"/>
          <w:marRight w:val="0"/>
          <w:marTop w:val="0"/>
          <w:marBottom w:val="0"/>
          <w:divBdr>
            <w:top w:val="none" w:sz="0" w:space="0" w:color="auto"/>
            <w:left w:val="none" w:sz="0" w:space="0" w:color="auto"/>
            <w:bottom w:val="none" w:sz="0" w:space="0" w:color="auto"/>
            <w:right w:val="none" w:sz="0" w:space="0" w:color="auto"/>
          </w:divBdr>
        </w:div>
        <w:div w:id="703948116">
          <w:marLeft w:val="547"/>
          <w:marRight w:val="0"/>
          <w:marTop w:val="0"/>
          <w:marBottom w:val="0"/>
          <w:divBdr>
            <w:top w:val="none" w:sz="0" w:space="0" w:color="auto"/>
            <w:left w:val="none" w:sz="0" w:space="0" w:color="auto"/>
            <w:bottom w:val="none" w:sz="0" w:space="0" w:color="auto"/>
            <w:right w:val="none" w:sz="0" w:space="0" w:color="auto"/>
          </w:divBdr>
        </w:div>
        <w:div w:id="812984151">
          <w:marLeft w:val="547"/>
          <w:marRight w:val="0"/>
          <w:marTop w:val="0"/>
          <w:marBottom w:val="0"/>
          <w:divBdr>
            <w:top w:val="none" w:sz="0" w:space="0" w:color="auto"/>
            <w:left w:val="none" w:sz="0" w:space="0" w:color="auto"/>
            <w:bottom w:val="none" w:sz="0" w:space="0" w:color="auto"/>
            <w:right w:val="none" w:sz="0" w:space="0" w:color="auto"/>
          </w:divBdr>
        </w:div>
        <w:div w:id="821044262">
          <w:marLeft w:val="547"/>
          <w:marRight w:val="0"/>
          <w:marTop w:val="0"/>
          <w:marBottom w:val="0"/>
          <w:divBdr>
            <w:top w:val="none" w:sz="0" w:space="0" w:color="auto"/>
            <w:left w:val="none" w:sz="0" w:space="0" w:color="auto"/>
            <w:bottom w:val="none" w:sz="0" w:space="0" w:color="auto"/>
            <w:right w:val="none" w:sz="0" w:space="0" w:color="auto"/>
          </w:divBdr>
        </w:div>
        <w:div w:id="1084717358">
          <w:marLeft w:val="547"/>
          <w:marRight w:val="0"/>
          <w:marTop w:val="0"/>
          <w:marBottom w:val="0"/>
          <w:divBdr>
            <w:top w:val="none" w:sz="0" w:space="0" w:color="auto"/>
            <w:left w:val="none" w:sz="0" w:space="0" w:color="auto"/>
            <w:bottom w:val="none" w:sz="0" w:space="0" w:color="auto"/>
            <w:right w:val="none" w:sz="0" w:space="0" w:color="auto"/>
          </w:divBdr>
        </w:div>
        <w:div w:id="1086920814">
          <w:marLeft w:val="547"/>
          <w:marRight w:val="0"/>
          <w:marTop w:val="0"/>
          <w:marBottom w:val="0"/>
          <w:divBdr>
            <w:top w:val="none" w:sz="0" w:space="0" w:color="auto"/>
            <w:left w:val="none" w:sz="0" w:space="0" w:color="auto"/>
            <w:bottom w:val="none" w:sz="0" w:space="0" w:color="auto"/>
            <w:right w:val="none" w:sz="0" w:space="0" w:color="auto"/>
          </w:divBdr>
        </w:div>
        <w:div w:id="1282345288">
          <w:marLeft w:val="547"/>
          <w:marRight w:val="0"/>
          <w:marTop w:val="0"/>
          <w:marBottom w:val="0"/>
          <w:divBdr>
            <w:top w:val="none" w:sz="0" w:space="0" w:color="auto"/>
            <w:left w:val="none" w:sz="0" w:space="0" w:color="auto"/>
            <w:bottom w:val="none" w:sz="0" w:space="0" w:color="auto"/>
            <w:right w:val="none" w:sz="0" w:space="0" w:color="auto"/>
          </w:divBdr>
        </w:div>
        <w:div w:id="1626959926">
          <w:marLeft w:val="547"/>
          <w:marRight w:val="0"/>
          <w:marTop w:val="0"/>
          <w:marBottom w:val="0"/>
          <w:divBdr>
            <w:top w:val="none" w:sz="0" w:space="0" w:color="auto"/>
            <w:left w:val="none" w:sz="0" w:space="0" w:color="auto"/>
            <w:bottom w:val="none" w:sz="0" w:space="0" w:color="auto"/>
            <w:right w:val="none" w:sz="0" w:space="0" w:color="auto"/>
          </w:divBdr>
        </w:div>
        <w:div w:id="1743521624">
          <w:marLeft w:val="547"/>
          <w:marRight w:val="0"/>
          <w:marTop w:val="0"/>
          <w:marBottom w:val="0"/>
          <w:divBdr>
            <w:top w:val="none" w:sz="0" w:space="0" w:color="auto"/>
            <w:left w:val="none" w:sz="0" w:space="0" w:color="auto"/>
            <w:bottom w:val="none" w:sz="0" w:space="0" w:color="auto"/>
            <w:right w:val="none" w:sz="0" w:space="0" w:color="auto"/>
          </w:divBdr>
        </w:div>
      </w:divsChild>
    </w:div>
    <w:div w:id="1435132969">
      <w:bodyDiv w:val="1"/>
      <w:marLeft w:val="0"/>
      <w:marRight w:val="0"/>
      <w:marTop w:val="0"/>
      <w:marBottom w:val="0"/>
      <w:divBdr>
        <w:top w:val="none" w:sz="0" w:space="0" w:color="auto"/>
        <w:left w:val="none" w:sz="0" w:space="0" w:color="auto"/>
        <w:bottom w:val="none" w:sz="0" w:space="0" w:color="auto"/>
        <w:right w:val="none" w:sz="0" w:space="0" w:color="auto"/>
      </w:divBdr>
    </w:div>
    <w:div w:id="1621765682">
      <w:bodyDiv w:val="1"/>
      <w:marLeft w:val="0"/>
      <w:marRight w:val="0"/>
      <w:marTop w:val="0"/>
      <w:marBottom w:val="0"/>
      <w:divBdr>
        <w:top w:val="none" w:sz="0" w:space="0" w:color="auto"/>
        <w:left w:val="none" w:sz="0" w:space="0" w:color="auto"/>
        <w:bottom w:val="none" w:sz="0" w:space="0" w:color="auto"/>
        <w:right w:val="none" w:sz="0" w:space="0" w:color="auto"/>
      </w:divBdr>
      <w:divsChild>
        <w:div w:id="552934418">
          <w:marLeft w:val="547"/>
          <w:marRight w:val="0"/>
          <w:marTop w:val="200"/>
          <w:marBottom w:val="0"/>
          <w:divBdr>
            <w:top w:val="none" w:sz="0" w:space="0" w:color="auto"/>
            <w:left w:val="none" w:sz="0" w:space="0" w:color="auto"/>
            <w:bottom w:val="none" w:sz="0" w:space="0" w:color="auto"/>
            <w:right w:val="none" w:sz="0" w:space="0" w:color="auto"/>
          </w:divBdr>
        </w:div>
        <w:div w:id="884411939">
          <w:marLeft w:val="547"/>
          <w:marRight w:val="0"/>
          <w:marTop w:val="200"/>
          <w:marBottom w:val="0"/>
          <w:divBdr>
            <w:top w:val="none" w:sz="0" w:space="0" w:color="auto"/>
            <w:left w:val="none" w:sz="0" w:space="0" w:color="auto"/>
            <w:bottom w:val="none" w:sz="0" w:space="0" w:color="auto"/>
            <w:right w:val="none" w:sz="0" w:space="0" w:color="auto"/>
          </w:divBdr>
        </w:div>
        <w:div w:id="892811552">
          <w:marLeft w:val="547"/>
          <w:marRight w:val="0"/>
          <w:marTop w:val="200"/>
          <w:marBottom w:val="0"/>
          <w:divBdr>
            <w:top w:val="none" w:sz="0" w:space="0" w:color="auto"/>
            <w:left w:val="none" w:sz="0" w:space="0" w:color="auto"/>
            <w:bottom w:val="none" w:sz="0" w:space="0" w:color="auto"/>
            <w:right w:val="none" w:sz="0" w:space="0" w:color="auto"/>
          </w:divBdr>
        </w:div>
        <w:div w:id="1584951810">
          <w:marLeft w:val="547"/>
          <w:marRight w:val="0"/>
          <w:marTop w:val="200"/>
          <w:marBottom w:val="0"/>
          <w:divBdr>
            <w:top w:val="none" w:sz="0" w:space="0" w:color="auto"/>
            <w:left w:val="none" w:sz="0" w:space="0" w:color="auto"/>
            <w:bottom w:val="none" w:sz="0" w:space="0" w:color="auto"/>
            <w:right w:val="none" w:sz="0" w:space="0" w:color="auto"/>
          </w:divBdr>
        </w:div>
        <w:div w:id="1594048802">
          <w:marLeft w:val="547"/>
          <w:marRight w:val="0"/>
          <w:marTop w:val="200"/>
          <w:marBottom w:val="0"/>
          <w:divBdr>
            <w:top w:val="none" w:sz="0" w:space="0" w:color="auto"/>
            <w:left w:val="none" w:sz="0" w:space="0" w:color="auto"/>
            <w:bottom w:val="none" w:sz="0" w:space="0" w:color="auto"/>
            <w:right w:val="none" w:sz="0" w:space="0" w:color="auto"/>
          </w:divBdr>
        </w:div>
      </w:divsChild>
    </w:div>
    <w:div w:id="1701008170">
      <w:bodyDiv w:val="1"/>
      <w:marLeft w:val="0"/>
      <w:marRight w:val="0"/>
      <w:marTop w:val="0"/>
      <w:marBottom w:val="0"/>
      <w:divBdr>
        <w:top w:val="none" w:sz="0" w:space="0" w:color="auto"/>
        <w:left w:val="none" w:sz="0" w:space="0" w:color="auto"/>
        <w:bottom w:val="none" w:sz="0" w:space="0" w:color="auto"/>
        <w:right w:val="none" w:sz="0" w:space="0" w:color="auto"/>
      </w:divBdr>
    </w:div>
    <w:div w:id="177066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kepticalscience.com/" TargetMode="External"/><Relationship Id="rId21" Type="http://schemas.openxmlformats.org/officeDocument/2006/relationships/hyperlink" Target="https://library.prospect.org.uk/download/2021/00489" TargetMode="External"/><Relationship Id="rId34" Type="http://schemas.openxmlformats.org/officeDocument/2006/relationships/diagramQuickStyle" Target="diagrams/quickStyle2.xml"/><Relationship Id="rId42" Type="http://schemas.openxmlformats.org/officeDocument/2006/relationships/diagramLayout" Target="diagrams/layout3.xml"/><Relationship Id="rId47" Type="http://schemas.openxmlformats.org/officeDocument/2006/relationships/diagramData" Target="diagrams/data4.xml"/><Relationship Id="rId50" Type="http://schemas.openxmlformats.org/officeDocument/2006/relationships/diagramColors" Target="diagrams/colors4.xml"/><Relationship Id="rId55" Type="http://schemas.openxmlformats.org/officeDocument/2006/relationships/diagramLayout" Target="diagrams/layout5.xml"/><Relationship Id="rId63" Type="http://schemas.openxmlformats.org/officeDocument/2006/relationships/image" Target="media/image6.jpeg"/><Relationship Id="rId68" Type="http://schemas.openxmlformats.org/officeDocument/2006/relationships/hyperlink" Target="https://greenerjobsalliance.co.uk/" TargetMode="External"/><Relationship Id="rId76" Type="http://schemas.openxmlformats.org/officeDocument/2006/relationships/hyperlink" Target="https://prospect.org.uk/ambition/" TargetMode="External"/><Relationship Id="rId84" Type="http://schemas.openxmlformats.org/officeDocument/2006/relationships/hyperlink" Target="http://www.tuc.org.uk/research-analysis/reports/great-jobs-are-union-jobs" TargetMode="External"/><Relationship Id="rId89" Type="http://schemas.openxmlformats.org/officeDocument/2006/relationships/hyperlink" Target="https://energysavingtrust.org.uk/" TargetMode="External"/><Relationship Id="rId97" Type="http://schemas.openxmlformats.org/officeDocument/2006/relationships/hyperlink" Target="https://shareaction.org/savers-resource-hub/pension-power-what-world-is-our-money-building" TargetMode="External"/><Relationship Id="rId7" Type="http://schemas.openxmlformats.org/officeDocument/2006/relationships/settings" Target="settings.xml"/><Relationship Id="rId71" Type="http://schemas.openxmlformats.org/officeDocument/2006/relationships/image" Target="media/image8.png"/><Relationship Id="rId92" Type="http://schemas.openxmlformats.org/officeDocument/2006/relationships/hyperlink" Target="https://www.netregs.org.uk/environmental-topics/guidance-for-pollution-prevention-gpp-documents/" TargetMode="External"/><Relationship Id="rId2" Type="http://schemas.openxmlformats.org/officeDocument/2006/relationships/customXml" Target="../customXml/item2.xml"/><Relationship Id="rId16" Type="http://schemas.openxmlformats.org/officeDocument/2006/relationships/hyperlink" Target="mailto:%20info@prospect.org.uk" TargetMode="External"/><Relationship Id="rId29" Type="http://schemas.openxmlformats.org/officeDocument/2006/relationships/diagramQuickStyle" Target="diagrams/quickStyle1.xml"/><Relationship Id="rId11" Type="http://schemas.openxmlformats.org/officeDocument/2006/relationships/image" Target="media/image1.jpeg"/><Relationship Id="rId24" Type="http://schemas.openxmlformats.org/officeDocument/2006/relationships/hyperlink" Target="https://www.ukclimaterisk.org/independent-assessment-ccra3/briefings/" TargetMode="External"/><Relationship Id="rId32" Type="http://schemas.openxmlformats.org/officeDocument/2006/relationships/diagramData" Target="diagrams/data2.xml"/><Relationship Id="rId37" Type="http://schemas.openxmlformats.org/officeDocument/2006/relationships/hyperlink" Target="https://www.theguardian.com/environment/2018/oct/08/climate-change-what-you-can-do-campaigning-installing-insulation-solar-panels" TargetMode="External"/><Relationship Id="rId40" Type="http://schemas.openxmlformats.org/officeDocument/2006/relationships/hyperlink" Target="https://www.carbonbrief.org/guest-post-how-discourses-of-delay-are-used-to-slow-climate-action" TargetMode="External"/><Relationship Id="rId45" Type="http://schemas.microsoft.com/office/2007/relationships/diagramDrawing" Target="diagrams/drawing3.xml"/><Relationship Id="rId53" Type="http://schemas.openxmlformats.org/officeDocument/2006/relationships/hyperlink" Target="https://www.tuc.org.uk/resource/go-green-work-union-effect" TargetMode="External"/><Relationship Id="rId58" Type="http://schemas.microsoft.com/office/2007/relationships/diagramDrawing" Target="diagrams/drawing5.xml"/><Relationship Id="rId66" Type="http://schemas.openxmlformats.org/officeDocument/2006/relationships/hyperlink" Target="https://earthwatch.org/" TargetMode="External"/><Relationship Id="rId74" Type="http://schemas.openxmlformats.org/officeDocument/2006/relationships/hyperlink" Target="https://library.prospect.org.uk/download/2019/01668" TargetMode="External"/><Relationship Id="rId79" Type="http://schemas.openxmlformats.org/officeDocument/2006/relationships/hyperlink" Target="http://www.tuc.org.uk/" TargetMode="External"/><Relationship Id="rId87" Type="http://schemas.openxmlformats.org/officeDocument/2006/relationships/hyperlink" Target="http://www.acas.org.uk/" TargetMode="External"/><Relationship Id="rId102"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png"/><Relationship Id="rId82" Type="http://schemas.openxmlformats.org/officeDocument/2006/relationships/hyperlink" Target="http://www.tuc.org.uk/research-analysis/reports/union-effect" TargetMode="External"/><Relationship Id="rId90" Type="http://schemas.openxmlformats.org/officeDocument/2006/relationships/hyperlink" Target="https://www.nature.scot/" TargetMode="External"/><Relationship Id="rId95" Type="http://schemas.openxmlformats.org/officeDocument/2006/relationships/hyperlink" Target="https://green-alliance.org.uk/project/circular-economy/" TargetMode="External"/><Relationship Id="rId19" Type="http://schemas.openxmlformats.org/officeDocument/2006/relationships/hyperlink" Target="https://footprint.wwf.org.uk/" TargetMode="External"/><Relationship Id="rId14" Type="http://schemas.openxmlformats.org/officeDocument/2006/relationships/hyperlink" Target="https://www.acas.org.uk/" TargetMode="External"/><Relationship Id="rId22" Type="http://schemas.openxmlformats.org/officeDocument/2006/relationships/hyperlink" Target="https://www.ipcc.ch/"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diagramQuickStyle" Target="diagrams/quickStyle3.xml"/><Relationship Id="rId48" Type="http://schemas.openxmlformats.org/officeDocument/2006/relationships/diagramLayout" Target="diagrams/layout4.xml"/><Relationship Id="rId56" Type="http://schemas.openxmlformats.org/officeDocument/2006/relationships/diagramQuickStyle" Target="diagrams/quickStyle5.xml"/><Relationship Id="rId64" Type="http://schemas.openxmlformats.org/officeDocument/2006/relationships/hyperlink" Target="https://prospect.org.uk/news/climate-emergency-webinar-the-reps-making-a-difference-in-their-workplace" TargetMode="External"/><Relationship Id="rId69" Type="http://schemas.openxmlformats.org/officeDocument/2006/relationships/hyperlink" Target="https://green-alliance.org.uk/about/" TargetMode="External"/><Relationship Id="rId77" Type="http://schemas.openxmlformats.org/officeDocument/2006/relationships/hyperlink" Target="https://members.prospect.org.uk/resources/guides-factcards/members-guides" TargetMode="External"/><Relationship Id="rId100" Type="http://schemas.openxmlformats.org/officeDocument/2006/relationships/hyperlink" Target="https://www.positive.news/environment/what-can-i-do-about-climate-change-how-to-lower-your-carbon-footprint/" TargetMode="External"/><Relationship Id="rId8" Type="http://schemas.openxmlformats.org/officeDocument/2006/relationships/webSettings" Target="webSettings.xml"/><Relationship Id="rId51" Type="http://schemas.microsoft.com/office/2007/relationships/diagramDrawing" Target="diagrams/drawing4.xml"/><Relationship Id="rId72" Type="http://schemas.openxmlformats.org/officeDocument/2006/relationships/image" Target="media/image9.png"/><Relationship Id="rId80" Type="http://schemas.openxmlformats.org/officeDocument/2006/relationships/hyperlink" Target="https://worksmart.org.uk" TargetMode="External"/><Relationship Id="rId85" Type="http://schemas.openxmlformats.org/officeDocument/2006/relationships/hyperlink" Target="http://www.tuc.org.uk/sites/default/files/Skils_and_training.pdf" TargetMode="External"/><Relationship Id="rId93" Type="http://schemas.openxmlformats.org/officeDocument/2006/relationships/hyperlink" Target="https://EarthWatch.org" TargetMode="External"/><Relationship Id="rId98" Type="http://schemas.openxmlformats.org/officeDocument/2006/relationships/hyperlink" Target="https://footprint.wwf.org.uk/"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tuc.org.uk/" TargetMode="External"/><Relationship Id="rId25" Type="http://schemas.openxmlformats.org/officeDocument/2006/relationships/hyperlink" Target="https://www.instituteforgovernment.org.uk/explainers/net-zero-target" TargetMode="External"/><Relationship Id="rId33" Type="http://schemas.openxmlformats.org/officeDocument/2006/relationships/diagramLayout" Target="diagrams/layout2.xml"/><Relationship Id="rId38" Type="http://schemas.openxmlformats.org/officeDocument/2006/relationships/hyperlink" Target="https://www.acas.org.uk/acas-code-of-practice-on-time-off-for-trade-union-duties-and-activities" TargetMode="External"/><Relationship Id="rId46" Type="http://schemas.openxmlformats.org/officeDocument/2006/relationships/hyperlink" Target="https://ideas.ted.com/how-to-talk-to-someone-who-doesnt-believe-in-climate-change/" TargetMode="External"/><Relationship Id="rId59" Type="http://schemas.openxmlformats.org/officeDocument/2006/relationships/image" Target="media/image2.png"/><Relationship Id="rId67" Type="http://schemas.openxmlformats.org/officeDocument/2006/relationships/hyperlink" Target="https://carbonliteracy.com/toolkits/" TargetMode="External"/><Relationship Id="rId20" Type="http://schemas.openxmlformats.org/officeDocument/2006/relationships/hyperlink" Target="https://www.carbonfootprint.com/calculator.aspx" TargetMode="External"/><Relationship Id="rId41" Type="http://schemas.openxmlformats.org/officeDocument/2006/relationships/diagramData" Target="diagrams/data3.xml"/><Relationship Id="rId54" Type="http://schemas.openxmlformats.org/officeDocument/2006/relationships/diagramData" Target="diagrams/data5.xml"/><Relationship Id="rId62" Type="http://schemas.openxmlformats.org/officeDocument/2006/relationships/image" Target="media/image5.png"/><Relationship Id="rId70" Type="http://schemas.openxmlformats.org/officeDocument/2006/relationships/hyperlink" Target="https://prospect.org.uk/climate-emergency/" TargetMode="External"/><Relationship Id="rId75" Type="http://schemas.openxmlformats.org/officeDocument/2006/relationships/hyperlink" Target="https://prospect.org.uk/member-benefits/" TargetMode="External"/><Relationship Id="rId83" Type="http://schemas.openxmlformats.org/officeDocument/2006/relationships/hyperlink" Target="https://www.tuc.org.uk/training" TargetMode="External"/><Relationship Id="rId88" Type="http://schemas.openxmlformats.org/officeDocument/2006/relationships/hyperlink" Target="http://www.gov.uk" TargetMode="External"/><Relationship Id="rId91" Type="http://schemas.openxmlformats.org/officeDocument/2006/relationships/hyperlink" Target="https://www.netregs.org.uk/" TargetMode="External"/><Relationship Id="rId96" Type="http://schemas.openxmlformats.org/officeDocument/2006/relationships/hyperlink" Target="https://greenerjobsalliance.co.uk/cours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atacompliance@prospect.org.uk" TargetMode="External"/><Relationship Id="rId23" Type="http://schemas.openxmlformats.org/officeDocument/2006/relationships/hyperlink" Target="https://www.theccc.org.uk/what-is-climate-change/" TargetMode="External"/><Relationship Id="rId28" Type="http://schemas.openxmlformats.org/officeDocument/2006/relationships/diagramLayout" Target="diagrams/layout1.xml"/><Relationship Id="rId36" Type="http://schemas.microsoft.com/office/2007/relationships/diagramDrawing" Target="diagrams/drawing2.xml"/><Relationship Id="rId49" Type="http://schemas.openxmlformats.org/officeDocument/2006/relationships/diagramQuickStyle" Target="diagrams/quickStyle4.xml"/><Relationship Id="rId57" Type="http://schemas.openxmlformats.org/officeDocument/2006/relationships/diagramColors" Target="diagrams/colors5.xml"/><Relationship Id="rId10" Type="http://schemas.openxmlformats.org/officeDocument/2006/relationships/endnotes" Target="endnotes.xml"/><Relationship Id="rId31" Type="http://schemas.microsoft.com/office/2007/relationships/diagramDrawing" Target="diagrams/drawing1.xml"/><Relationship Id="rId44" Type="http://schemas.openxmlformats.org/officeDocument/2006/relationships/diagramColors" Target="diagrams/colors3.xml"/><Relationship Id="rId52" Type="http://schemas.openxmlformats.org/officeDocument/2006/relationships/hyperlink" Target="http://www.theccc.org.uk" TargetMode="External"/><Relationship Id="rId60" Type="http://schemas.openxmlformats.org/officeDocument/2006/relationships/image" Target="media/image3.png"/><Relationship Id="rId65" Type="http://schemas.openxmlformats.org/officeDocument/2006/relationships/image" Target="media/image7.png"/><Relationship Id="rId73" Type="http://schemas.openxmlformats.org/officeDocument/2006/relationships/hyperlink" Target="https://library.prospect.org.uk/download/2009/00650" TargetMode="External"/><Relationship Id="rId78" Type="http://schemas.openxmlformats.org/officeDocument/2006/relationships/hyperlink" Target="https://members.prospect.org.uk/resources/leaflets-posters/posters" TargetMode="External"/><Relationship Id="rId81" Type="http://schemas.openxmlformats.org/officeDocument/2006/relationships/hyperlink" Target="https://unionreps.org.uk/" TargetMode="External"/><Relationship Id="rId86" Type="http://schemas.openxmlformats.org/officeDocument/2006/relationships/hyperlink" Target="http://bit.ly/acas-time-off" TargetMode="External"/><Relationship Id="rId94" Type="http://schemas.openxmlformats.org/officeDocument/2006/relationships/hyperlink" Target="https://carbonliteracy.com/toolkits/" TargetMode="External"/><Relationship Id="rId99" Type="http://schemas.openxmlformats.org/officeDocument/2006/relationships/hyperlink" Target="https://www.carbonfootprint.com/calculator.aspx"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vimeo.com/showcase/prospect-ed" TargetMode="External"/><Relationship Id="rId39" Type="http://schemas.openxmlformats.org/officeDocument/2006/relationships/hyperlink" Target="https://www.tuc.org.uk/resource/go-green-work-union-effec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uturelearn.com/info/blog/how-to-reduce-your-carbon-footprint-tips" TargetMode="External"/><Relationship Id="rId1" Type="http://schemas.openxmlformats.org/officeDocument/2006/relationships/hyperlink" Target="https://prospect.org.uk/climate-emerg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imonc/Library/Group%20Containers/UBF8T346G9.Office/User%20Content.localized/Templates.localized/briefing.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BEDCC8-ED33-4912-9A97-87FE45CB721F}"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004B8065-1AB2-46F1-803B-C0E278DCDFB6}">
      <dgm:prSet phldrT="[Text]"/>
      <dgm:spPr>
        <a:solidFill>
          <a:srgbClr val="CC0066"/>
        </a:solidFill>
      </dgm:spPr>
      <dgm:t>
        <a:bodyPr/>
        <a:lstStyle/>
        <a:p>
          <a:r>
            <a:rPr lang="en-GB"/>
            <a:t>You</a:t>
          </a:r>
        </a:p>
      </dgm:t>
    </dgm:pt>
    <dgm:pt modelId="{7B6D520F-2BA7-4140-8533-9A3BADF5C0BD}" type="parTrans" cxnId="{49FA71F5-09C7-441C-9724-F22BD78568C3}">
      <dgm:prSet/>
      <dgm:spPr/>
      <dgm:t>
        <a:bodyPr/>
        <a:lstStyle/>
        <a:p>
          <a:endParaRPr lang="en-GB"/>
        </a:p>
      </dgm:t>
    </dgm:pt>
    <dgm:pt modelId="{01D77A5C-6872-4227-B590-5471714D9A27}" type="sibTrans" cxnId="{49FA71F5-09C7-441C-9724-F22BD78568C3}">
      <dgm:prSet/>
      <dgm:spPr/>
      <dgm:t>
        <a:bodyPr/>
        <a:lstStyle/>
        <a:p>
          <a:endParaRPr lang="en-GB"/>
        </a:p>
      </dgm:t>
    </dgm:pt>
    <dgm:pt modelId="{39D48F0F-0B07-4D64-BE7A-994816F27440}">
      <dgm:prSet phldrT="[Text]"/>
      <dgm:spPr>
        <a:solidFill>
          <a:schemeClr val="bg1">
            <a:lumMod val="75000"/>
          </a:schemeClr>
        </a:solidFill>
      </dgm:spPr>
      <dgm:t>
        <a:bodyPr/>
        <a:lstStyle/>
        <a:p>
          <a:r>
            <a:rPr lang="en-GB"/>
            <a:t>Society</a:t>
          </a:r>
        </a:p>
      </dgm:t>
    </dgm:pt>
    <dgm:pt modelId="{730712DD-D066-443A-997D-9F23ED58492F}" type="parTrans" cxnId="{D029C537-AD61-4B2B-B93D-CDF8F0927DAC}">
      <dgm:prSet/>
      <dgm:spPr/>
      <dgm:t>
        <a:bodyPr/>
        <a:lstStyle/>
        <a:p>
          <a:endParaRPr lang="en-GB"/>
        </a:p>
      </dgm:t>
    </dgm:pt>
    <dgm:pt modelId="{867D4CD0-94CA-4573-BE5A-DC4E3E1CDE9E}" type="sibTrans" cxnId="{D029C537-AD61-4B2B-B93D-CDF8F0927DAC}">
      <dgm:prSet/>
      <dgm:spPr/>
      <dgm:t>
        <a:bodyPr/>
        <a:lstStyle/>
        <a:p>
          <a:endParaRPr lang="en-GB"/>
        </a:p>
      </dgm:t>
    </dgm:pt>
    <dgm:pt modelId="{EBA9C3AD-0ABF-45A1-9C3C-A3CB1CDCF3F9}">
      <dgm:prSet phldrT="[Text]"/>
      <dgm:spPr>
        <a:solidFill>
          <a:schemeClr val="bg1">
            <a:lumMod val="75000"/>
          </a:schemeClr>
        </a:solidFill>
      </dgm:spPr>
      <dgm:t>
        <a:bodyPr/>
        <a:lstStyle/>
        <a:p>
          <a:r>
            <a:rPr lang="en-GB"/>
            <a:t>Union Movement</a:t>
          </a:r>
        </a:p>
      </dgm:t>
    </dgm:pt>
    <dgm:pt modelId="{341F94CA-7E4A-4B3C-A00E-A2D8CD270D2C}" type="parTrans" cxnId="{FD42A36D-CAB2-44A5-B7A0-1BF47EF2391A}">
      <dgm:prSet/>
      <dgm:spPr/>
      <dgm:t>
        <a:bodyPr/>
        <a:lstStyle/>
        <a:p>
          <a:endParaRPr lang="en-GB"/>
        </a:p>
      </dgm:t>
    </dgm:pt>
    <dgm:pt modelId="{24466244-D021-44A9-8177-58B1C4E08EE5}" type="sibTrans" cxnId="{FD42A36D-CAB2-44A5-B7A0-1BF47EF2391A}">
      <dgm:prSet/>
      <dgm:spPr/>
      <dgm:t>
        <a:bodyPr/>
        <a:lstStyle/>
        <a:p>
          <a:endParaRPr lang="en-GB"/>
        </a:p>
      </dgm:t>
    </dgm:pt>
    <dgm:pt modelId="{CC48CD58-EDA3-4E3C-ABDD-ED57D78EF361}">
      <dgm:prSet phldrT="[Text]"/>
      <dgm:spPr>
        <a:solidFill>
          <a:schemeClr val="bg1">
            <a:lumMod val="75000"/>
          </a:schemeClr>
        </a:solidFill>
      </dgm:spPr>
      <dgm:t>
        <a:bodyPr/>
        <a:lstStyle/>
        <a:p>
          <a:r>
            <a:rPr lang="en-GB"/>
            <a:t>Your union colleagues</a:t>
          </a:r>
        </a:p>
      </dgm:t>
    </dgm:pt>
    <dgm:pt modelId="{F8F6CA17-37FB-4A34-AEC4-EAF0F2FF02DB}" type="parTrans" cxnId="{5C56870D-5951-48B0-B44B-1229EBD65FD8}">
      <dgm:prSet/>
      <dgm:spPr/>
      <dgm:t>
        <a:bodyPr/>
        <a:lstStyle/>
        <a:p>
          <a:endParaRPr lang="en-GB"/>
        </a:p>
      </dgm:t>
    </dgm:pt>
    <dgm:pt modelId="{4D152462-A04C-4B30-ADB8-6A466988C36D}" type="sibTrans" cxnId="{5C56870D-5951-48B0-B44B-1229EBD65FD8}">
      <dgm:prSet/>
      <dgm:spPr/>
      <dgm:t>
        <a:bodyPr/>
        <a:lstStyle/>
        <a:p>
          <a:endParaRPr lang="en-GB"/>
        </a:p>
      </dgm:t>
    </dgm:pt>
    <dgm:pt modelId="{A59E6179-329E-4003-94DD-DC17A272082E}">
      <dgm:prSet phldrT="[Text]"/>
      <dgm:spPr>
        <a:solidFill>
          <a:srgbClr val="CC0066"/>
        </a:solidFill>
      </dgm:spPr>
      <dgm:t>
        <a:bodyPr/>
        <a:lstStyle/>
        <a:p>
          <a:r>
            <a:rPr lang="en-GB"/>
            <a:t>Your workplace</a:t>
          </a:r>
        </a:p>
      </dgm:t>
    </dgm:pt>
    <dgm:pt modelId="{AF9AC68B-112C-49A1-B8B2-02D869867888}" type="parTrans" cxnId="{C7BBCDC2-6C90-4FB0-97ED-A92FC0E38A25}">
      <dgm:prSet/>
      <dgm:spPr/>
      <dgm:t>
        <a:bodyPr/>
        <a:lstStyle/>
        <a:p>
          <a:endParaRPr lang="en-GB"/>
        </a:p>
      </dgm:t>
    </dgm:pt>
    <dgm:pt modelId="{CDF068A5-6B42-428C-B0A1-51CEC21B52E1}" type="sibTrans" cxnId="{C7BBCDC2-6C90-4FB0-97ED-A92FC0E38A25}">
      <dgm:prSet/>
      <dgm:spPr/>
      <dgm:t>
        <a:bodyPr/>
        <a:lstStyle/>
        <a:p>
          <a:endParaRPr lang="en-GB"/>
        </a:p>
      </dgm:t>
    </dgm:pt>
    <dgm:pt modelId="{E6C4FA54-6F0A-4944-9D6C-118A767850D2}">
      <dgm:prSet phldrT="[Text]"/>
      <dgm:spPr>
        <a:solidFill>
          <a:srgbClr val="CC0066"/>
        </a:solidFill>
      </dgm:spPr>
      <dgm:t>
        <a:bodyPr/>
        <a:lstStyle/>
        <a:p>
          <a:r>
            <a:rPr lang="en-GB"/>
            <a:t>Your work colleagues</a:t>
          </a:r>
        </a:p>
      </dgm:t>
    </dgm:pt>
    <dgm:pt modelId="{E214F418-8B8B-42E1-AC97-097232B13BA2}" type="parTrans" cxnId="{DDF3EA23-F380-4EBC-A9C6-6F701A28AA5E}">
      <dgm:prSet/>
      <dgm:spPr/>
      <dgm:t>
        <a:bodyPr/>
        <a:lstStyle/>
        <a:p>
          <a:endParaRPr lang="en-GB"/>
        </a:p>
      </dgm:t>
    </dgm:pt>
    <dgm:pt modelId="{8500984C-E7F4-400C-9E07-C53C954002DF}" type="sibTrans" cxnId="{DDF3EA23-F380-4EBC-A9C6-6F701A28AA5E}">
      <dgm:prSet/>
      <dgm:spPr/>
      <dgm:t>
        <a:bodyPr/>
        <a:lstStyle/>
        <a:p>
          <a:endParaRPr lang="en-GB"/>
        </a:p>
      </dgm:t>
    </dgm:pt>
    <dgm:pt modelId="{E0F37166-7B8B-4E87-88D2-E25BE1278E29}">
      <dgm:prSet phldrT="[Text]"/>
      <dgm:spPr>
        <a:solidFill>
          <a:schemeClr val="bg1">
            <a:lumMod val="65000"/>
          </a:schemeClr>
        </a:solidFill>
      </dgm:spPr>
      <dgm:t>
        <a:bodyPr/>
        <a:lstStyle/>
        <a:p>
          <a:r>
            <a:rPr lang="en-GB"/>
            <a:t>Friends and family</a:t>
          </a:r>
        </a:p>
      </dgm:t>
    </dgm:pt>
    <dgm:pt modelId="{525A7CAD-0EA5-49FD-9CFD-3073C654D604}" type="parTrans" cxnId="{81682169-3119-469E-B128-DECD23734292}">
      <dgm:prSet/>
      <dgm:spPr/>
      <dgm:t>
        <a:bodyPr/>
        <a:lstStyle/>
        <a:p>
          <a:endParaRPr lang="en-GB"/>
        </a:p>
      </dgm:t>
    </dgm:pt>
    <dgm:pt modelId="{456E2340-E452-4C1B-832A-A8D1414E68B1}" type="sibTrans" cxnId="{81682169-3119-469E-B128-DECD23734292}">
      <dgm:prSet/>
      <dgm:spPr/>
      <dgm:t>
        <a:bodyPr/>
        <a:lstStyle/>
        <a:p>
          <a:endParaRPr lang="en-GB"/>
        </a:p>
      </dgm:t>
    </dgm:pt>
    <dgm:pt modelId="{B09A6EE6-41F2-471F-9B81-3FAF3B509187}" type="pres">
      <dgm:prSet presAssocID="{66BEDCC8-ED33-4912-9A97-87FE45CB721F}" presName="Name0" presStyleCnt="0">
        <dgm:presLayoutVars>
          <dgm:chMax val="1"/>
          <dgm:chPref val="1"/>
          <dgm:dir/>
          <dgm:animOne val="branch"/>
          <dgm:animLvl val="lvl"/>
        </dgm:presLayoutVars>
      </dgm:prSet>
      <dgm:spPr/>
    </dgm:pt>
    <dgm:pt modelId="{87C38BA4-D2BD-4BC7-84B2-24BF4FF03A5C}" type="pres">
      <dgm:prSet presAssocID="{004B8065-1AB2-46F1-803B-C0E278DCDFB6}" presName="Parent" presStyleLbl="node0" presStyleIdx="0" presStyleCnt="1">
        <dgm:presLayoutVars>
          <dgm:chMax val="6"/>
          <dgm:chPref val="6"/>
        </dgm:presLayoutVars>
      </dgm:prSet>
      <dgm:spPr/>
    </dgm:pt>
    <dgm:pt modelId="{AD298860-21AB-423F-BDE9-BB4AC536BC68}" type="pres">
      <dgm:prSet presAssocID="{39D48F0F-0B07-4D64-BE7A-994816F27440}" presName="Accent1" presStyleCnt="0"/>
      <dgm:spPr/>
    </dgm:pt>
    <dgm:pt modelId="{2C2B0609-4C07-4BA3-A967-7971B4BBA1A3}" type="pres">
      <dgm:prSet presAssocID="{39D48F0F-0B07-4D64-BE7A-994816F27440}" presName="Accent" presStyleLbl="bgShp" presStyleIdx="0" presStyleCnt="6"/>
      <dgm:spPr/>
    </dgm:pt>
    <dgm:pt modelId="{91B6D3E4-DEC9-4A3B-A439-6C9D6DAFE265}" type="pres">
      <dgm:prSet presAssocID="{39D48F0F-0B07-4D64-BE7A-994816F27440}" presName="Child1" presStyleLbl="node1" presStyleIdx="0" presStyleCnt="6">
        <dgm:presLayoutVars>
          <dgm:chMax val="0"/>
          <dgm:chPref val="0"/>
          <dgm:bulletEnabled val="1"/>
        </dgm:presLayoutVars>
      </dgm:prSet>
      <dgm:spPr/>
    </dgm:pt>
    <dgm:pt modelId="{078832FC-FC6A-4690-A14E-F349361EE713}" type="pres">
      <dgm:prSet presAssocID="{EBA9C3AD-0ABF-45A1-9C3C-A3CB1CDCF3F9}" presName="Accent2" presStyleCnt="0"/>
      <dgm:spPr/>
    </dgm:pt>
    <dgm:pt modelId="{9BEE0B17-DB29-4C14-8840-C64E552F593B}" type="pres">
      <dgm:prSet presAssocID="{EBA9C3AD-0ABF-45A1-9C3C-A3CB1CDCF3F9}" presName="Accent" presStyleLbl="bgShp" presStyleIdx="1" presStyleCnt="6" custLinFactNeighborX="-79381" custLinFactNeighborY="-51729"/>
      <dgm:spPr/>
    </dgm:pt>
    <dgm:pt modelId="{7C04C595-E548-4CE9-BD6F-F2BB8443F14A}" type="pres">
      <dgm:prSet presAssocID="{EBA9C3AD-0ABF-45A1-9C3C-A3CB1CDCF3F9}" presName="Child2" presStyleLbl="node1" presStyleIdx="1" presStyleCnt="6">
        <dgm:presLayoutVars>
          <dgm:chMax val="0"/>
          <dgm:chPref val="0"/>
          <dgm:bulletEnabled val="1"/>
        </dgm:presLayoutVars>
      </dgm:prSet>
      <dgm:spPr/>
    </dgm:pt>
    <dgm:pt modelId="{1596F231-E9C4-4428-ACD5-7F126C8EA647}" type="pres">
      <dgm:prSet presAssocID="{CC48CD58-EDA3-4E3C-ABDD-ED57D78EF361}" presName="Accent3" presStyleCnt="0"/>
      <dgm:spPr/>
    </dgm:pt>
    <dgm:pt modelId="{26419E95-CB52-438A-9B50-72482F66A6E5}" type="pres">
      <dgm:prSet presAssocID="{CC48CD58-EDA3-4E3C-ABDD-ED57D78EF361}" presName="Accent" presStyleLbl="bgShp" presStyleIdx="2" presStyleCnt="6" custLinFactNeighborX="-1846" custLinFactNeighborY="-82487"/>
      <dgm:spPr/>
    </dgm:pt>
    <dgm:pt modelId="{77D7F69E-5E5F-478E-A59F-809AA6C9A809}" type="pres">
      <dgm:prSet presAssocID="{CC48CD58-EDA3-4E3C-ABDD-ED57D78EF361}" presName="Child3" presStyleLbl="node1" presStyleIdx="2" presStyleCnt="6">
        <dgm:presLayoutVars>
          <dgm:chMax val="0"/>
          <dgm:chPref val="0"/>
          <dgm:bulletEnabled val="1"/>
        </dgm:presLayoutVars>
      </dgm:prSet>
      <dgm:spPr/>
    </dgm:pt>
    <dgm:pt modelId="{623740C1-7120-4AC4-8280-A5A847AEF311}" type="pres">
      <dgm:prSet presAssocID="{A59E6179-329E-4003-94DD-DC17A272082E}" presName="Accent4" presStyleCnt="0"/>
      <dgm:spPr/>
    </dgm:pt>
    <dgm:pt modelId="{6C294D20-61D7-4167-ADFB-E8FC7A220A9C}" type="pres">
      <dgm:prSet presAssocID="{A59E6179-329E-4003-94DD-DC17A272082E}" presName="Accent" presStyleLbl="bgShp" presStyleIdx="3" presStyleCnt="6" custLinFactNeighborX="79381" custLinFactNeighborY="-51420"/>
      <dgm:spPr/>
    </dgm:pt>
    <dgm:pt modelId="{150D9D75-F60C-4B77-823F-E2D2E96046A8}" type="pres">
      <dgm:prSet presAssocID="{A59E6179-329E-4003-94DD-DC17A272082E}" presName="Child4" presStyleLbl="node1" presStyleIdx="3" presStyleCnt="6">
        <dgm:presLayoutVars>
          <dgm:chMax val="0"/>
          <dgm:chPref val="0"/>
          <dgm:bulletEnabled val="1"/>
        </dgm:presLayoutVars>
      </dgm:prSet>
      <dgm:spPr/>
    </dgm:pt>
    <dgm:pt modelId="{A5AECE93-D1BC-4C59-8248-A906A6287B1D}" type="pres">
      <dgm:prSet presAssocID="{E6C4FA54-6F0A-4944-9D6C-118A767850D2}" presName="Accent5" presStyleCnt="0"/>
      <dgm:spPr/>
    </dgm:pt>
    <dgm:pt modelId="{9998FAF3-BB03-4A4F-AE96-39CBABD39BB1}" type="pres">
      <dgm:prSet presAssocID="{E6C4FA54-6F0A-4944-9D6C-118A767850D2}" presName="Accent" presStyleLbl="bgShp" presStyleIdx="4" presStyleCnt="6"/>
      <dgm:spPr>
        <a:noFill/>
      </dgm:spPr>
    </dgm:pt>
    <dgm:pt modelId="{3FF662E9-4AC5-4527-B232-2ACA4C61A52D}" type="pres">
      <dgm:prSet presAssocID="{E6C4FA54-6F0A-4944-9D6C-118A767850D2}" presName="Child5" presStyleLbl="node1" presStyleIdx="4" presStyleCnt="6">
        <dgm:presLayoutVars>
          <dgm:chMax val="0"/>
          <dgm:chPref val="0"/>
          <dgm:bulletEnabled val="1"/>
        </dgm:presLayoutVars>
      </dgm:prSet>
      <dgm:spPr/>
    </dgm:pt>
    <dgm:pt modelId="{1B467CF6-356E-4028-81EE-EA5F9AD50D5E}" type="pres">
      <dgm:prSet presAssocID="{E0F37166-7B8B-4E87-88D2-E25BE1278E29}" presName="Accent6" presStyleCnt="0"/>
      <dgm:spPr/>
    </dgm:pt>
    <dgm:pt modelId="{9EEC8D51-2AF0-4C79-B92B-7446F5BBD60E}" type="pres">
      <dgm:prSet presAssocID="{E0F37166-7B8B-4E87-88D2-E25BE1278E29}" presName="Accent" presStyleLbl="bgShp" presStyleIdx="5" presStyleCnt="6" custLinFactNeighborX="-1846" custLinFactNeighborY="93200"/>
      <dgm:spPr/>
    </dgm:pt>
    <dgm:pt modelId="{CEFC95B3-9257-4C02-A790-2A0297F2938D}" type="pres">
      <dgm:prSet presAssocID="{E0F37166-7B8B-4E87-88D2-E25BE1278E29}" presName="Child6" presStyleLbl="node1" presStyleIdx="5" presStyleCnt="6" custAng="0">
        <dgm:presLayoutVars>
          <dgm:chMax val="0"/>
          <dgm:chPref val="0"/>
          <dgm:bulletEnabled val="1"/>
        </dgm:presLayoutVars>
      </dgm:prSet>
      <dgm:spPr/>
    </dgm:pt>
  </dgm:ptLst>
  <dgm:cxnLst>
    <dgm:cxn modelId="{28DD640D-606D-43F3-BFC7-605D76B4D9FA}" type="presOf" srcId="{39D48F0F-0B07-4D64-BE7A-994816F27440}" destId="{91B6D3E4-DEC9-4A3B-A439-6C9D6DAFE265}" srcOrd="0" destOrd="0" presId="urn:microsoft.com/office/officeart/2011/layout/HexagonRadial"/>
    <dgm:cxn modelId="{5C56870D-5951-48B0-B44B-1229EBD65FD8}" srcId="{004B8065-1AB2-46F1-803B-C0E278DCDFB6}" destId="{CC48CD58-EDA3-4E3C-ABDD-ED57D78EF361}" srcOrd="2" destOrd="0" parTransId="{F8F6CA17-37FB-4A34-AEC4-EAF0F2FF02DB}" sibTransId="{4D152462-A04C-4B30-ADB8-6A466988C36D}"/>
    <dgm:cxn modelId="{5E972820-AB2D-4473-BE93-60239AAA3447}" type="presOf" srcId="{66BEDCC8-ED33-4912-9A97-87FE45CB721F}" destId="{B09A6EE6-41F2-471F-9B81-3FAF3B509187}" srcOrd="0" destOrd="0" presId="urn:microsoft.com/office/officeart/2011/layout/HexagonRadial"/>
    <dgm:cxn modelId="{DDF3EA23-F380-4EBC-A9C6-6F701A28AA5E}" srcId="{004B8065-1AB2-46F1-803B-C0E278DCDFB6}" destId="{E6C4FA54-6F0A-4944-9D6C-118A767850D2}" srcOrd="4" destOrd="0" parTransId="{E214F418-8B8B-42E1-AC97-097232B13BA2}" sibTransId="{8500984C-E7F4-400C-9E07-C53C954002DF}"/>
    <dgm:cxn modelId="{16ACE725-E9D1-4A8B-9B10-288E578C3D0B}" type="presOf" srcId="{004B8065-1AB2-46F1-803B-C0E278DCDFB6}" destId="{87C38BA4-D2BD-4BC7-84B2-24BF4FF03A5C}" srcOrd="0" destOrd="0" presId="urn:microsoft.com/office/officeart/2011/layout/HexagonRadial"/>
    <dgm:cxn modelId="{D029C537-AD61-4B2B-B93D-CDF8F0927DAC}" srcId="{004B8065-1AB2-46F1-803B-C0E278DCDFB6}" destId="{39D48F0F-0B07-4D64-BE7A-994816F27440}" srcOrd="0" destOrd="0" parTransId="{730712DD-D066-443A-997D-9F23ED58492F}" sibTransId="{867D4CD0-94CA-4573-BE5A-DC4E3E1CDE9E}"/>
    <dgm:cxn modelId="{833AAD65-3A16-4BFC-AFC8-32727122DD8D}" type="presOf" srcId="{E0F37166-7B8B-4E87-88D2-E25BE1278E29}" destId="{CEFC95B3-9257-4C02-A790-2A0297F2938D}" srcOrd="0" destOrd="0" presId="urn:microsoft.com/office/officeart/2011/layout/HexagonRadial"/>
    <dgm:cxn modelId="{81682169-3119-469E-B128-DECD23734292}" srcId="{004B8065-1AB2-46F1-803B-C0E278DCDFB6}" destId="{E0F37166-7B8B-4E87-88D2-E25BE1278E29}" srcOrd="5" destOrd="0" parTransId="{525A7CAD-0EA5-49FD-9CFD-3073C654D604}" sibTransId="{456E2340-E452-4C1B-832A-A8D1414E68B1}"/>
    <dgm:cxn modelId="{FD42A36D-CAB2-44A5-B7A0-1BF47EF2391A}" srcId="{004B8065-1AB2-46F1-803B-C0E278DCDFB6}" destId="{EBA9C3AD-0ABF-45A1-9C3C-A3CB1CDCF3F9}" srcOrd="1" destOrd="0" parTransId="{341F94CA-7E4A-4B3C-A00E-A2D8CD270D2C}" sibTransId="{24466244-D021-44A9-8177-58B1C4E08EE5}"/>
    <dgm:cxn modelId="{C850DC8B-693B-44D0-80BE-8DAA34429C12}" type="presOf" srcId="{EBA9C3AD-0ABF-45A1-9C3C-A3CB1CDCF3F9}" destId="{7C04C595-E548-4CE9-BD6F-F2BB8443F14A}" srcOrd="0" destOrd="0" presId="urn:microsoft.com/office/officeart/2011/layout/HexagonRadial"/>
    <dgm:cxn modelId="{878C8FB2-5C9B-454F-8F80-2D5A2D80E5C9}" type="presOf" srcId="{A59E6179-329E-4003-94DD-DC17A272082E}" destId="{150D9D75-F60C-4B77-823F-E2D2E96046A8}" srcOrd="0" destOrd="0" presId="urn:microsoft.com/office/officeart/2011/layout/HexagonRadial"/>
    <dgm:cxn modelId="{C7BBCDC2-6C90-4FB0-97ED-A92FC0E38A25}" srcId="{004B8065-1AB2-46F1-803B-C0E278DCDFB6}" destId="{A59E6179-329E-4003-94DD-DC17A272082E}" srcOrd="3" destOrd="0" parTransId="{AF9AC68B-112C-49A1-B8B2-02D869867888}" sibTransId="{CDF068A5-6B42-428C-B0A1-51CEC21B52E1}"/>
    <dgm:cxn modelId="{222E1FC3-3875-45D3-9292-D10457987DB6}" type="presOf" srcId="{E6C4FA54-6F0A-4944-9D6C-118A767850D2}" destId="{3FF662E9-4AC5-4527-B232-2ACA4C61A52D}" srcOrd="0" destOrd="0" presId="urn:microsoft.com/office/officeart/2011/layout/HexagonRadial"/>
    <dgm:cxn modelId="{49FA71F5-09C7-441C-9724-F22BD78568C3}" srcId="{66BEDCC8-ED33-4912-9A97-87FE45CB721F}" destId="{004B8065-1AB2-46F1-803B-C0E278DCDFB6}" srcOrd="0" destOrd="0" parTransId="{7B6D520F-2BA7-4140-8533-9A3BADF5C0BD}" sibTransId="{01D77A5C-6872-4227-B590-5471714D9A27}"/>
    <dgm:cxn modelId="{E2B52EF9-624A-4353-85EF-261AAA82474F}" type="presOf" srcId="{CC48CD58-EDA3-4E3C-ABDD-ED57D78EF361}" destId="{77D7F69E-5E5F-478E-A59F-809AA6C9A809}" srcOrd="0" destOrd="0" presId="urn:microsoft.com/office/officeart/2011/layout/HexagonRadial"/>
    <dgm:cxn modelId="{EB48E79C-BE7A-4D40-88F3-4D09FEB5C0B4}" type="presParOf" srcId="{B09A6EE6-41F2-471F-9B81-3FAF3B509187}" destId="{87C38BA4-D2BD-4BC7-84B2-24BF4FF03A5C}" srcOrd="0" destOrd="0" presId="urn:microsoft.com/office/officeart/2011/layout/HexagonRadial"/>
    <dgm:cxn modelId="{6DD4D132-2049-4C83-A27D-1D223D5DFE97}" type="presParOf" srcId="{B09A6EE6-41F2-471F-9B81-3FAF3B509187}" destId="{AD298860-21AB-423F-BDE9-BB4AC536BC68}" srcOrd="1" destOrd="0" presId="urn:microsoft.com/office/officeart/2011/layout/HexagonRadial"/>
    <dgm:cxn modelId="{3876F53F-B24F-456E-B199-779228299963}" type="presParOf" srcId="{AD298860-21AB-423F-BDE9-BB4AC536BC68}" destId="{2C2B0609-4C07-4BA3-A967-7971B4BBA1A3}" srcOrd="0" destOrd="0" presId="urn:microsoft.com/office/officeart/2011/layout/HexagonRadial"/>
    <dgm:cxn modelId="{307774B3-31A6-494B-ACA4-D11DFD4FDE42}" type="presParOf" srcId="{B09A6EE6-41F2-471F-9B81-3FAF3B509187}" destId="{91B6D3E4-DEC9-4A3B-A439-6C9D6DAFE265}" srcOrd="2" destOrd="0" presId="urn:microsoft.com/office/officeart/2011/layout/HexagonRadial"/>
    <dgm:cxn modelId="{AF96F692-9F1A-427E-B100-085E3EF95DAF}" type="presParOf" srcId="{B09A6EE6-41F2-471F-9B81-3FAF3B509187}" destId="{078832FC-FC6A-4690-A14E-F349361EE713}" srcOrd="3" destOrd="0" presId="urn:microsoft.com/office/officeart/2011/layout/HexagonRadial"/>
    <dgm:cxn modelId="{CCEFFAE0-303C-4C25-B260-D43BD9AC5290}" type="presParOf" srcId="{078832FC-FC6A-4690-A14E-F349361EE713}" destId="{9BEE0B17-DB29-4C14-8840-C64E552F593B}" srcOrd="0" destOrd="0" presId="urn:microsoft.com/office/officeart/2011/layout/HexagonRadial"/>
    <dgm:cxn modelId="{A936D1CF-009B-42BC-8C87-D261EC2FAC34}" type="presParOf" srcId="{B09A6EE6-41F2-471F-9B81-3FAF3B509187}" destId="{7C04C595-E548-4CE9-BD6F-F2BB8443F14A}" srcOrd="4" destOrd="0" presId="urn:microsoft.com/office/officeart/2011/layout/HexagonRadial"/>
    <dgm:cxn modelId="{CEEEA87C-445C-423B-B547-F2FF871B89BC}" type="presParOf" srcId="{B09A6EE6-41F2-471F-9B81-3FAF3B509187}" destId="{1596F231-E9C4-4428-ACD5-7F126C8EA647}" srcOrd="5" destOrd="0" presId="urn:microsoft.com/office/officeart/2011/layout/HexagonRadial"/>
    <dgm:cxn modelId="{F6B7CD6C-457E-49C6-B9D0-E5760117B1E2}" type="presParOf" srcId="{1596F231-E9C4-4428-ACD5-7F126C8EA647}" destId="{26419E95-CB52-438A-9B50-72482F66A6E5}" srcOrd="0" destOrd="0" presId="urn:microsoft.com/office/officeart/2011/layout/HexagonRadial"/>
    <dgm:cxn modelId="{54BF5D19-94B8-4B69-BE40-A3EF52274A30}" type="presParOf" srcId="{B09A6EE6-41F2-471F-9B81-3FAF3B509187}" destId="{77D7F69E-5E5F-478E-A59F-809AA6C9A809}" srcOrd="6" destOrd="0" presId="urn:microsoft.com/office/officeart/2011/layout/HexagonRadial"/>
    <dgm:cxn modelId="{35898909-1C8B-4B48-9232-7947D934B5C3}" type="presParOf" srcId="{B09A6EE6-41F2-471F-9B81-3FAF3B509187}" destId="{623740C1-7120-4AC4-8280-A5A847AEF311}" srcOrd="7" destOrd="0" presId="urn:microsoft.com/office/officeart/2011/layout/HexagonRadial"/>
    <dgm:cxn modelId="{9D522936-D357-4C68-B19B-0BE4D4AF810F}" type="presParOf" srcId="{623740C1-7120-4AC4-8280-A5A847AEF311}" destId="{6C294D20-61D7-4167-ADFB-E8FC7A220A9C}" srcOrd="0" destOrd="0" presId="urn:microsoft.com/office/officeart/2011/layout/HexagonRadial"/>
    <dgm:cxn modelId="{5944ED84-1FBA-4474-8027-86F04E68F707}" type="presParOf" srcId="{B09A6EE6-41F2-471F-9B81-3FAF3B509187}" destId="{150D9D75-F60C-4B77-823F-E2D2E96046A8}" srcOrd="8" destOrd="0" presId="urn:microsoft.com/office/officeart/2011/layout/HexagonRadial"/>
    <dgm:cxn modelId="{04A70F8C-DA21-4875-A4F1-0A2DE655ECC4}" type="presParOf" srcId="{B09A6EE6-41F2-471F-9B81-3FAF3B509187}" destId="{A5AECE93-D1BC-4C59-8248-A906A6287B1D}" srcOrd="9" destOrd="0" presId="urn:microsoft.com/office/officeart/2011/layout/HexagonRadial"/>
    <dgm:cxn modelId="{0D4D187E-CA23-4F07-8924-16EF5E448F8E}" type="presParOf" srcId="{A5AECE93-D1BC-4C59-8248-A906A6287B1D}" destId="{9998FAF3-BB03-4A4F-AE96-39CBABD39BB1}" srcOrd="0" destOrd="0" presId="urn:microsoft.com/office/officeart/2011/layout/HexagonRadial"/>
    <dgm:cxn modelId="{52CF67AE-973A-42EB-B66E-19D55BEDCDA6}" type="presParOf" srcId="{B09A6EE6-41F2-471F-9B81-3FAF3B509187}" destId="{3FF662E9-4AC5-4527-B232-2ACA4C61A52D}" srcOrd="10" destOrd="0" presId="urn:microsoft.com/office/officeart/2011/layout/HexagonRadial"/>
    <dgm:cxn modelId="{0AC00E10-3A05-4F54-8898-C0546155F5E4}" type="presParOf" srcId="{B09A6EE6-41F2-471F-9B81-3FAF3B509187}" destId="{1B467CF6-356E-4028-81EE-EA5F9AD50D5E}" srcOrd="11" destOrd="0" presId="urn:microsoft.com/office/officeart/2011/layout/HexagonRadial"/>
    <dgm:cxn modelId="{19725E0A-7A19-4D60-8445-9125330D30EE}" type="presParOf" srcId="{1B467CF6-356E-4028-81EE-EA5F9AD50D5E}" destId="{9EEC8D51-2AF0-4C79-B92B-7446F5BBD60E}" srcOrd="0" destOrd="0" presId="urn:microsoft.com/office/officeart/2011/layout/HexagonRadial"/>
    <dgm:cxn modelId="{FA90AAB8-CFF8-46FA-B924-3F4507BB5E76}" type="presParOf" srcId="{B09A6EE6-41F2-471F-9B81-3FAF3B509187}" destId="{CEFC95B3-9257-4C02-A790-2A0297F2938D}" srcOrd="12" destOrd="0" presId="urn:microsoft.com/office/officeart/2011/layout/HexagonRadial"/>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706F42-B05E-476B-BE67-BA3BD701CAAA}" type="doc">
      <dgm:prSet loTypeId="urn:microsoft.com/office/officeart/2005/8/layout/bProcess3" loCatId="process" qsTypeId="urn:microsoft.com/office/officeart/2005/8/quickstyle/simple1" qsCatId="simple" csTypeId="urn:microsoft.com/office/officeart/2005/8/colors/accent5_2" csCatId="accent5" phldr="1"/>
      <dgm:spPr/>
      <dgm:t>
        <a:bodyPr/>
        <a:lstStyle/>
        <a:p>
          <a:endParaRPr lang="en-GB"/>
        </a:p>
      </dgm:t>
    </dgm:pt>
    <dgm:pt modelId="{5C538E73-979E-460A-A0E6-735610D7260B}">
      <dgm:prSet phldrT="[Text]"/>
      <dgm:spPr>
        <a:solidFill>
          <a:srgbClr val="00A96C"/>
        </a:solidFill>
      </dgm:spPr>
      <dgm:t>
        <a:bodyPr/>
        <a:lstStyle/>
        <a:p>
          <a:r>
            <a:rPr lang="en-GB" b="0"/>
            <a:t>Environment reps</a:t>
          </a:r>
        </a:p>
      </dgm:t>
    </dgm:pt>
    <dgm:pt modelId="{8D04DF05-5EC3-40FD-8E12-1B654DFAACE7}" type="parTrans" cxnId="{C1E648D1-3F20-477B-B7C6-54F21C75D363}">
      <dgm:prSet/>
      <dgm:spPr/>
      <dgm:t>
        <a:bodyPr/>
        <a:lstStyle/>
        <a:p>
          <a:endParaRPr lang="en-GB"/>
        </a:p>
      </dgm:t>
    </dgm:pt>
    <dgm:pt modelId="{5E46918B-4E23-4ABA-954E-3421E9AA7163}" type="sibTrans" cxnId="{C1E648D1-3F20-477B-B7C6-54F21C75D363}">
      <dgm:prSet/>
      <dgm:spPr>
        <a:ln>
          <a:solidFill>
            <a:srgbClr val="00B050"/>
          </a:solidFill>
        </a:ln>
      </dgm:spPr>
      <dgm:t>
        <a:bodyPr/>
        <a:lstStyle/>
        <a:p>
          <a:endParaRPr lang="en-GB"/>
        </a:p>
      </dgm:t>
    </dgm:pt>
    <dgm:pt modelId="{F9F7442C-2CD2-4D29-B6E3-22DAF994B2EC}">
      <dgm:prSet phldrT="[Text]"/>
      <dgm:spPr>
        <a:solidFill>
          <a:srgbClr val="00A96C"/>
        </a:solidFill>
      </dgm:spPr>
      <dgm:t>
        <a:bodyPr/>
        <a:lstStyle/>
        <a:p>
          <a:r>
            <a:rPr lang="en-GB"/>
            <a:t>How are they equipped?</a:t>
          </a:r>
        </a:p>
      </dgm:t>
    </dgm:pt>
    <dgm:pt modelId="{50A558A4-FF94-4C6D-9B8F-25D8680872D1}" type="parTrans" cxnId="{6A40F93A-DD16-49A3-87FA-08ED5243A8B6}">
      <dgm:prSet/>
      <dgm:spPr/>
      <dgm:t>
        <a:bodyPr/>
        <a:lstStyle/>
        <a:p>
          <a:endParaRPr lang="en-GB"/>
        </a:p>
      </dgm:t>
    </dgm:pt>
    <dgm:pt modelId="{107594F2-36F3-45EB-B8D8-59BFD015DC0A}" type="sibTrans" cxnId="{6A40F93A-DD16-49A3-87FA-08ED5243A8B6}">
      <dgm:prSet/>
      <dgm:spPr>
        <a:ln>
          <a:solidFill>
            <a:srgbClr val="00B050"/>
          </a:solidFill>
        </a:ln>
      </dgm:spPr>
      <dgm:t>
        <a:bodyPr/>
        <a:lstStyle/>
        <a:p>
          <a:endParaRPr lang="en-GB"/>
        </a:p>
      </dgm:t>
    </dgm:pt>
    <dgm:pt modelId="{14505B01-0A8A-4607-86D2-63A558F15934}">
      <dgm:prSet phldrT="[Text]"/>
      <dgm:spPr>
        <a:solidFill>
          <a:srgbClr val="00A96C"/>
        </a:solidFill>
      </dgm:spPr>
      <dgm:t>
        <a:bodyPr/>
        <a:lstStyle/>
        <a:p>
          <a:r>
            <a:rPr lang="en-GB"/>
            <a:t>Training</a:t>
          </a:r>
        </a:p>
      </dgm:t>
    </dgm:pt>
    <dgm:pt modelId="{74947A07-6555-4651-9F34-2CF8BE63E790}" type="parTrans" cxnId="{D9D96371-2A36-4FC7-807A-9657BAA314E8}">
      <dgm:prSet/>
      <dgm:spPr/>
      <dgm:t>
        <a:bodyPr/>
        <a:lstStyle/>
        <a:p>
          <a:endParaRPr lang="en-GB"/>
        </a:p>
      </dgm:t>
    </dgm:pt>
    <dgm:pt modelId="{3CF744E9-51C8-4826-8BCB-1B3BEB4AAD1B}" type="sibTrans" cxnId="{D9D96371-2A36-4FC7-807A-9657BAA314E8}">
      <dgm:prSet/>
      <dgm:spPr>
        <a:ln>
          <a:solidFill>
            <a:srgbClr val="00B050"/>
          </a:solidFill>
        </a:ln>
      </dgm:spPr>
      <dgm:t>
        <a:bodyPr/>
        <a:lstStyle/>
        <a:p>
          <a:endParaRPr lang="en-GB"/>
        </a:p>
      </dgm:t>
    </dgm:pt>
    <dgm:pt modelId="{A3204929-5C6F-468E-AF84-8D4A57B23EDB}">
      <dgm:prSet phldrT="[Text]"/>
      <dgm:spPr>
        <a:solidFill>
          <a:srgbClr val="00A96C"/>
        </a:solidFill>
      </dgm:spPr>
      <dgm:t>
        <a:bodyPr/>
        <a:lstStyle/>
        <a:p>
          <a:r>
            <a:rPr lang="en-GB" b="0"/>
            <a:t>Status</a:t>
          </a:r>
        </a:p>
      </dgm:t>
    </dgm:pt>
    <dgm:pt modelId="{EE00C1DF-8D8D-4025-AE5A-CBDFD3B0F95A}" type="parTrans" cxnId="{AC0332DD-10AC-48E0-AEE6-7BA56B4B55E1}">
      <dgm:prSet/>
      <dgm:spPr/>
      <dgm:t>
        <a:bodyPr/>
        <a:lstStyle/>
        <a:p>
          <a:endParaRPr lang="en-GB"/>
        </a:p>
      </dgm:t>
    </dgm:pt>
    <dgm:pt modelId="{F8E7E86E-2ABE-41C4-AFE1-CABC3569F55B}" type="sibTrans" cxnId="{AC0332DD-10AC-48E0-AEE6-7BA56B4B55E1}">
      <dgm:prSet/>
      <dgm:spPr>
        <a:ln>
          <a:solidFill>
            <a:srgbClr val="00B050"/>
          </a:solidFill>
        </a:ln>
      </dgm:spPr>
      <dgm:t>
        <a:bodyPr/>
        <a:lstStyle/>
        <a:p>
          <a:endParaRPr lang="en-GB"/>
        </a:p>
      </dgm:t>
    </dgm:pt>
    <dgm:pt modelId="{BEBA2B42-5A55-4464-8244-34B407C5D9D6}">
      <dgm:prSet phldrT="[Text]"/>
      <dgm:spPr>
        <a:solidFill>
          <a:srgbClr val="00A96C"/>
        </a:solidFill>
      </dgm:spPr>
      <dgm:t>
        <a:bodyPr/>
        <a:lstStyle/>
        <a:p>
          <a:r>
            <a:rPr lang="en-GB"/>
            <a:t>In the workplace</a:t>
          </a:r>
        </a:p>
      </dgm:t>
    </dgm:pt>
    <dgm:pt modelId="{49BDCAEB-613C-442C-9E99-7D6864CD17A1}" type="parTrans" cxnId="{81DB38F5-4CEF-44AB-9C88-A241AD87CEAC}">
      <dgm:prSet/>
      <dgm:spPr/>
      <dgm:t>
        <a:bodyPr/>
        <a:lstStyle/>
        <a:p>
          <a:endParaRPr lang="en-GB"/>
        </a:p>
      </dgm:t>
    </dgm:pt>
    <dgm:pt modelId="{62AD1BBE-3403-41D3-A9E2-13E74E6D5356}" type="sibTrans" cxnId="{81DB38F5-4CEF-44AB-9C88-A241AD87CEAC}">
      <dgm:prSet/>
      <dgm:spPr>
        <a:ln>
          <a:solidFill>
            <a:srgbClr val="00B050"/>
          </a:solidFill>
        </a:ln>
      </dgm:spPr>
      <dgm:t>
        <a:bodyPr/>
        <a:lstStyle/>
        <a:p>
          <a:endParaRPr lang="en-GB"/>
        </a:p>
      </dgm:t>
    </dgm:pt>
    <dgm:pt modelId="{C1DCF4BB-EFB0-4C82-9491-95A6149796F8}">
      <dgm:prSet phldrT="[Text]"/>
      <dgm:spPr>
        <a:solidFill>
          <a:srgbClr val="00A96C"/>
        </a:solidFill>
      </dgm:spPr>
      <dgm:t>
        <a:bodyPr/>
        <a:lstStyle/>
        <a:p>
          <a:r>
            <a:rPr lang="en-GB"/>
            <a:t>In the branch</a:t>
          </a:r>
        </a:p>
      </dgm:t>
    </dgm:pt>
    <dgm:pt modelId="{9CC1AE9F-E41A-43D1-B0E6-9F14F46A09AE}" type="parTrans" cxnId="{B6D38B77-28EB-45EC-82ED-AAC81BC73342}">
      <dgm:prSet/>
      <dgm:spPr/>
      <dgm:t>
        <a:bodyPr/>
        <a:lstStyle/>
        <a:p>
          <a:endParaRPr lang="en-GB"/>
        </a:p>
      </dgm:t>
    </dgm:pt>
    <dgm:pt modelId="{60B36BE4-00DB-42B6-96F6-9E8BE03D473A}" type="sibTrans" cxnId="{B6D38B77-28EB-45EC-82ED-AAC81BC73342}">
      <dgm:prSet/>
      <dgm:spPr>
        <a:ln>
          <a:solidFill>
            <a:srgbClr val="00B050"/>
          </a:solidFill>
        </a:ln>
      </dgm:spPr>
      <dgm:t>
        <a:bodyPr/>
        <a:lstStyle/>
        <a:p>
          <a:endParaRPr lang="en-GB"/>
        </a:p>
      </dgm:t>
    </dgm:pt>
    <dgm:pt modelId="{43C793BF-13F7-490F-8CF5-F3E40158F141}">
      <dgm:prSet phldrT="[Text]"/>
      <dgm:spPr>
        <a:solidFill>
          <a:srgbClr val="00A96C"/>
        </a:solidFill>
      </dgm:spPr>
      <dgm:t>
        <a:bodyPr/>
        <a:lstStyle/>
        <a:p>
          <a:r>
            <a:rPr lang="en-GB"/>
            <a:t>Access to structures</a:t>
          </a:r>
        </a:p>
      </dgm:t>
    </dgm:pt>
    <dgm:pt modelId="{BE42CC70-B938-4CE2-8F65-4F715BD93C07}" type="parTrans" cxnId="{5281E23F-B717-4986-AC53-688F0C6A6BE7}">
      <dgm:prSet/>
      <dgm:spPr/>
      <dgm:t>
        <a:bodyPr/>
        <a:lstStyle/>
        <a:p>
          <a:endParaRPr lang="en-GB"/>
        </a:p>
      </dgm:t>
    </dgm:pt>
    <dgm:pt modelId="{C5B607AD-E01A-49DE-ADA1-95EF3526966D}" type="sibTrans" cxnId="{5281E23F-B717-4986-AC53-688F0C6A6BE7}">
      <dgm:prSet/>
      <dgm:spPr>
        <a:ln>
          <a:solidFill>
            <a:srgbClr val="00B050"/>
          </a:solidFill>
        </a:ln>
      </dgm:spPr>
      <dgm:t>
        <a:bodyPr/>
        <a:lstStyle/>
        <a:p>
          <a:endParaRPr lang="en-GB"/>
        </a:p>
      </dgm:t>
    </dgm:pt>
    <dgm:pt modelId="{FBE27DDA-E183-4BB7-A6E0-1B9313C64708}">
      <dgm:prSet phldrT="[Text]"/>
      <dgm:spPr>
        <a:solidFill>
          <a:srgbClr val="00A96C"/>
        </a:solidFill>
      </dgm:spPr>
      <dgm:t>
        <a:bodyPr/>
        <a:lstStyle/>
        <a:p>
          <a:r>
            <a:rPr lang="en-GB"/>
            <a:t>Access to people</a:t>
          </a:r>
        </a:p>
      </dgm:t>
    </dgm:pt>
    <dgm:pt modelId="{F18F61EA-F536-41A3-9DB2-4F4DA34A09F5}" type="parTrans" cxnId="{01969345-FD53-4B85-95B1-A24A70994240}">
      <dgm:prSet/>
      <dgm:spPr/>
      <dgm:t>
        <a:bodyPr/>
        <a:lstStyle/>
        <a:p>
          <a:endParaRPr lang="en-GB"/>
        </a:p>
      </dgm:t>
    </dgm:pt>
    <dgm:pt modelId="{58259C4D-DAE6-4298-821C-52C92CE1FF17}" type="sibTrans" cxnId="{01969345-FD53-4B85-95B1-A24A70994240}">
      <dgm:prSet/>
      <dgm:spPr>
        <a:ln>
          <a:solidFill>
            <a:srgbClr val="00B050"/>
          </a:solidFill>
        </a:ln>
      </dgm:spPr>
      <dgm:t>
        <a:bodyPr/>
        <a:lstStyle/>
        <a:p>
          <a:endParaRPr lang="en-GB"/>
        </a:p>
      </dgm:t>
    </dgm:pt>
    <dgm:pt modelId="{6102164B-8E15-4465-9A10-1E04F2635D29}">
      <dgm:prSet phldrT="[Text]"/>
      <dgm:spPr>
        <a:solidFill>
          <a:srgbClr val="00A96C"/>
        </a:solidFill>
      </dgm:spPr>
      <dgm:t>
        <a:bodyPr/>
        <a:lstStyle/>
        <a:p>
          <a:r>
            <a:rPr lang="en-GB"/>
            <a:t>Access to information</a:t>
          </a:r>
        </a:p>
      </dgm:t>
    </dgm:pt>
    <dgm:pt modelId="{B7760D66-CE5C-48FC-8800-3D76FFC58332}" type="parTrans" cxnId="{505B23EB-11A4-449F-9519-C20542A8C428}">
      <dgm:prSet/>
      <dgm:spPr/>
      <dgm:t>
        <a:bodyPr/>
        <a:lstStyle/>
        <a:p>
          <a:endParaRPr lang="en-GB"/>
        </a:p>
      </dgm:t>
    </dgm:pt>
    <dgm:pt modelId="{798833CD-84DB-4BDC-A251-81F27B5AE6C5}" type="sibTrans" cxnId="{505B23EB-11A4-449F-9519-C20542A8C428}">
      <dgm:prSet/>
      <dgm:spPr>
        <a:ln>
          <a:solidFill>
            <a:srgbClr val="00B050"/>
          </a:solidFill>
        </a:ln>
      </dgm:spPr>
      <dgm:t>
        <a:bodyPr/>
        <a:lstStyle/>
        <a:p>
          <a:endParaRPr lang="en-GB"/>
        </a:p>
      </dgm:t>
    </dgm:pt>
    <dgm:pt modelId="{12EFAD22-5DB6-4A55-8E78-D5876E6716B5}">
      <dgm:prSet phldrT="[Text]"/>
      <dgm:spPr>
        <a:solidFill>
          <a:srgbClr val="00A96C"/>
        </a:solidFill>
      </dgm:spPr>
      <dgm:t>
        <a:bodyPr/>
        <a:lstStyle/>
        <a:p>
          <a:r>
            <a:rPr lang="en-GB"/>
            <a:t>Organising</a:t>
          </a:r>
        </a:p>
      </dgm:t>
    </dgm:pt>
    <dgm:pt modelId="{AE82DBEE-5D5E-4E3E-98C5-0290439A159D}" type="parTrans" cxnId="{79B792BD-3A78-4FF1-8101-CA298640C1FE}">
      <dgm:prSet/>
      <dgm:spPr/>
      <dgm:t>
        <a:bodyPr/>
        <a:lstStyle/>
        <a:p>
          <a:endParaRPr lang="en-GB"/>
        </a:p>
      </dgm:t>
    </dgm:pt>
    <dgm:pt modelId="{E19D25FF-155F-404C-B5DA-DA4BB3EB9074}" type="sibTrans" cxnId="{79B792BD-3A78-4FF1-8101-CA298640C1FE}">
      <dgm:prSet/>
      <dgm:spPr>
        <a:ln>
          <a:solidFill>
            <a:srgbClr val="00B050"/>
          </a:solidFill>
        </a:ln>
      </dgm:spPr>
      <dgm:t>
        <a:bodyPr/>
        <a:lstStyle/>
        <a:p>
          <a:endParaRPr lang="en-GB"/>
        </a:p>
      </dgm:t>
    </dgm:pt>
    <dgm:pt modelId="{A8959EB4-6474-403E-8F8F-FF1A8C8B6F61}">
      <dgm:prSet phldrT="[Text]"/>
      <dgm:spPr>
        <a:solidFill>
          <a:srgbClr val="00A96C"/>
        </a:solidFill>
      </dgm:spPr>
      <dgm:t>
        <a:bodyPr/>
        <a:lstStyle/>
        <a:p>
          <a:r>
            <a:rPr lang="en-GB"/>
            <a:t>Campaigning</a:t>
          </a:r>
        </a:p>
      </dgm:t>
    </dgm:pt>
    <dgm:pt modelId="{4F227D5B-9187-4648-B4B5-2FDF879CFC6A}" type="parTrans" cxnId="{B95B80D3-67B5-42EB-AC13-6E82E2978D89}">
      <dgm:prSet/>
      <dgm:spPr/>
      <dgm:t>
        <a:bodyPr/>
        <a:lstStyle/>
        <a:p>
          <a:endParaRPr lang="en-GB"/>
        </a:p>
      </dgm:t>
    </dgm:pt>
    <dgm:pt modelId="{1845EE16-F550-4713-B206-6648E2BCCC4B}" type="sibTrans" cxnId="{B95B80D3-67B5-42EB-AC13-6E82E2978D89}">
      <dgm:prSet/>
      <dgm:spPr>
        <a:ln>
          <a:solidFill>
            <a:srgbClr val="00B050"/>
          </a:solidFill>
        </a:ln>
      </dgm:spPr>
      <dgm:t>
        <a:bodyPr/>
        <a:lstStyle/>
        <a:p>
          <a:endParaRPr lang="en-GB"/>
        </a:p>
      </dgm:t>
    </dgm:pt>
    <dgm:pt modelId="{5D6C0C49-9468-4A57-BD49-83CF43548FE6}">
      <dgm:prSet phldrT="[Text]"/>
      <dgm:spPr>
        <a:solidFill>
          <a:srgbClr val="00A96C"/>
        </a:solidFill>
      </dgm:spPr>
      <dgm:t>
        <a:bodyPr/>
        <a:lstStyle/>
        <a:p>
          <a:r>
            <a:rPr lang="en-GB"/>
            <a:t>Negotiating</a:t>
          </a:r>
        </a:p>
      </dgm:t>
    </dgm:pt>
    <dgm:pt modelId="{DC859272-1519-43AA-B34C-E92843D6D7CF}" type="parTrans" cxnId="{175D9F91-06C0-4155-A6DE-D91E26AFA896}">
      <dgm:prSet/>
      <dgm:spPr/>
      <dgm:t>
        <a:bodyPr/>
        <a:lstStyle/>
        <a:p>
          <a:endParaRPr lang="en-GB"/>
        </a:p>
      </dgm:t>
    </dgm:pt>
    <dgm:pt modelId="{5644C5F5-6CEF-4D97-A16E-A04E254EFFB8}" type="sibTrans" cxnId="{175D9F91-06C0-4155-A6DE-D91E26AFA896}">
      <dgm:prSet/>
      <dgm:spPr/>
      <dgm:t>
        <a:bodyPr/>
        <a:lstStyle/>
        <a:p>
          <a:endParaRPr lang="en-GB"/>
        </a:p>
      </dgm:t>
    </dgm:pt>
    <dgm:pt modelId="{21E4DC5E-5F2B-4AE3-9662-4EE5D701FCF2}" type="pres">
      <dgm:prSet presAssocID="{36706F42-B05E-476B-BE67-BA3BD701CAAA}" presName="Name0" presStyleCnt="0">
        <dgm:presLayoutVars>
          <dgm:dir/>
          <dgm:resizeHandles val="exact"/>
        </dgm:presLayoutVars>
      </dgm:prSet>
      <dgm:spPr/>
    </dgm:pt>
    <dgm:pt modelId="{D5DA824A-2402-47FD-ADE8-911E8EF0EB7C}" type="pres">
      <dgm:prSet presAssocID="{5C538E73-979E-460A-A0E6-735610D7260B}" presName="node" presStyleLbl="node1" presStyleIdx="0" presStyleCnt="12">
        <dgm:presLayoutVars>
          <dgm:bulletEnabled val="1"/>
        </dgm:presLayoutVars>
      </dgm:prSet>
      <dgm:spPr/>
    </dgm:pt>
    <dgm:pt modelId="{438EA29E-04A1-4E35-B056-F6545D76A1F9}" type="pres">
      <dgm:prSet presAssocID="{5E46918B-4E23-4ABA-954E-3421E9AA7163}" presName="sibTrans" presStyleLbl="sibTrans1D1" presStyleIdx="0" presStyleCnt="11"/>
      <dgm:spPr/>
    </dgm:pt>
    <dgm:pt modelId="{CB457E9F-28C4-4EDA-A000-28F0E6D74A52}" type="pres">
      <dgm:prSet presAssocID="{5E46918B-4E23-4ABA-954E-3421E9AA7163}" presName="connectorText" presStyleLbl="sibTrans1D1" presStyleIdx="0" presStyleCnt="11"/>
      <dgm:spPr/>
    </dgm:pt>
    <dgm:pt modelId="{E6E98317-D93E-4B1C-9713-48883E03F9BF}" type="pres">
      <dgm:prSet presAssocID="{F9F7442C-2CD2-4D29-B6E3-22DAF994B2EC}" presName="node" presStyleLbl="node1" presStyleIdx="1" presStyleCnt="12">
        <dgm:presLayoutVars>
          <dgm:bulletEnabled val="1"/>
        </dgm:presLayoutVars>
      </dgm:prSet>
      <dgm:spPr/>
    </dgm:pt>
    <dgm:pt modelId="{2AAD44C7-7290-4484-810F-B2CFE622C89B}" type="pres">
      <dgm:prSet presAssocID="{107594F2-36F3-45EB-B8D8-59BFD015DC0A}" presName="sibTrans" presStyleLbl="sibTrans1D1" presStyleIdx="1" presStyleCnt="11"/>
      <dgm:spPr/>
    </dgm:pt>
    <dgm:pt modelId="{84759403-FF53-4F79-86A8-9CF101957806}" type="pres">
      <dgm:prSet presAssocID="{107594F2-36F3-45EB-B8D8-59BFD015DC0A}" presName="connectorText" presStyleLbl="sibTrans1D1" presStyleIdx="1" presStyleCnt="11"/>
      <dgm:spPr/>
    </dgm:pt>
    <dgm:pt modelId="{C46B6640-321E-4F79-A4CD-3CBF0324F15C}" type="pres">
      <dgm:prSet presAssocID="{14505B01-0A8A-4607-86D2-63A558F15934}" presName="node" presStyleLbl="node1" presStyleIdx="2" presStyleCnt="12">
        <dgm:presLayoutVars>
          <dgm:bulletEnabled val="1"/>
        </dgm:presLayoutVars>
      </dgm:prSet>
      <dgm:spPr/>
    </dgm:pt>
    <dgm:pt modelId="{8EC18D8C-1F7C-4A0B-89DD-C860BCD73854}" type="pres">
      <dgm:prSet presAssocID="{3CF744E9-51C8-4826-8BCB-1B3BEB4AAD1B}" presName="sibTrans" presStyleLbl="sibTrans1D1" presStyleIdx="2" presStyleCnt="11"/>
      <dgm:spPr/>
    </dgm:pt>
    <dgm:pt modelId="{54B3538E-0762-4639-8DC5-992B4F846807}" type="pres">
      <dgm:prSet presAssocID="{3CF744E9-51C8-4826-8BCB-1B3BEB4AAD1B}" presName="connectorText" presStyleLbl="sibTrans1D1" presStyleIdx="2" presStyleCnt="11"/>
      <dgm:spPr/>
    </dgm:pt>
    <dgm:pt modelId="{F518B927-E6BF-4450-8437-5E7B1567D9EE}" type="pres">
      <dgm:prSet presAssocID="{A3204929-5C6F-468E-AF84-8D4A57B23EDB}" presName="node" presStyleLbl="node1" presStyleIdx="3" presStyleCnt="12">
        <dgm:presLayoutVars>
          <dgm:bulletEnabled val="1"/>
        </dgm:presLayoutVars>
      </dgm:prSet>
      <dgm:spPr/>
    </dgm:pt>
    <dgm:pt modelId="{ED648AF8-EF41-4F8D-8ABB-5051ED4B73E3}" type="pres">
      <dgm:prSet presAssocID="{F8E7E86E-2ABE-41C4-AFE1-CABC3569F55B}" presName="sibTrans" presStyleLbl="sibTrans1D1" presStyleIdx="3" presStyleCnt="11"/>
      <dgm:spPr/>
    </dgm:pt>
    <dgm:pt modelId="{C4A91A70-4E85-467D-9875-2524BD5D2F92}" type="pres">
      <dgm:prSet presAssocID="{F8E7E86E-2ABE-41C4-AFE1-CABC3569F55B}" presName="connectorText" presStyleLbl="sibTrans1D1" presStyleIdx="3" presStyleCnt="11"/>
      <dgm:spPr/>
    </dgm:pt>
    <dgm:pt modelId="{5D4A1CAF-1E1E-4871-9291-6A6878D1DE47}" type="pres">
      <dgm:prSet presAssocID="{BEBA2B42-5A55-4464-8244-34B407C5D9D6}" presName="node" presStyleLbl="node1" presStyleIdx="4" presStyleCnt="12">
        <dgm:presLayoutVars>
          <dgm:bulletEnabled val="1"/>
        </dgm:presLayoutVars>
      </dgm:prSet>
      <dgm:spPr/>
    </dgm:pt>
    <dgm:pt modelId="{D17C7275-2F21-40AC-87A6-98E5E9F84B93}" type="pres">
      <dgm:prSet presAssocID="{62AD1BBE-3403-41D3-A9E2-13E74E6D5356}" presName="sibTrans" presStyleLbl="sibTrans1D1" presStyleIdx="4" presStyleCnt="11"/>
      <dgm:spPr/>
    </dgm:pt>
    <dgm:pt modelId="{7A4CA6F5-F488-4C53-A1F4-8D8A9477CEBA}" type="pres">
      <dgm:prSet presAssocID="{62AD1BBE-3403-41D3-A9E2-13E74E6D5356}" presName="connectorText" presStyleLbl="sibTrans1D1" presStyleIdx="4" presStyleCnt="11"/>
      <dgm:spPr/>
    </dgm:pt>
    <dgm:pt modelId="{F055D293-4E55-44D6-97BB-2C2AAC522B4F}" type="pres">
      <dgm:prSet presAssocID="{C1DCF4BB-EFB0-4C82-9491-95A6149796F8}" presName="node" presStyleLbl="node1" presStyleIdx="5" presStyleCnt="12">
        <dgm:presLayoutVars>
          <dgm:bulletEnabled val="1"/>
        </dgm:presLayoutVars>
      </dgm:prSet>
      <dgm:spPr/>
    </dgm:pt>
    <dgm:pt modelId="{15511835-6999-4E71-8291-5A2BD63CA4C9}" type="pres">
      <dgm:prSet presAssocID="{60B36BE4-00DB-42B6-96F6-9E8BE03D473A}" presName="sibTrans" presStyleLbl="sibTrans1D1" presStyleIdx="5" presStyleCnt="11"/>
      <dgm:spPr/>
    </dgm:pt>
    <dgm:pt modelId="{D845283C-46AD-4504-9A81-1241FC7F2C21}" type="pres">
      <dgm:prSet presAssocID="{60B36BE4-00DB-42B6-96F6-9E8BE03D473A}" presName="connectorText" presStyleLbl="sibTrans1D1" presStyleIdx="5" presStyleCnt="11"/>
      <dgm:spPr/>
    </dgm:pt>
    <dgm:pt modelId="{E92DD41C-7785-4BB8-9AA6-DBEE1E920E66}" type="pres">
      <dgm:prSet presAssocID="{43C793BF-13F7-490F-8CF5-F3E40158F141}" presName="node" presStyleLbl="node1" presStyleIdx="6" presStyleCnt="12">
        <dgm:presLayoutVars>
          <dgm:bulletEnabled val="1"/>
        </dgm:presLayoutVars>
      </dgm:prSet>
      <dgm:spPr/>
    </dgm:pt>
    <dgm:pt modelId="{50CF77A3-F4DD-4F6B-A7BD-E2D2DB74A129}" type="pres">
      <dgm:prSet presAssocID="{C5B607AD-E01A-49DE-ADA1-95EF3526966D}" presName="sibTrans" presStyleLbl="sibTrans1D1" presStyleIdx="6" presStyleCnt="11"/>
      <dgm:spPr/>
    </dgm:pt>
    <dgm:pt modelId="{9316D317-C263-4F41-9EB0-804FA67E46D5}" type="pres">
      <dgm:prSet presAssocID="{C5B607AD-E01A-49DE-ADA1-95EF3526966D}" presName="connectorText" presStyleLbl="sibTrans1D1" presStyleIdx="6" presStyleCnt="11"/>
      <dgm:spPr/>
    </dgm:pt>
    <dgm:pt modelId="{E50B1712-0588-431C-892D-A1BBCE596238}" type="pres">
      <dgm:prSet presAssocID="{6102164B-8E15-4465-9A10-1E04F2635D29}" presName="node" presStyleLbl="node1" presStyleIdx="7" presStyleCnt="12">
        <dgm:presLayoutVars>
          <dgm:bulletEnabled val="1"/>
        </dgm:presLayoutVars>
      </dgm:prSet>
      <dgm:spPr/>
    </dgm:pt>
    <dgm:pt modelId="{C423F36F-C815-4C3A-B115-305DA16120D1}" type="pres">
      <dgm:prSet presAssocID="{798833CD-84DB-4BDC-A251-81F27B5AE6C5}" presName="sibTrans" presStyleLbl="sibTrans1D1" presStyleIdx="7" presStyleCnt="11"/>
      <dgm:spPr/>
    </dgm:pt>
    <dgm:pt modelId="{9A5F6F67-F8F8-4FC8-AB62-418E197EBC4C}" type="pres">
      <dgm:prSet presAssocID="{798833CD-84DB-4BDC-A251-81F27B5AE6C5}" presName="connectorText" presStyleLbl="sibTrans1D1" presStyleIdx="7" presStyleCnt="11"/>
      <dgm:spPr/>
    </dgm:pt>
    <dgm:pt modelId="{4794C5E7-ED4B-4154-8AC3-C9CDE97F5F05}" type="pres">
      <dgm:prSet presAssocID="{FBE27DDA-E183-4BB7-A6E0-1B9313C64708}" presName="node" presStyleLbl="node1" presStyleIdx="8" presStyleCnt="12">
        <dgm:presLayoutVars>
          <dgm:bulletEnabled val="1"/>
        </dgm:presLayoutVars>
      </dgm:prSet>
      <dgm:spPr/>
    </dgm:pt>
    <dgm:pt modelId="{313EEE21-E73C-406B-B1E5-2D0369D9F7AF}" type="pres">
      <dgm:prSet presAssocID="{58259C4D-DAE6-4298-821C-52C92CE1FF17}" presName="sibTrans" presStyleLbl="sibTrans1D1" presStyleIdx="8" presStyleCnt="11"/>
      <dgm:spPr/>
    </dgm:pt>
    <dgm:pt modelId="{C81E4759-0FEE-4B2A-89CD-4909BC5CC40B}" type="pres">
      <dgm:prSet presAssocID="{58259C4D-DAE6-4298-821C-52C92CE1FF17}" presName="connectorText" presStyleLbl="sibTrans1D1" presStyleIdx="8" presStyleCnt="11"/>
      <dgm:spPr/>
    </dgm:pt>
    <dgm:pt modelId="{6F8AC0E7-AF62-4EE7-BEDD-1E1712A1A0C7}" type="pres">
      <dgm:prSet presAssocID="{12EFAD22-5DB6-4A55-8E78-D5876E6716B5}" presName="node" presStyleLbl="node1" presStyleIdx="9" presStyleCnt="12">
        <dgm:presLayoutVars>
          <dgm:bulletEnabled val="1"/>
        </dgm:presLayoutVars>
      </dgm:prSet>
      <dgm:spPr/>
    </dgm:pt>
    <dgm:pt modelId="{21B4CA00-960C-44BD-BC5C-68A8F5B270D8}" type="pres">
      <dgm:prSet presAssocID="{E19D25FF-155F-404C-B5DA-DA4BB3EB9074}" presName="sibTrans" presStyleLbl="sibTrans1D1" presStyleIdx="9" presStyleCnt="11"/>
      <dgm:spPr/>
    </dgm:pt>
    <dgm:pt modelId="{67F262D7-5D91-4385-B413-5F4EBE63AFA8}" type="pres">
      <dgm:prSet presAssocID="{E19D25FF-155F-404C-B5DA-DA4BB3EB9074}" presName="connectorText" presStyleLbl="sibTrans1D1" presStyleIdx="9" presStyleCnt="11"/>
      <dgm:spPr/>
    </dgm:pt>
    <dgm:pt modelId="{5B510D87-0AB2-4A94-8179-EBBDE41C138B}" type="pres">
      <dgm:prSet presAssocID="{A8959EB4-6474-403E-8F8F-FF1A8C8B6F61}" presName="node" presStyleLbl="node1" presStyleIdx="10" presStyleCnt="12">
        <dgm:presLayoutVars>
          <dgm:bulletEnabled val="1"/>
        </dgm:presLayoutVars>
      </dgm:prSet>
      <dgm:spPr/>
    </dgm:pt>
    <dgm:pt modelId="{0F8CC8DE-BAD7-40E9-B2C6-F6A054090D9A}" type="pres">
      <dgm:prSet presAssocID="{1845EE16-F550-4713-B206-6648E2BCCC4B}" presName="sibTrans" presStyleLbl="sibTrans1D1" presStyleIdx="10" presStyleCnt="11"/>
      <dgm:spPr/>
    </dgm:pt>
    <dgm:pt modelId="{CCCBEB78-EE0E-4584-BCA4-9AD1A93A6D94}" type="pres">
      <dgm:prSet presAssocID="{1845EE16-F550-4713-B206-6648E2BCCC4B}" presName="connectorText" presStyleLbl="sibTrans1D1" presStyleIdx="10" presStyleCnt="11"/>
      <dgm:spPr/>
    </dgm:pt>
    <dgm:pt modelId="{AAE75553-A00C-4E2D-AC39-ADB088F10E14}" type="pres">
      <dgm:prSet presAssocID="{5D6C0C49-9468-4A57-BD49-83CF43548FE6}" presName="node" presStyleLbl="node1" presStyleIdx="11" presStyleCnt="12">
        <dgm:presLayoutVars>
          <dgm:bulletEnabled val="1"/>
        </dgm:presLayoutVars>
      </dgm:prSet>
      <dgm:spPr/>
    </dgm:pt>
  </dgm:ptLst>
  <dgm:cxnLst>
    <dgm:cxn modelId="{099B9D05-C973-4907-BBAF-24DA30D02397}" type="presOf" srcId="{14505B01-0A8A-4607-86D2-63A558F15934}" destId="{C46B6640-321E-4F79-A4CD-3CBF0324F15C}" srcOrd="0" destOrd="0" presId="urn:microsoft.com/office/officeart/2005/8/layout/bProcess3"/>
    <dgm:cxn modelId="{ADAAE10D-22CF-427B-9E91-EFB8269836F3}" type="presOf" srcId="{6102164B-8E15-4465-9A10-1E04F2635D29}" destId="{E50B1712-0588-431C-892D-A1BBCE596238}" srcOrd="0" destOrd="0" presId="urn:microsoft.com/office/officeart/2005/8/layout/bProcess3"/>
    <dgm:cxn modelId="{FF9DF612-415C-46C3-A16D-7346AE68904C}" type="presOf" srcId="{E19D25FF-155F-404C-B5DA-DA4BB3EB9074}" destId="{67F262D7-5D91-4385-B413-5F4EBE63AFA8}" srcOrd="1" destOrd="0" presId="urn:microsoft.com/office/officeart/2005/8/layout/bProcess3"/>
    <dgm:cxn modelId="{B7C35E14-7E75-4D0C-99C1-8E08302FCA77}" type="presOf" srcId="{3CF744E9-51C8-4826-8BCB-1B3BEB4AAD1B}" destId="{8EC18D8C-1F7C-4A0B-89DD-C860BCD73854}" srcOrd="0" destOrd="0" presId="urn:microsoft.com/office/officeart/2005/8/layout/bProcess3"/>
    <dgm:cxn modelId="{EDD02316-8186-4CEA-ADE7-3DB682898588}" type="presOf" srcId="{C1DCF4BB-EFB0-4C82-9491-95A6149796F8}" destId="{F055D293-4E55-44D6-97BB-2C2AAC522B4F}" srcOrd="0" destOrd="0" presId="urn:microsoft.com/office/officeart/2005/8/layout/bProcess3"/>
    <dgm:cxn modelId="{ACF3B21F-2944-4DC5-84F5-E906DA6A76B7}" type="presOf" srcId="{43C793BF-13F7-490F-8CF5-F3E40158F141}" destId="{E92DD41C-7785-4BB8-9AA6-DBEE1E920E66}" srcOrd="0" destOrd="0" presId="urn:microsoft.com/office/officeart/2005/8/layout/bProcess3"/>
    <dgm:cxn modelId="{E48ACD20-6C3B-4047-A359-241ABF0836B8}" type="presOf" srcId="{3CF744E9-51C8-4826-8BCB-1B3BEB4AAD1B}" destId="{54B3538E-0762-4639-8DC5-992B4F846807}" srcOrd="1" destOrd="0" presId="urn:microsoft.com/office/officeart/2005/8/layout/bProcess3"/>
    <dgm:cxn modelId="{89531C24-78FE-4080-8428-8EF3E38E251E}" type="presOf" srcId="{1845EE16-F550-4713-B206-6648E2BCCC4B}" destId="{0F8CC8DE-BAD7-40E9-B2C6-F6A054090D9A}" srcOrd="0" destOrd="0" presId="urn:microsoft.com/office/officeart/2005/8/layout/bProcess3"/>
    <dgm:cxn modelId="{BBC75F28-7593-49C9-A60C-339A44AEDCF0}" type="presOf" srcId="{58259C4D-DAE6-4298-821C-52C92CE1FF17}" destId="{313EEE21-E73C-406B-B1E5-2D0369D9F7AF}" srcOrd="0" destOrd="0" presId="urn:microsoft.com/office/officeart/2005/8/layout/bProcess3"/>
    <dgm:cxn modelId="{38D0992B-061E-45ED-A4AB-6E83057E7193}" type="presOf" srcId="{FBE27DDA-E183-4BB7-A6E0-1B9313C64708}" destId="{4794C5E7-ED4B-4154-8AC3-C9CDE97F5F05}" srcOrd="0" destOrd="0" presId="urn:microsoft.com/office/officeart/2005/8/layout/bProcess3"/>
    <dgm:cxn modelId="{00991A34-2D36-499F-A044-213D1464AAE0}" type="presOf" srcId="{C5B607AD-E01A-49DE-ADA1-95EF3526966D}" destId="{50CF77A3-F4DD-4F6B-A7BD-E2D2DB74A129}" srcOrd="0" destOrd="0" presId="urn:microsoft.com/office/officeart/2005/8/layout/bProcess3"/>
    <dgm:cxn modelId="{C18C3C34-5115-431E-9CC1-F432E76CAC4E}" type="presOf" srcId="{BEBA2B42-5A55-4464-8244-34B407C5D9D6}" destId="{5D4A1CAF-1E1E-4871-9291-6A6878D1DE47}" srcOrd="0" destOrd="0" presId="urn:microsoft.com/office/officeart/2005/8/layout/bProcess3"/>
    <dgm:cxn modelId="{A9D8FB36-372A-43AC-9622-3FE24A5ACDC0}" type="presOf" srcId="{58259C4D-DAE6-4298-821C-52C92CE1FF17}" destId="{C81E4759-0FEE-4B2A-89CD-4909BC5CC40B}" srcOrd="1" destOrd="0" presId="urn:microsoft.com/office/officeart/2005/8/layout/bProcess3"/>
    <dgm:cxn modelId="{6A40F93A-DD16-49A3-87FA-08ED5243A8B6}" srcId="{36706F42-B05E-476B-BE67-BA3BD701CAAA}" destId="{F9F7442C-2CD2-4D29-B6E3-22DAF994B2EC}" srcOrd="1" destOrd="0" parTransId="{50A558A4-FF94-4C6D-9B8F-25D8680872D1}" sibTransId="{107594F2-36F3-45EB-B8D8-59BFD015DC0A}"/>
    <dgm:cxn modelId="{0651643F-6182-40D7-B41B-F5C664CDAC42}" type="presOf" srcId="{C5B607AD-E01A-49DE-ADA1-95EF3526966D}" destId="{9316D317-C263-4F41-9EB0-804FA67E46D5}" srcOrd="1" destOrd="0" presId="urn:microsoft.com/office/officeart/2005/8/layout/bProcess3"/>
    <dgm:cxn modelId="{5281E23F-B717-4986-AC53-688F0C6A6BE7}" srcId="{36706F42-B05E-476B-BE67-BA3BD701CAAA}" destId="{43C793BF-13F7-490F-8CF5-F3E40158F141}" srcOrd="6" destOrd="0" parTransId="{BE42CC70-B938-4CE2-8F65-4F715BD93C07}" sibTransId="{C5B607AD-E01A-49DE-ADA1-95EF3526966D}"/>
    <dgm:cxn modelId="{F4C7C962-EC7B-463C-8FEA-D618F4EE4839}" type="presOf" srcId="{5D6C0C49-9468-4A57-BD49-83CF43548FE6}" destId="{AAE75553-A00C-4E2D-AC39-ADB088F10E14}" srcOrd="0" destOrd="0" presId="urn:microsoft.com/office/officeart/2005/8/layout/bProcess3"/>
    <dgm:cxn modelId="{01969345-FD53-4B85-95B1-A24A70994240}" srcId="{36706F42-B05E-476B-BE67-BA3BD701CAAA}" destId="{FBE27DDA-E183-4BB7-A6E0-1B9313C64708}" srcOrd="8" destOrd="0" parTransId="{F18F61EA-F536-41A3-9DB2-4F4DA34A09F5}" sibTransId="{58259C4D-DAE6-4298-821C-52C92CE1FF17}"/>
    <dgm:cxn modelId="{61FDBA47-D6CC-41FA-8D0B-F91D013AD1FE}" type="presOf" srcId="{107594F2-36F3-45EB-B8D8-59BFD015DC0A}" destId="{84759403-FF53-4F79-86A8-9CF101957806}" srcOrd="1" destOrd="0" presId="urn:microsoft.com/office/officeart/2005/8/layout/bProcess3"/>
    <dgm:cxn modelId="{D9D96371-2A36-4FC7-807A-9657BAA314E8}" srcId="{36706F42-B05E-476B-BE67-BA3BD701CAAA}" destId="{14505B01-0A8A-4607-86D2-63A558F15934}" srcOrd="2" destOrd="0" parTransId="{74947A07-6555-4651-9F34-2CF8BE63E790}" sibTransId="{3CF744E9-51C8-4826-8BCB-1B3BEB4AAD1B}"/>
    <dgm:cxn modelId="{4AA3C055-55D6-4F64-8FA8-2CF849B5FDEF}" type="presOf" srcId="{36706F42-B05E-476B-BE67-BA3BD701CAAA}" destId="{21E4DC5E-5F2B-4AE3-9662-4EE5D701FCF2}" srcOrd="0" destOrd="0" presId="urn:microsoft.com/office/officeart/2005/8/layout/bProcess3"/>
    <dgm:cxn modelId="{4B6C1F56-AC0B-4BFB-80C4-7FB38554A24E}" type="presOf" srcId="{F8E7E86E-2ABE-41C4-AFE1-CABC3569F55B}" destId="{ED648AF8-EF41-4F8D-8ABB-5051ED4B73E3}" srcOrd="0" destOrd="0" presId="urn:microsoft.com/office/officeart/2005/8/layout/bProcess3"/>
    <dgm:cxn modelId="{B6D38B77-28EB-45EC-82ED-AAC81BC73342}" srcId="{36706F42-B05E-476B-BE67-BA3BD701CAAA}" destId="{C1DCF4BB-EFB0-4C82-9491-95A6149796F8}" srcOrd="5" destOrd="0" parTransId="{9CC1AE9F-E41A-43D1-B0E6-9F14F46A09AE}" sibTransId="{60B36BE4-00DB-42B6-96F6-9E8BE03D473A}"/>
    <dgm:cxn modelId="{6A57887A-96DD-47EA-BE3B-ED051453C88B}" type="presOf" srcId="{F9F7442C-2CD2-4D29-B6E3-22DAF994B2EC}" destId="{E6E98317-D93E-4B1C-9713-48883E03F9BF}" srcOrd="0" destOrd="0" presId="urn:microsoft.com/office/officeart/2005/8/layout/bProcess3"/>
    <dgm:cxn modelId="{378D477B-EF6D-472B-A8BB-C3F1725FF1C0}" type="presOf" srcId="{62AD1BBE-3403-41D3-A9E2-13E74E6D5356}" destId="{7A4CA6F5-F488-4C53-A1F4-8D8A9477CEBA}" srcOrd="1" destOrd="0" presId="urn:microsoft.com/office/officeart/2005/8/layout/bProcess3"/>
    <dgm:cxn modelId="{E2C6A47D-0B46-445C-9A97-76A5B3695607}" type="presOf" srcId="{E19D25FF-155F-404C-B5DA-DA4BB3EB9074}" destId="{21B4CA00-960C-44BD-BC5C-68A8F5B270D8}" srcOrd="0" destOrd="0" presId="urn:microsoft.com/office/officeart/2005/8/layout/bProcess3"/>
    <dgm:cxn modelId="{FC70D483-E2E7-4019-A8E6-81A5540C5E02}" type="presOf" srcId="{12EFAD22-5DB6-4A55-8E78-D5876E6716B5}" destId="{6F8AC0E7-AF62-4EE7-BEDD-1E1712A1A0C7}" srcOrd="0" destOrd="0" presId="urn:microsoft.com/office/officeart/2005/8/layout/bProcess3"/>
    <dgm:cxn modelId="{65B77287-D4AF-4286-AF7B-C1F98C0B5AAB}" type="presOf" srcId="{F8E7E86E-2ABE-41C4-AFE1-CABC3569F55B}" destId="{C4A91A70-4E85-467D-9875-2524BD5D2F92}" srcOrd="1" destOrd="0" presId="urn:microsoft.com/office/officeart/2005/8/layout/bProcess3"/>
    <dgm:cxn modelId="{175D9F91-06C0-4155-A6DE-D91E26AFA896}" srcId="{36706F42-B05E-476B-BE67-BA3BD701CAAA}" destId="{5D6C0C49-9468-4A57-BD49-83CF43548FE6}" srcOrd="11" destOrd="0" parTransId="{DC859272-1519-43AA-B34C-E92843D6D7CF}" sibTransId="{5644C5F5-6CEF-4D97-A16E-A04E254EFFB8}"/>
    <dgm:cxn modelId="{BC21E093-3FF0-4E9E-BEEF-299C06DD743A}" type="presOf" srcId="{A8959EB4-6474-403E-8F8F-FF1A8C8B6F61}" destId="{5B510D87-0AB2-4A94-8179-EBBDE41C138B}" srcOrd="0" destOrd="0" presId="urn:microsoft.com/office/officeart/2005/8/layout/bProcess3"/>
    <dgm:cxn modelId="{913A1295-E27C-4AC0-94B3-D7E7AEBDAF26}" type="presOf" srcId="{5E46918B-4E23-4ABA-954E-3421E9AA7163}" destId="{438EA29E-04A1-4E35-B056-F6545D76A1F9}" srcOrd="0" destOrd="0" presId="urn:microsoft.com/office/officeart/2005/8/layout/bProcess3"/>
    <dgm:cxn modelId="{C6044B96-ABEC-474F-90B9-124051E1F1D0}" type="presOf" srcId="{107594F2-36F3-45EB-B8D8-59BFD015DC0A}" destId="{2AAD44C7-7290-4484-810F-B2CFE622C89B}" srcOrd="0" destOrd="0" presId="urn:microsoft.com/office/officeart/2005/8/layout/bProcess3"/>
    <dgm:cxn modelId="{DA6860A2-ABE0-4C38-B761-AFF8D00E7493}" type="presOf" srcId="{62AD1BBE-3403-41D3-A9E2-13E74E6D5356}" destId="{D17C7275-2F21-40AC-87A6-98E5E9F84B93}" srcOrd="0" destOrd="0" presId="urn:microsoft.com/office/officeart/2005/8/layout/bProcess3"/>
    <dgm:cxn modelId="{8FCE15AA-002F-48A4-8684-8C24D1632463}" type="presOf" srcId="{A3204929-5C6F-468E-AF84-8D4A57B23EDB}" destId="{F518B927-E6BF-4450-8437-5E7B1567D9EE}" srcOrd="0" destOrd="0" presId="urn:microsoft.com/office/officeart/2005/8/layout/bProcess3"/>
    <dgm:cxn modelId="{6B3368BA-D97B-45D2-AFFF-3E4C9F24AAA5}" type="presOf" srcId="{798833CD-84DB-4BDC-A251-81F27B5AE6C5}" destId="{C423F36F-C815-4C3A-B115-305DA16120D1}" srcOrd="0" destOrd="0" presId="urn:microsoft.com/office/officeart/2005/8/layout/bProcess3"/>
    <dgm:cxn modelId="{79B792BD-3A78-4FF1-8101-CA298640C1FE}" srcId="{36706F42-B05E-476B-BE67-BA3BD701CAAA}" destId="{12EFAD22-5DB6-4A55-8E78-D5876E6716B5}" srcOrd="9" destOrd="0" parTransId="{AE82DBEE-5D5E-4E3E-98C5-0290439A159D}" sibTransId="{E19D25FF-155F-404C-B5DA-DA4BB3EB9074}"/>
    <dgm:cxn modelId="{C76274D0-6727-4FCF-A939-F179A0D4AFC1}" type="presOf" srcId="{5C538E73-979E-460A-A0E6-735610D7260B}" destId="{D5DA824A-2402-47FD-ADE8-911E8EF0EB7C}" srcOrd="0" destOrd="0" presId="urn:microsoft.com/office/officeart/2005/8/layout/bProcess3"/>
    <dgm:cxn modelId="{C1E648D1-3F20-477B-B7C6-54F21C75D363}" srcId="{36706F42-B05E-476B-BE67-BA3BD701CAAA}" destId="{5C538E73-979E-460A-A0E6-735610D7260B}" srcOrd="0" destOrd="0" parTransId="{8D04DF05-5EC3-40FD-8E12-1B654DFAACE7}" sibTransId="{5E46918B-4E23-4ABA-954E-3421E9AA7163}"/>
    <dgm:cxn modelId="{B95B80D3-67B5-42EB-AC13-6E82E2978D89}" srcId="{36706F42-B05E-476B-BE67-BA3BD701CAAA}" destId="{A8959EB4-6474-403E-8F8F-FF1A8C8B6F61}" srcOrd="10" destOrd="0" parTransId="{4F227D5B-9187-4648-B4B5-2FDF879CFC6A}" sibTransId="{1845EE16-F550-4713-B206-6648E2BCCC4B}"/>
    <dgm:cxn modelId="{B2F4DCD5-87E2-4E77-B308-152ECDF739E9}" type="presOf" srcId="{5E46918B-4E23-4ABA-954E-3421E9AA7163}" destId="{CB457E9F-28C4-4EDA-A000-28F0E6D74A52}" srcOrd="1" destOrd="0" presId="urn:microsoft.com/office/officeart/2005/8/layout/bProcess3"/>
    <dgm:cxn modelId="{43B5ABDA-EB40-4B1B-96F9-D01F5F451D3E}" type="presOf" srcId="{60B36BE4-00DB-42B6-96F6-9E8BE03D473A}" destId="{D845283C-46AD-4504-9A81-1241FC7F2C21}" srcOrd="1" destOrd="0" presId="urn:microsoft.com/office/officeart/2005/8/layout/bProcess3"/>
    <dgm:cxn modelId="{AC0332DD-10AC-48E0-AEE6-7BA56B4B55E1}" srcId="{36706F42-B05E-476B-BE67-BA3BD701CAAA}" destId="{A3204929-5C6F-468E-AF84-8D4A57B23EDB}" srcOrd="3" destOrd="0" parTransId="{EE00C1DF-8D8D-4025-AE5A-CBDFD3B0F95A}" sibTransId="{F8E7E86E-2ABE-41C4-AFE1-CABC3569F55B}"/>
    <dgm:cxn modelId="{EBB3B8DF-9F3C-4452-AF90-9E52CA766A6B}" type="presOf" srcId="{798833CD-84DB-4BDC-A251-81F27B5AE6C5}" destId="{9A5F6F67-F8F8-4FC8-AB62-418E197EBC4C}" srcOrd="1" destOrd="0" presId="urn:microsoft.com/office/officeart/2005/8/layout/bProcess3"/>
    <dgm:cxn modelId="{505B23EB-11A4-449F-9519-C20542A8C428}" srcId="{36706F42-B05E-476B-BE67-BA3BD701CAAA}" destId="{6102164B-8E15-4465-9A10-1E04F2635D29}" srcOrd="7" destOrd="0" parTransId="{B7760D66-CE5C-48FC-8800-3D76FFC58332}" sibTransId="{798833CD-84DB-4BDC-A251-81F27B5AE6C5}"/>
    <dgm:cxn modelId="{96B74BF3-336E-4C9E-A8A1-34BC7B98B5C9}" type="presOf" srcId="{60B36BE4-00DB-42B6-96F6-9E8BE03D473A}" destId="{15511835-6999-4E71-8291-5A2BD63CA4C9}" srcOrd="0" destOrd="0" presId="urn:microsoft.com/office/officeart/2005/8/layout/bProcess3"/>
    <dgm:cxn modelId="{81DB38F5-4CEF-44AB-9C88-A241AD87CEAC}" srcId="{36706F42-B05E-476B-BE67-BA3BD701CAAA}" destId="{BEBA2B42-5A55-4464-8244-34B407C5D9D6}" srcOrd="4" destOrd="0" parTransId="{49BDCAEB-613C-442C-9E99-7D6864CD17A1}" sibTransId="{62AD1BBE-3403-41D3-A9E2-13E74E6D5356}"/>
    <dgm:cxn modelId="{B71047F6-E765-4E95-9043-30CB8022F70D}" type="presOf" srcId="{1845EE16-F550-4713-B206-6648E2BCCC4B}" destId="{CCCBEB78-EE0E-4584-BCA4-9AD1A93A6D94}" srcOrd="1" destOrd="0" presId="urn:microsoft.com/office/officeart/2005/8/layout/bProcess3"/>
    <dgm:cxn modelId="{36663C86-698A-4C73-8B27-DF64A40AF358}" type="presParOf" srcId="{21E4DC5E-5F2B-4AE3-9662-4EE5D701FCF2}" destId="{D5DA824A-2402-47FD-ADE8-911E8EF0EB7C}" srcOrd="0" destOrd="0" presId="urn:microsoft.com/office/officeart/2005/8/layout/bProcess3"/>
    <dgm:cxn modelId="{81925584-6BB3-41AD-AC99-8554B46063FF}" type="presParOf" srcId="{21E4DC5E-5F2B-4AE3-9662-4EE5D701FCF2}" destId="{438EA29E-04A1-4E35-B056-F6545D76A1F9}" srcOrd="1" destOrd="0" presId="urn:microsoft.com/office/officeart/2005/8/layout/bProcess3"/>
    <dgm:cxn modelId="{722C31F2-8960-44FD-B178-076CD3C1CB72}" type="presParOf" srcId="{438EA29E-04A1-4E35-B056-F6545D76A1F9}" destId="{CB457E9F-28C4-4EDA-A000-28F0E6D74A52}" srcOrd="0" destOrd="0" presId="urn:microsoft.com/office/officeart/2005/8/layout/bProcess3"/>
    <dgm:cxn modelId="{8B9D7E15-0FCC-4196-9E20-F172E89D275D}" type="presParOf" srcId="{21E4DC5E-5F2B-4AE3-9662-4EE5D701FCF2}" destId="{E6E98317-D93E-4B1C-9713-48883E03F9BF}" srcOrd="2" destOrd="0" presId="urn:microsoft.com/office/officeart/2005/8/layout/bProcess3"/>
    <dgm:cxn modelId="{125A2A55-60B5-4150-A018-0F2D221F1FB8}" type="presParOf" srcId="{21E4DC5E-5F2B-4AE3-9662-4EE5D701FCF2}" destId="{2AAD44C7-7290-4484-810F-B2CFE622C89B}" srcOrd="3" destOrd="0" presId="urn:microsoft.com/office/officeart/2005/8/layout/bProcess3"/>
    <dgm:cxn modelId="{40D3A7F4-F474-423C-A37A-BA36B29E094C}" type="presParOf" srcId="{2AAD44C7-7290-4484-810F-B2CFE622C89B}" destId="{84759403-FF53-4F79-86A8-9CF101957806}" srcOrd="0" destOrd="0" presId="urn:microsoft.com/office/officeart/2005/8/layout/bProcess3"/>
    <dgm:cxn modelId="{44B1B95D-BA20-4774-A27D-B89A920E1131}" type="presParOf" srcId="{21E4DC5E-5F2B-4AE3-9662-4EE5D701FCF2}" destId="{C46B6640-321E-4F79-A4CD-3CBF0324F15C}" srcOrd="4" destOrd="0" presId="urn:microsoft.com/office/officeart/2005/8/layout/bProcess3"/>
    <dgm:cxn modelId="{60E6D62A-B8FD-4B5E-8D93-34312085E9C3}" type="presParOf" srcId="{21E4DC5E-5F2B-4AE3-9662-4EE5D701FCF2}" destId="{8EC18D8C-1F7C-4A0B-89DD-C860BCD73854}" srcOrd="5" destOrd="0" presId="urn:microsoft.com/office/officeart/2005/8/layout/bProcess3"/>
    <dgm:cxn modelId="{E17E869F-412E-43B9-AA36-D4D6077E86DF}" type="presParOf" srcId="{8EC18D8C-1F7C-4A0B-89DD-C860BCD73854}" destId="{54B3538E-0762-4639-8DC5-992B4F846807}" srcOrd="0" destOrd="0" presId="urn:microsoft.com/office/officeart/2005/8/layout/bProcess3"/>
    <dgm:cxn modelId="{1C612139-6913-44A3-85DE-D7D6D40F8514}" type="presParOf" srcId="{21E4DC5E-5F2B-4AE3-9662-4EE5D701FCF2}" destId="{F518B927-E6BF-4450-8437-5E7B1567D9EE}" srcOrd="6" destOrd="0" presId="urn:microsoft.com/office/officeart/2005/8/layout/bProcess3"/>
    <dgm:cxn modelId="{F5B3F824-D1F7-4A4A-9462-EBB431719C78}" type="presParOf" srcId="{21E4DC5E-5F2B-4AE3-9662-4EE5D701FCF2}" destId="{ED648AF8-EF41-4F8D-8ABB-5051ED4B73E3}" srcOrd="7" destOrd="0" presId="urn:microsoft.com/office/officeart/2005/8/layout/bProcess3"/>
    <dgm:cxn modelId="{9F949C23-2059-4A23-80D8-6D7CDF227FC9}" type="presParOf" srcId="{ED648AF8-EF41-4F8D-8ABB-5051ED4B73E3}" destId="{C4A91A70-4E85-467D-9875-2524BD5D2F92}" srcOrd="0" destOrd="0" presId="urn:microsoft.com/office/officeart/2005/8/layout/bProcess3"/>
    <dgm:cxn modelId="{9D8147EE-B895-481E-B13E-DDA23F5F2A0D}" type="presParOf" srcId="{21E4DC5E-5F2B-4AE3-9662-4EE5D701FCF2}" destId="{5D4A1CAF-1E1E-4871-9291-6A6878D1DE47}" srcOrd="8" destOrd="0" presId="urn:microsoft.com/office/officeart/2005/8/layout/bProcess3"/>
    <dgm:cxn modelId="{92CD0E6B-E186-4059-920A-45465A26494A}" type="presParOf" srcId="{21E4DC5E-5F2B-4AE3-9662-4EE5D701FCF2}" destId="{D17C7275-2F21-40AC-87A6-98E5E9F84B93}" srcOrd="9" destOrd="0" presId="urn:microsoft.com/office/officeart/2005/8/layout/bProcess3"/>
    <dgm:cxn modelId="{47C4E6A2-5D24-49B1-B7F1-D3952908407F}" type="presParOf" srcId="{D17C7275-2F21-40AC-87A6-98E5E9F84B93}" destId="{7A4CA6F5-F488-4C53-A1F4-8D8A9477CEBA}" srcOrd="0" destOrd="0" presId="urn:microsoft.com/office/officeart/2005/8/layout/bProcess3"/>
    <dgm:cxn modelId="{AA82C94E-7113-4D2A-8925-B8F60568795C}" type="presParOf" srcId="{21E4DC5E-5F2B-4AE3-9662-4EE5D701FCF2}" destId="{F055D293-4E55-44D6-97BB-2C2AAC522B4F}" srcOrd="10" destOrd="0" presId="urn:microsoft.com/office/officeart/2005/8/layout/bProcess3"/>
    <dgm:cxn modelId="{DF0B7732-EE1B-47DB-994F-849427F19444}" type="presParOf" srcId="{21E4DC5E-5F2B-4AE3-9662-4EE5D701FCF2}" destId="{15511835-6999-4E71-8291-5A2BD63CA4C9}" srcOrd="11" destOrd="0" presId="urn:microsoft.com/office/officeart/2005/8/layout/bProcess3"/>
    <dgm:cxn modelId="{DDD56779-9AB1-4C50-9065-58044BB20BB3}" type="presParOf" srcId="{15511835-6999-4E71-8291-5A2BD63CA4C9}" destId="{D845283C-46AD-4504-9A81-1241FC7F2C21}" srcOrd="0" destOrd="0" presId="urn:microsoft.com/office/officeart/2005/8/layout/bProcess3"/>
    <dgm:cxn modelId="{CFB60194-E14F-4369-A325-54353ADCC5E0}" type="presParOf" srcId="{21E4DC5E-5F2B-4AE3-9662-4EE5D701FCF2}" destId="{E92DD41C-7785-4BB8-9AA6-DBEE1E920E66}" srcOrd="12" destOrd="0" presId="urn:microsoft.com/office/officeart/2005/8/layout/bProcess3"/>
    <dgm:cxn modelId="{76A004FE-0265-466C-B049-1B5C1F193E8E}" type="presParOf" srcId="{21E4DC5E-5F2B-4AE3-9662-4EE5D701FCF2}" destId="{50CF77A3-F4DD-4F6B-A7BD-E2D2DB74A129}" srcOrd="13" destOrd="0" presId="urn:microsoft.com/office/officeart/2005/8/layout/bProcess3"/>
    <dgm:cxn modelId="{205A4A88-39A3-4828-9D40-7FC1AD025B64}" type="presParOf" srcId="{50CF77A3-F4DD-4F6B-A7BD-E2D2DB74A129}" destId="{9316D317-C263-4F41-9EB0-804FA67E46D5}" srcOrd="0" destOrd="0" presId="urn:microsoft.com/office/officeart/2005/8/layout/bProcess3"/>
    <dgm:cxn modelId="{D5DCE3C0-A921-47C0-BC31-BA844AEB28BB}" type="presParOf" srcId="{21E4DC5E-5F2B-4AE3-9662-4EE5D701FCF2}" destId="{E50B1712-0588-431C-892D-A1BBCE596238}" srcOrd="14" destOrd="0" presId="urn:microsoft.com/office/officeart/2005/8/layout/bProcess3"/>
    <dgm:cxn modelId="{21328D4B-8EEB-4E68-AD65-52A184AD8195}" type="presParOf" srcId="{21E4DC5E-5F2B-4AE3-9662-4EE5D701FCF2}" destId="{C423F36F-C815-4C3A-B115-305DA16120D1}" srcOrd="15" destOrd="0" presId="urn:microsoft.com/office/officeart/2005/8/layout/bProcess3"/>
    <dgm:cxn modelId="{65BA1A0C-466A-4352-B4BD-4509A4C91294}" type="presParOf" srcId="{C423F36F-C815-4C3A-B115-305DA16120D1}" destId="{9A5F6F67-F8F8-4FC8-AB62-418E197EBC4C}" srcOrd="0" destOrd="0" presId="urn:microsoft.com/office/officeart/2005/8/layout/bProcess3"/>
    <dgm:cxn modelId="{B6C9C717-7741-4098-A770-7E5D35746E3E}" type="presParOf" srcId="{21E4DC5E-5F2B-4AE3-9662-4EE5D701FCF2}" destId="{4794C5E7-ED4B-4154-8AC3-C9CDE97F5F05}" srcOrd="16" destOrd="0" presId="urn:microsoft.com/office/officeart/2005/8/layout/bProcess3"/>
    <dgm:cxn modelId="{75A5ECDC-1E75-4C82-932F-17588AAF6139}" type="presParOf" srcId="{21E4DC5E-5F2B-4AE3-9662-4EE5D701FCF2}" destId="{313EEE21-E73C-406B-B1E5-2D0369D9F7AF}" srcOrd="17" destOrd="0" presId="urn:microsoft.com/office/officeart/2005/8/layout/bProcess3"/>
    <dgm:cxn modelId="{EC2B3ACC-4ABC-46F4-9293-5B32D58C7F8F}" type="presParOf" srcId="{313EEE21-E73C-406B-B1E5-2D0369D9F7AF}" destId="{C81E4759-0FEE-4B2A-89CD-4909BC5CC40B}" srcOrd="0" destOrd="0" presId="urn:microsoft.com/office/officeart/2005/8/layout/bProcess3"/>
    <dgm:cxn modelId="{325C2F2F-795B-4557-9BC7-792B26B1E491}" type="presParOf" srcId="{21E4DC5E-5F2B-4AE3-9662-4EE5D701FCF2}" destId="{6F8AC0E7-AF62-4EE7-BEDD-1E1712A1A0C7}" srcOrd="18" destOrd="0" presId="urn:microsoft.com/office/officeart/2005/8/layout/bProcess3"/>
    <dgm:cxn modelId="{72E1B231-8A46-467E-83BC-A4A7C656094F}" type="presParOf" srcId="{21E4DC5E-5F2B-4AE3-9662-4EE5D701FCF2}" destId="{21B4CA00-960C-44BD-BC5C-68A8F5B270D8}" srcOrd="19" destOrd="0" presId="urn:microsoft.com/office/officeart/2005/8/layout/bProcess3"/>
    <dgm:cxn modelId="{26B334D8-CB55-4CA8-ABF9-2DE69610B033}" type="presParOf" srcId="{21B4CA00-960C-44BD-BC5C-68A8F5B270D8}" destId="{67F262D7-5D91-4385-B413-5F4EBE63AFA8}" srcOrd="0" destOrd="0" presId="urn:microsoft.com/office/officeart/2005/8/layout/bProcess3"/>
    <dgm:cxn modelId="{EC3AF3FC-16D8-4588-A710-82F89BA2AD31}" type="presParOf" srcId="{21E4DC5E-5F2B-4AE3-9662-4EE5D701FCF2}" destId="{5B510D87-0AB2-4A94-8179-EBBDE41C138B}" srcOrd="20" destOrd="0" presId="urn:microsoft.com/office/officeart/2005/8/layout/bProcess3"/>
    <dgm:cxn modelId="{F7B3F6F0-CD0B-4EF4-A39B-92F638994D5E}" type="presParOf" srcId="{21E4DC5E-5F2B-4AE3-9662-4EE5D701FCF2}" destId="{0F8CC8DE-BAD7-40E9-B2C6-F6A054090D9A}" srcOrd="21" destOrd="0" presId="urn:microsoft.com/office/officeart/2005/8/layout/bProcess3"/>
    <dgm:cxn modelId="{D45A18AF-EA48-46FE-B104-79133C5EF2B1}" type="presParOf" srcId="{0F8CC8DE-BAD7-40E9-B2C6-F6A054090D9A}" destId="{CCCBEB78-EE0E-4584-BCA4-9AD1A93A6D94}" srcOrd="0" destOrd="0" presId="urn:microsoft.com/office/officeart/2005/8/layout/bProcess3"/>
    <dgm:cxn modelId="{B8899996-EFF7-42CD-B064-B4E1E7A695AA}" type="presParOf" srcId="{21E4DC5E-5F2B-4AE3-9662-4EE5D701FCF2}" destId="{AAE75553-A00C-4E2D-AC39-ADB088F10E14}" srcOrd="22" destOrd="0" presId="urn:microsoft.com/office/officeart/2005/8/layout/bProcess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EAE94AF-48AC-4819-9B9D-24900BD3E645}" type="doc">
      <dgm:prSet loTypeId="urn:microsoft.com/office/officeart/2005/8/layout/matrix1" loCatId="matrix" qsTypeId="urn:microsoft.com/office/officeart/2005/8/quickstyle/simple1" qsCatId="simple" csTypeId="urn:microsoft.com/office/officeart/2005/8/colors/colorful4" csCatId="colorful" phldr="1"/>
      <dgm:spPr/>
      <dgm:t>
        <a:bodyPr/>
        <a:lstStyle/>
        <a:p>
          <a:endParaRPr lang="en-GB"/>
        </a:p>
      </dgm:t>
    </dgm:pt>
    <dgm:pt modelId="{D3F03037-8C99-40B4-98C8-7DBEBFDE1666}">
      <dgm:prSet phldrT="[Text]"/>
      <dgm:spPr>
        <a:solidFill>
          <a:srgbClr val="FFD550"/>
        </a:solidFill>
        <a:ln>
          <a:solidFill>
            <a:schemeClr val="bg1"/>
          </a:solidFill>
        </a:ln>
      </dgm:spPr>
      <dgm:t>
        <a:bodyPr/>
        <a:lstStyle/>
        <a:p>
          <a:r>
            <a:rPr lang="en-GB"/>
            <a:t>Discourses of climate delay</a:t>
          </a:r>
        </a:p>
      </dgm:t>
    </dgm:pt>
    <dgm:pt modelId="{4FFE8D5A-7762-4B08-B7E5-F7C39AAD13F2}" type="parTrans" cxnId="{D185DB01-2B3B-4627-A980-90EA5F773776}">
      <dgm:prSet/>
      <dgm:spPr/>
      <dgm:t>
        <a:bodyPr/>
        <a:lstStyle/>
        <a:p>
          <a:endParaRPr lang="en-GB"/>
        </a:p>
      </dgm:t>
    </dgm:pt>
    <dgm:pt modelId="{34C8877C-8635-4898-8A20-1F89D15DFEBF}" type="sibTrans" cxnId="{D185DB01-2B3B-4627-A980-90EA5F773776}">
      <dgm:prSet/>
      <dgm:spPr/>
      <dgm:t>
        <a:bodyPr/>
        <a:lstStyle/>
        <a:p>
          <a:endParaRPr lang="en-GB"/>
        </a:p>
      </dgm:t>
    </dgm:pt>
    <dgm:pt modelId="{48E17E73-DF15-4E75-9170-2472417611B8}">
      <dgm:prSet phldrT="[Text]"/>
      <dgm:spPr>
        <a:solidFill>
          <a:srgbClr val="00A96C"/>
        </a:solidFill>
      </dgm:spPr>
      <dgm:t>
        <a:bodyPr/>
        <a:lstStyle/>
        <a:p>
          <a:r>
            <a:rPr lang="en-GB" dirty="0"/>
            <a:t>A. Someone else should take actions first: redirect responsibility</a:t>
          </a:r>
        </a:p>
      </dgm:t>
    </dgm:pt>
    <dgm:pt modelId="{77C84C87-30F4-4631-ABDE-17F86822ED38}" type="parTrans" cxnId="{9B162AA4-7B32-47B9-9E55-E71DD2170311}">
      <dgm:prSet/>
      <dgm:spPr/>
      <dgm:t>
        <a:bodyPr/>
        <a:lstStyle/>
        <a:p>
          <a:endParaRPr lang="en-GB"/>
        </a:p>
      </dgm:t>
    </dgm:pt>
    <dgm:pt modelId="{0DE52EBF-CBCC-4DE5-9B60-B3C5284513A3}" type="sibTrans" cxnId="{9B162AA4-7B32-47B9-9E55-E71DD2170311}">
      <dgm:prSet/>
      <dgm:spPr/>
      <dgm:t>
        <a:bodyPr/>
        <a:lstStyle/>
        <a:p>
          <a:endParaRPr lang="en-GB"/>
        </a:p>
      </dgm:t>
    </dgm:pt>
    <dgm:pt modelId="{E51935EA-7936-408F-AAB4-5ADA3CA83F01}">
      <dgm:prSet phldrT="[Text]"/>
      <dgm:spPr>
        <a:solidFill>
          <a:srgbClr val="00A96C"/>
        </a:solidFill>
      </dgm:spPr>
      <dgm:t>
        <a:bodyPr/>
        <a:lstStyle/>
        <a:p>
          <a:r>
            <a:rPr lang="en-GB"/>
            <a:t>B. Disruptive change is not necessary: non-transformative action</a:t>
          </a:r>
        </a:p>
      </dgm:t>
    </dgm:pt>
    <dgm:pt modelId="{BF7287E7-CDD8-420B-8A1C-CDC7828EA8A1}" type="parTrans" cxnId="{16BBE3E9-C2FE-4129-AF65-BC0A1B7BC1E4}">
      <dgm:prSet/>
      <dgm:spPr/>
      <dgm:t>
        <a:bodyPr/>
        <a:lstStyle/>
        <a:p>
          <a:endParaRPr lang="en-GB"/>
        </a:p>
      </dgm:t>
    </dgm:pt>
    <dgm:pt modelId="{90ECB14C-9034-45CC-B216-23F142D09D74}" type="sibTrans" cxnId="{16BBE3E9-C2FE-4129-AF65-BC0A1B7BC1E4}">
      <dgm:prSet/>
      <dgm:spPr/>
      <dgm:t>
        <a:bodyPr/>
        <a:lstStyle/>
        <a:p>
          <a:endParaRPr lang="en-GB"/>
        </a:p>
      </dgm:t>
    </dgm:pt>
    <dgm:pt modelId="{AF5732F8-3DCF-4B4C-B901-D2CA733CD114}">
      <dgm:prSet phldrT="[Text]"/>
      <dgm:spPr>
        <a:solidFill>
          <a:srgbClr val="00A96C"/>
        </a:solidFill>
      </dgm:spPr>
      <dgm:t>
        <a:bodyPr/>
        <a:lstStyle/>
        <a:p>
          <a:r>
            <a:rPr lang="en-GB"/>
            <a:t>C. It’s not possible to mitigate climate change: surrender</a:t>
          </a:r>
        </a:p>
      </dgm:t>
    </dgm:pt>
    <dgm:pt modelId="{77B80F83-57E0-4511-8AB1-1B56FCC1C653}" type="parTrans" cxnId="{9E900471-C742-45D7-BE49-680CA04E08A5}">
      <dgm:prSet/>
      <dgm:spPr/>
      <dgm:t>
        <a:bodyPr/>
        <a:lstStyle/>
        <a:p>
          <a:endParaRPr lang="en-GB"/>
        </a:p>
      </dgm:t>
    </dgm:pt>
    <dgm:pt modelId="{4A9464E9-33B0-438A-B424-D273EABB20C2}" type="sibTrans" cxnId="{9E900471-C742-45D7-BE49-680CA04E08A5}">
      <dgm:prSet/>
      <dgm:spPr/>
      <dgm:t>
        <a:bodyPr/>
        <a:lstStyle/>
        <a:p>
          <a:endParaRPr lang="en-GB"/>
        </a:p>
      </dgm:t>
    </dgm:pt>
    <dgm:pt modelId="{C1B2EC52-E6AA-4E85-BA81-F7E4656FFEC5}">
      <dgm:prSet phldrT="[Text]"/>
      <dgm:spPr>
        <a:solidFill>
          <a:srgbClr val="00A96C"/>
        </a:solidFill>
      </dgm:spPr>
      <dgm:t>
        <a:bodyPr/>
        <a:lstStyle/>
        <a:p>
          <a:r>
            <a:rPr lang="en-GB"/>
            <a:t>D. Change will be disruptive: emphasise the downsides</a:t>
          </a:r>
        </a:p>
      </dgm:t>
    </dgm:pt>
    <dgm:pt modelId="{703826A5-EDBB-4BB8-A700-0AB34AD3DE8A}" type="parTrans" cxnId="{875C2BEC-8260-4050-8742-41DE8C49EAF0}">
      <dgm:prSet/>
      <dgm:spPr/>
      <dgm:t>
        <a:bodyPr/>
        <a:lstStyle/>
        <a:p>
          <a:endParaRPr lang="en-GB"/>
        </a:p>
      </dgm:t>
    </dgm:pt>
    <dgm:pt modelId="{D8D06AEF-8BD6-4C6C-B605-A360EEDAAF9E}" type="sibTrans" cxnId="{875C2BEC-8260-4050-8742-41DE8C49EAF0}">
      <dgm:prSet/>
      <dgm:spPr/>
      <dgm:t>
        <a:bodyPr/>
        <a:lstStyle/>
        <a:p>
          <a:endParaRPr lang="en-GB"/>
        </a:p>
      </dgm:t>
    </dgm:pt>
    <dgm:pt modelId="{2F88FA3C-9027-4152-80D2-A86A4B0363FF}" type="pres">
      <dgm:prSet presAssocID="{0EAE94AF-48AC-4819-9B9D-24900BD3E645}" presName="diagram" presStyleCnt="0">
        <dgm:presLayoutVars>
          <dgm:chMax val="1"/>
          <dgm:dir/>
          <dgm:animLvl val="ctr"/>
          <dgm:resizeHandles val="exact"/>
        </dgm:presLayoutVars>
      </dgm:prSet>
      <dgm:spPr/>
    </dgm:pt>
    <dgm:pt modelId="{E259DFAD-3FE8-49BA-9B0A-3CE92D329995}" type="pres">
      <dgm:prSet presAssocID="{0EAE94AF-48AC-4819-9B9D-24900BD3E645}" presName="matrix" presStyleCnt="0"/>
      <dgm:spPr/>
    </dgm:pt>
    <dgm:pt modelId="{97A36289-BD71-4195-B84C-F5AC8BAD9544}" type="pres">
      <dgm:prSet presAssocID="{0EAE94AF-48AC-4819-9B9D-24900BD3E645}" presName="tile1" presStyleLbl="node1" presStyleIdx="0" presStyleCnt="4" custLinFactNeighborX="0" custLinFactNeighborY="-499"/>
      <dgm:spPr/>
    </dgm:pt>
    <dgm:pt modelId="{E71D5B8A-F77E-4263-A786-3D5322BBED70}" type="pres">
      <dgm:prSet presAssocID="{0EAE94AF-48AC-4819-9B9D-24900BD3E645}" presName="tile1text" presStyleLbl="node1" presStyleIdx="0" presStyleCnt="4">
        <dgm:presLayoutVars>
          <dgm:chMax val="0"/>
          <dgm:chPref val="0"/>
          <dgm:bulletEnabled val="1"/>
        </dgm:presLayoutVars>
      </dgm:prSet>
      <dgm:spPr/>
    </dgm:pt>
    <dgm:pt modelId="{F18B6321-E5BF-4822-A948-85D05E4F9746}" type="pres">
      <dgm:prSet presAssocID="{0EAE94AF-48AC-4819-9B9D-24900BD3E645}" presName="tile2" presStyleLbl="node1" presStyleIdx="1" presStyleCnt="4"/>
      <dgm:spPr/>
    </dgm:pt>
    <dgm:pt modelId="{9A7596DE-14D8-4E43-B3A6-4DB1891CA18F}" type="pres">
      <dgm:prSet presAssocID="{0EAE94AF-48AC-4819-9B9D-24900BD3E645}" presName="tile2text" presStyleLbl="node1" presStyleIdx="1" presStyleCnt="4">
        <dgm:presLayoutVars>
          <dgm:chMax val="0"/>
          <dgm:chPref val="0"/>
          <dgm:bulletEnabled val="1"/>
        </dgm:presLayoutVars>
      </dgm:prSet>
      <dgm:spPr/>
    </dgm:pt>
    <dgm:pt modelId="{635B4FF5-A3B1-42CA-93D4-969CD63EA162}" type="pres">
      <dgm:prSet presAssocID="{0EAE94AF-48AC-4819-9B9D-24900BD3E645}" presName="tile3" presStyleLbl="node1" presStyleIdx="2" presStyleCnt="4"/>
      <dgm:spPr/>
    </dgm:pt>
    <dgm:pt modelId="{0AC7B0CC-CCED-4451-9915-3E3DECC4F5CA}" type="pres">
      <dgm:prSet presAssocID="{0EAE94AF-48AC-4819-9B9D-24900BD3E645}" presName="tile3text" presStyleLbl="node1" presStyleIdx="2" presStyleCnt="4">
        <dgm:presLayoutVars>
          <dgm:chMax val="0"/>
          <dgm:chPref val="0"/>
          <dgm:bulletEnabled val="1"/>
        </dgm:presLayoutVars>
      </dgm:prSet>
      <dgm:spPr/>
    </dgm:pt>
    <dgm:pt modelId="{19C409A3-9AA9-4C15-B06C-FB4490043FC0}" type="pres">
      <dgm:prSet presAssocID="{0EAE94AF-48AC-4819-9B9D-24900BD3E645}" presName="tile4" presStyleLbl="node1" presStyleIdx="3" presStyleCnt="4"/>
      <dgm:spPr/>
    </dgm:pt>
    <dgm:pt modelId="{A891DF10-3964-4308-8ECA-4EE5C0373039}" type="pres">
      <dgm:prSet presAssocID="{0EAE94AF-48AC-4819-9B9D-24900BD3E645}" presName="tile4text" presStyleLbl="node1" presStyleIdx="3" presStyleCnt="4">
        <dgm:presLayoutVars>
          <dgm:chMax val="0"/>
          <dgm:chPref val="0"/>
          <dgm:bulletEnabled val="1"/>
        </dgm:presLayoutVars>
      </dgm:prSet>
      <dgm:spPr/>
    </dgm:pt>
    <dgm:pt modelId="{9B3B5BE0-EF73-4C83-81B0-1512D0D6FF08}" type="pres">
      <dgm:prSet presAssocID="{0EAE94AF-48AC-4819-9B9D-24900BD3E645}" presName="centerTile" presStyleLbl="fgShp" presStyleIdx="0" presStyleCnt="1">
        <dgm:presLayoutVars>
          <dgm:chMax val="0"/>
          <dgm:chPref val="0"/>
        </dgm:presLayoutVars>
      </dgm:prSet>
      <dgm:spPr/>
    </dgm:pt>
  </dgm:ptLst>
  <dgm:cxnLst>
    <dgm:cxn modelId="{D185DB01-2B3B-4627-A980-90EA5F773776}" srcId="{0EAE94AF-48AC-4819-9B9D-24900BD3E645}" destId="{D3F03037-8C99-40B4-98C8-7DBEBFDE1666}" srcOrd="0" destOrd="0" parTransId="{4FFE8D5A-7762-4B08-B7E5-F7C39AAD13F2}" sibTransId="{34C8877C-8635-4898-8A20-1F89D15DFEBF}"/>
    <dgm:cxn modelId="{12ED2C03-50B6-4296-9A09-0A8B15C4CA05}" type="presOf" srcId="{48E17E73-DF15-4E75-9170-2472417611B8}" destId="{97A36289-BD71-4195-B84C-F5AC8BAD9544}" srcOrd="0" destOrd="0" presId="urn:microsoft.com/office/officeart/2005/8/layout/matrix1"/>
    <dgm:cxn modelId="{91146003-7F02-41F5-B2B9-F14CDD9A6EB0}" type="presOf" srcId="{E51935EA-7936-408F-AAB4-5ADA3CA83F01}" destId="{F18B6321-E5BF-4822-A948-85D05E4F9746}" srcOrd="0" destOrd="0" presId="urn:microsoft.com/office/officeart/2005/8/layout/matrix1"/>
    <dgm:cxn modelId="{1FBB9719-19C8-41CE-9600-4842CAC0C11F}" type="presOf" srcId="{AF5732F8-3DCF-4B4C-B901-D2CA733CD114}" destId="{0AC7B0CC-CCED-4451-9915-3E3DECC4F5CA}" srcOrd="1" destOrd="0" presId="urn:microsoft.com/office/officeart/2005/8/layout/matrix1"/>
    <dgm:cxn modelId="{A01F235E-1DB0-40EC-A860-18A9FE9672C7}" type="presOf" srcId="{48E17E73-DF15-4E75-9170-2472417611B8}" destId="{E71D5B8A-F77E-4263-A786-3D5322BBED70}" srcOrd="1" destOrd="0" presId="urn:microsoft.com/office/officeart/2005/8/layout/matrix1"/>
    <dgm:cxn modelId="{9E900471-C742-45D7-BE49-680CA04E08A5}" srcId="{D3F03037-8C99-40B4-98C8-7DBEBFDE1666}" destId="{AF5732F8-3DCF-4B4C-B901-D2CA733CD114}" srcOrd="2" destOrd="0" parTransId="{77B80F83-57E0-4511-8AB1-1B56FCC1C653}" sibTransId="{4A9464E9-33B0-438A-B424-D273EABB20C2}"/>
    <dgm:cxn modelId="{3F8D1A71-881C-49B3-AD72-FA751878C9A3}" type="presOf" srcId="{C1B2EC52-E6AA-4E85-BA81-F7E4656FFEC5}" destId="{19C409A3-9AA9-4C15-B06C-FB4490043FC0}" srcOrd="0" destOrd="0" presId="urn:microsoft.com/office/officeart/2005/8/layout/matrix1"/>
    <dgm:cxn modelId="{7FBCDF56-738F-4221-A3F1-1959BB704716}" type="presOf" srcId="{D3F03037-8C99-40B4-98C8-7DBEBFDE1666}" destId="{9B3B5BE0-EF73-4C83-81B0-1512D0D6FF08}" srcOrd="0" destOrd="0" presId="urn:microsoft.com/office/officeart/2005/8/layout/matrix1"/>
    <dgm:cxn modelId="{3DF6B47C-632D-4C6A-B326-B97F76ED3026}" type="presOf" srcId="{C1B2EC52-E6AA-4E85-BA81-F7E4656FFEC5}" destId="{A891DF10-3964-4308-8ECA-4EE5C0373039}" srcOrd="1" destOrd="0" presId="urn:microsoft.com/office/officeart/2005/8/layout/matrix1"/>
    <dgm:cxn modelId="{130F8A86-5F62-43DF-9036-CC76D749F8BB}" type="presOf" srcId="{AF5732F8-3DCF-4B4C-B901-D2CA733CD114}" destId="{635B4FF5-A3B1-42CA-93D4-969CD63EA162}" srcOrd="0" destOrd="0" presId="urn:microsoft.com/office/officeart/2005/8/layout/matrix1"/>
    <dgm:cxn modelId="{9B162AA4-7B32-47B9-9E55-E71DD2170311}" srcId="{D3F03037-8C99-40B4-98C8-7DBEBFDE1666}" destId="{48E17E73-DF15-4E75-9170-2472417611B8}" srcOrd="0" destOrd="0" parTransId="{77C84C87-30F4-4631-ABDE-17F86822ED38}" sibTransId="{0DE52EBF-CBCC-4DE5-9B60-B3C5284513A3}"/>
    <dgm:cxn modelId="{11421AB4-3D16-4EE4-87D4-06914D974E4E}" type="presOf" srcId="{E51935EA-7936-408F-AAB4-5ADA3CA83F01}" destId="{9A7596DE-14D8-4E43-B3A6-4DB1891CA18F}" srcOrd="1" destOrd="0" presId="urn:microsoft.com/office/officeart/2005/8/layout/matrix1"/>
    <dgm:cxn modelId="{16BBE3E9-C2FE-4129-AF65-BC0A1B7BC1E4}" srcId="{D3F03037-8C99-40B4-98C8-7DBEBFDE1666}" destId="{E51935EA-7936-408F-AAB4-5ADA3CA83F01}" srcOrd="1" destOrd="0" parTransId="{BF7287E7-CDD8-420B-8A1C-CDC7828EA8A1}" sibTransId="{90ECB14C-9034-45CC-B216-23F142D09D74}"/>
    <dgm:cxn modelId="{875C2BEC-8260-4050-8742-41DE8C49EAF0}" srcId="{D3F03037-8C99-40B4-98C8-7DBEBFDE1666}" destId="{C1B2EC52-E6AA-4E85-BA81-F7E4656FFEC5}" srcOrd="3" destOrd="0" parTransId="{703826A5-EDBB-4BB8-A700-0AB34AD3DE8A}" sibTransId="{D8D06AEF-8BD6-4C6C-B605-A360EEDAAF9E}"/>
    <dgm:cxn modelId="{6BB32BF3-9190-4EDB-97E8-42CCF8773525}" type="presOf" srcId="{0EAE94AF-48AC-4819-9B9D-24900BD3E645}" destId="{2F88FA3C-9027-4152-80D2-A86A4B0363FF}" srcOrd="0" destOrd="0" presId="urn:microsoft.com/office/officeart/2005/8/layout/matrix1"/>
    <dgm:cxn modelId="{B5A14490-E526-4787-B958-E4E3EF3425AB}" type="presParOf" srcId="{2F88FA3C-9027-4152-80D2-A86A4B0363FF}" destId="{E259DFAD-3FE8-49BA-9B0A-3CE92D329995}" srcOrd="0" destOrd="0" presId="urn:microsoft.com/office/officeart/2005/8/layout/matrix1"/>
    <dgm:cxn modelId="{A361B64C-48D4-44CD-A08E-E082EFF24E47}" type="presParOf" srcId="{E259DFAD-3FE8-49BA-9B0A-3CE92D329995}" destId="{97A36289-BD71-4195-B84C-F5AC8BAD9544}" srcOrd="0" destOrd="0" presId="urn:microsoft.com/office/officeart/2005/8/layout/matrix1"/>
    <dgm:cxn modelId="{C34ACE91-60F6-4B34-9A56-1238E29A86D7}" type="presParOf" srcId="{E259DFAD-3FE8-49BA-9B0A-3CE92D329995}" destId="{E71D5B8A-F77E-4263-A786-3D5322BBED70}" srcOrd="1" destOrd="0" presId="urn:microsoft.com/office/officeart/2005/8/layout/matrix1"/>
    <dgm:cxn modelId="{635130D7-0495-4586-9A3F-779380DB1829}" type="presParOf" srcId="{E259DFAD-3FE8-49BA-9B0A-3CE92D329995}" destId="{F18B6321-E5BF-4822-A948-85D05E4F9746}" srcOrd="2" destOrd="0" presId="urn:microsoft.com/office/officeart/2005/8/layout/matrix1"/>
    <dgm:cxn modelId="{C44491F1-B23A-45A6-AF59-D62D02AFF47B}" type="presParOf" srcId="{E259DFAD-3FE8-49BA-9B0A-3CE92D329995}" destId="{9A7596DE-14D8-4E43-B3A6-4DB1891CA18F}" srcOrd="3" destOrd="0" presId="urn:microsoft.com/office/officeart/2005/8/layout/matrix1"/>
    <dgm:cxn modelId="{28C63F52-6371-4C2E-99F6-751C57CC8CC8}" type="presParOf" srcId="{E259DFAD-3FE8-49BA-9B0A-3CE92D329995}" destId="{635B4FF5-A3B1-42CA-93D4-969CD63EA162}" srcOrd="4" destOrd="0" presId="urn:microsoft.com/office/officeart/2005/8/layout/matrix1"/>
    <dgm:cxn modelId="{E0AD1F3B-1A18-4912-B9A3-81203779CAFC}" type="presParOf" srcId="{E259DFAD-3FE8-49BA-9B0A-3CE92D329995}" destId="{0AC7B0CC-CCED-4451-9915-3E3DECC4F5CA}" srcOrd="5" destOrd="0" presId="urn:microsoft.com/office/officeart/2005/8/layout/matrix1"/>
    <dgm:cxn modelId="{DAA69D22-313D-432D-9230-7FC26525D7AD}" type="presParOf" srcId="{E259DFAD-3FE8-49BA-9B0A-3CE92D329995}" destId="{19C409A3-9AA9-4C15-B06C-FB4490043FC0}" srcOrd="6" destOrd="0" presId="urn:microsoft.com/office/officeart/2005/8/layout/matrix1"/>
    <dgm:cxn modelId="{840CAFB2-9386-4CA6-83CB-52B3DDDA9910}" type="presParOf" srcId="{E259DFAD-3FE8-49BA-9B0A-3CE92D329995}" destId="{A891DF10-3964-4308-8ECA-4EE5C0373039}" srcOrd="7" destOrd="0" presId="urn:microsoft.com/office/officeart/2005/8/layout/matrix1"/>
    <dgm:cxn modelId="{6F779412-7F1C-41D6-8A90-BD6A4694F255}" type="presParOf" srcId="{2F88FA3C-9027-4152-80D2-A86A4B0363FF}" destId="{9B3B5BE0-EF73-4C83-81B0-1512D0D6FF08}" srcOrd="1" destOrd="0" presId="urn:microsoft.com/office/officeart/2005/8/layout/matrix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ACD96C4-6120-4B05-903E-76E19DB6E792}" type="doc">
      <dgm:prSet loTypeId="urn:microsoft.com/office/officeart/2005/8/layout/lProcess3" loCatId="process" qsTypeId="urn:microsoft.com/office/officeart/2005/8/quickstyle/simple1" qsCatId="simple" csTypeId="urn:microsoft.com/office/officeart/2005/8/colors/colorful4" csCatId="colorful" phldr="1"/>
      <dgm:spPr/>
      <dgm:t>
        <a:bodyPr/>
        <a:lstStyle/>
        <a:p>
          <a:endParaRPr lang="en-GB"/>
        </a:p>
      </dgm:t>
    </dgm:pt>
    <dgm:pt modelId="{DCF9C8C0-0C9B-4B56-9186-210AD4BB3DBE}">
      <dgm:prSet phldrT="[Text]"/>
      <dgm:spPr>
        <a:solidFill>
          <a:srgbClr val="008375"/>
        </a:solidFill>
      </dgm:spPr>
      <dgm:t>
        <a:bodyPr/>
        <a:lstStyle/>
        <a:p>
          <a:r>
            <a:rPr lang="en-GB"/>
            <a:t>Employer</a:t>
          </a:r>
        </a:p>
      </dgm:t>
    </dgm:pt>
    <dgm:pt modelId="{7BFDFDA2-A40D-4FDE-A7DB-96E1317EB8D8}" type="parTrans" cxnId="{9F514C65-F0E6-4A63-9EC0-853A47FB5590}">
      <dgm:prSet/>
      <dgm:spPr/>
      <dgm:t>
        <a:bodyPr/>
        <a:lstStyle/>
        <a:p>
          <a:endParaRPr lang="en-GB"/>
        </a:p>
      </dgm:t>
    </dgm:pt>
    <dgm:pt modelId="{5CFA7F7B-288A-476C-B62A-B11428723259}" type="sibTrans" cxnId="{9F514C65-F0E6-4A63-9EC0-853A47FB5590}">
      <dgm:prSet/>
      <dgm:spPr/>
      <dgm:t>
        <a:bodyPr/>
        <a:lstStyle/>
        <a:p>
          <a:endParaRPr lang="en-GB"/>
        </a:p>
      </dgm:t>
    </dgm:pt>
    <dgm:pt modelId="{9D281F16-92C3-4150-8845-B1691B6BCD93}">
      <dgm:prSet phldrT="[Text]"/>
      <dgm:spPr>
        <a:solidFill>
          <a:srgbClr val="FFD550">
            <a:alpha val="90000"/>
          </a:srgbClr>
        </a:solidFill>
        <a:ln>
          <a:noFill/>
        </a:ln>
      </dgm:spPr>
      <dgm:t>
        <a:bodyPr/>
        <a:lstStyle/>
        <a:p>
          <a:r>
            <a:rPr lang="en-GB"/>
            <a:t>“It all comes down to individual responsibility”</a:t>
          </a:r>
        </a:p>
      </dgm:t>
    </dgm:pt>
    <dgm:pt modelId="{FF3C6B7B-6D57-4F86-9985-8415A8A5B1E1}" type="parTrans" cxnId="{16D5FC9E-104E-4358-B970-154CF88391BF}">
      <dgm:prSet/>
      <dgm:spPr/>
      <dgm:t>
        <a:bodyPr/>
        <a:lstStyle/>
        <a:p>
          <a:endParaRPr lang="en-GB"/>
        </a:p>
      </dgm:t>
    </dgm:pt>
    <dgm:pt modelId="{5978CABE-1682-430B-928D-C5DB116AB3FA}" type="sibTrans" cxnId="{16D5FC9E-104E-4358-B970-154CF88391BF}">
      <dgm:prSet/>
      <dgm:spPr/>
      <dgm:t>
        <a:bodyPr/>
        <a:lstStyle/>
        <a:p>
          <a:endParaRPr lang="en-GB"/>
        </a:p>
      </dgm:t>
    </dgm:pt>
    <dgm:pt modelId="{A5210ECC-9FCC-4CCE-897D-0F28A84A8EA4}">
      <dgm:prSet phldrT="[Text]"/>
      <dgm:spPr>
        <a:solidFill>
          <a:srgbClr val="008375"/>
        </a:solidFill>
      </dgm:spPr>
      <dgm:t>
        <a:bodyPr/>
        <a:lstStyle/>
        <a:p>
          <a:r>
            <a:rPr lang="en-GB"/>
            <a:t>Branch chair</a:t>
          </a:r>
        </a:p>
      </dgm:t>
    </dgm:pt>
    <dgm:pt modelId="{B2B3A80D-D572-4F6C-ABE5-84639AD49679}" type="parTrans" cxnId="{5DFC5062-DC40-4C2F-BD6E-668E9D9D909A}">
      <dgm:prSet/>
      <dgm:spPr/>
      <dgm:t>
        <a:bodyPr/>
        <a:lstStyle/>
        <a:p>
          <a:endParaRPr lang="en-GB"/>
        </a:p>
      </dgm:t>
    </dgm:pt>
    <dgm:pt modelId="{1CC146DE-3DF8-48DE-AC84-A9AFA2DE6CFB}" type="sibTrans" cxnId="{5DFC5062-DC40-4C2F-BD6E-668E9D9D909A}">
      <dgm:prSet/>
      <dgm:spPr/>
      <dgm:t>
        <a:bodyPr/>
        <a:lstStyle/>
        <a:p>
          <a:endParaRPr lang="en-GB"/>
        </a:p>
      </dgm:t>
    </dgm:pt>
    <dgm:pt modelId="{4D865A84-3C7C-4A12-98E2-73E3A093D672}">
      <dgm:prSet phldrT="[Text]"/>
      <dgm:spPr>
        <a:solidFill>
          <a:srgbClr val="FFD550">
            <a:alpha val="90000"/>
          </a:srgbClr>
        </a:solidFill>
        <a:ln>
          <a:noFill/>
        </a:ln>
      </dgm:spPr>
      <dgm:t>
        <a:bodyPr/>
        <a:lstStyle/>
        <a:p>
          <a:r>
            <a:rPr lang="en-GB"/>
            <a:t>“You could join the employer’s sustainability committee”</a:t>
          </a:r>
        </a:p>
      </dgm:t>
    </dgm:pt>
    <dgm:pt modelId="{00F27E8A-DDB2-46FA-8583-9B8D243CA918}" type="parTrans" cxnId="{B86A9950-4952-450F-A329-E600CAE8582B}">
      <dgm:prSet/>
      <dgm:spPr/>
      <dgm:t>
        <a:bodyPr/>
        <a:lstStyle/>
        <a:p>
          <a:endParaRPr lang="en-GB"/>
        </a:p>
      </dgm:t>
    </dgm:pt>
    <dgm:pt modelId="{85863A1E-F5DB-4320-8153-22B2759581A0}" type="sibTrans" cxnId="{B86A9950-4952-450F-A329-E600CAE8582B}">
      <dgm:prSet/>
      <dgm:spPr/>
      <dgm:t>
        <a:bodyPr/>
        <a:lstStyle/>
        <a:p>
          <a:endParaRPr lang="en-GB"/>
        </a:p>
      </dgm:t>
    </dgm:pt>
    <dgm:pt modelId="{44381BF7-17F0-4696-A820-9DA7167163E1}">
      <dgm:prSet phldrT="[Text]"/>
      <dgm:spPr>
        <a:solidFill>
          <a:srgbClr val="008375"/>
        </a:solidFill>
      </dgm:spPr>
      <dgm:t>
        <a:bodyPr/>
        <a:lstStyle/>
        <a:p>
          <a:r>
            <a:rPr lang="en-GB"/>
            <a:t>Reps</a:t>
          </a:r>
        </a:p>
      </dgm:t>
    </dgm:pt>
    <dgm:pt modelId="{C2689AF9-7B5C-4F61-9C73-7184CD1AA956}" type="parTrans" cxnId="{A0A471A0-A43A-4BEF-B6C0-5B1363D59E88}">
      <dgm:prSet/>
      <dgm:spPr/>
      <dgm:t>
        <a:bodyPr/>
        <a:lstStyle/>
        <a:p>
          <a:endParaRPr lang="en-GB"/>
        </a:p>
      </dgm:t>
    </dgm:pt>
    <dgm:pt modelId="{B0310459-8635-483C-8A16-1D72DB751ABE}" type="sibTrans" cxnId="{A0A471A0-A43A-4BEF-B6C0-5B1363D59E88}">
      <dgm:prSet/>
      <dgm:spPr/>
      <dgm:t>
        <a:bodyPr/>
        <a:lstStyle/>
        <a:p>
          <a:endParaRPr lang="en-GB"/>
        </a:p>
      </dgm:t>
    </dgm:pt>
    <dgm:pt modelId="{9247ABCC-0076-415C-B128-EA0D14A35EE7}">
      <dgm:prSet phldrT="[Text]"/>
      <dgm:spPr>
        <a:solidFill>
          <a:srgbClr val="FFD550">
            <a:alpha val="90000"/>
          </a:srgbClr>
        </a:solidFill>
        <a:ln>
          <a:noFill/>
        </a:ln>
      </dgm:spPr>
      <dgm:t>
        <a:bodyPr/>
        <a:lstStyle/>
        <a:p>
          <a:r>
            <a:rPr lang="en-GB"/>
            <a:t>“We haven’t got the time to work on environmental issues”</a:t>
          </a:r>
        </a:p>
      </dgm:t>
    </dgm:pt>
    <dgm:pt modelId="{08C6E591-5B1E-44AB-9011-49C98AFEB671}" type="parTrans" cxnId="{AB97BF76-B459-4EFD-BBD2-945AED087205}">
      <dgm:prSet/>
      <dgm:spPr/>
      <dgm:t>
        <a:bodyPr/>
        <a:lstStyle/>
        <a:p>
          <a:endParaRPr lang="en-GB"/>
        </a:p>
      </dgm:t>
    </dgm:pt>
    <dgm:pt modelId="{0AC180BB-8EED-461C-A43B-1E4822651BBE}" type="sibTrans" cxnId="{AB97BF76-B459-4EFD-BBD2-945AED087205}">
      <dgm:prSet/>
      <dgm:spPr/>
      <dgm:t>
        <a:bodyPr/>
        <a:lstStyle/>
        <a:p>
          <a:endParaRPr lang="en-GB"/>
        </a:p>
      </dgm:t>
    </dgm:pt>
    <dgm:pt modelId="{D4F04E2E-6082-4CDB-98E4-DB2DC2067296}">
      <dgm:prSet phldrT="[Text]"/>
      <dgm:spPr>
        <a:solidFill>
          <a:srgbClr val="008375"/>
        </a:solidFill>
      </dgm:spPr>
      <dgm:t>
        <a:bodyPr/>
        <a:lstStyle/>
        <a:p>
          <a:r>
            <a:rPr lang="en-GB"/>
            <a:t>Members</a:t>
          </a:r>
        </a:p>
      </dgm:t>
    </dgm:pt>
    <dgm:pt modelId="{32AC70D2-FA55-4AF0-B887-DAA53DC2B19D}" type="parTrans" cxnId="{0DEF22F1-4A1E-4C3C-A5EF-3DC3DFBBF3EC}">
      <dgm:prSet/>
      <dgm:spPr/>
      <dgm:t>
        <a:bodyPr/>
        <a:lstStyle/>
        <a:p>
          <a:endParaRPr lang="en-GB"/>
        </a:p>
      </dgm:t>
    </dgm:pt>
    <dgm:pt modelId="{D0892DD5-52AC-4562-BFB5-FAEF72B67B6C}" type="sibTrans" cxnId="{0DEF22F1-4A1E-4C3C-A5EF-3DC3DFBBF3EC}">
      <dgm:prSet/>
      <dgm:spPr/>
      <dgm:t>
        <a:bodyPr/>
        <a:lstStyle/>
        <a:p>
          <a:endParaRPr lang="en-GB"/>
        </a:p>
      </dgm:t>
    </dgm:pt>
    <dgm:pt modelId="{BD35565F-3DB0-42FE-B4CF-8C6D00888BE0}">
      <dgm:prSet phldrT="[Text]"/>
      <dgm:spPr>
        <a:solidFill>
          <a:srgbClr val="FFD550"/>
        </a:solidFill>
        <a:ln>
          <a:noFill/>
        </a:ln>
      </dgm:spPr>
      <dgm:t>
        <a:bodyPr/>
        <a:lstStyle/>
        <a:p>
          <a:r>
            <a:rPr lang="en-GB"/>
            <a:t>“Our jobs depend on carbon intensive technologies”</a:t>
          </a:r>
        </a:p>
      </dgm:t>
    </dgm:pt>
    <dgm:pt modelId="{8AEB8243-0B21-43FE-A262-1BC2454CD878}" type="parTrans" cxnId="{90B1DBD1-AE7E-4BCD-A17C-63761C7F330A}">
      <dgm:prSet/>
      <dgm:spPr/>
      <dgm:t>
        <a:bodyPr/>
        <a:lstStyle/>
        <a:p>
          <a:endParaRPr lang="en-GB"/>
        </a:p>
      </dgm:t>
    </dgm:pt>
    <dgm:pt modelId="{435A1491-1AB8-42F4-A025-BBD633800CE9}" type="sibTrans" cxnId="{90B1DBD1-AE7E-4BCD-A17C-63761C7F330A}">
      <dgm:prSet/>
      <dgm:spPr/>
      <dgm:t>
        <a:bodyPr/>
        <a:lstStyle/>
        <a:p>
          <a:endParaRPr lang="en-GB"/>
        </a:p>
      </dgm:t>
    </dgm:pt>
    <dgm:pt modelId="{DB650DC8-F0F9-412F-9ADF-B05ADEE977E8}" type="pres">
      <dgm:prSet presAssocID="{9ACD96C4-6120-4B05-903E-76E19DB6E792}" presName="Name0" presStyleCnt="0">
        <dgm:presLayoutVars>
          <dgm:chPref val="3"/>
          <dgm:dir/>
          <dgm:animLvl val="lvl"/>
          <dgm:resizeHandles/>
        </dgm:presLayoutVars>
      </dgm:prSet>
      <dgm:spPr/>
    </dgm:pt>
    <dgm:pt modelId="{C089D264-443C-443E-A112-9D037207D23E}" type="pres">
      <dgm:prSet presAssocID="{DCF9C8C0-0C9B-4B56-9186-210AD4BB3DBE}" presName="horFlow" presStyleCnt="0"/>
      <dgm:spPr/>
    </dgm:pt>
    <dgm:pt modelId="{CEDB2B18-608D-4504-A6DF-E7B59D95E521}" type="pres">
      <dgm:prSet presAssocID="{DCF9C8C0-0C9B-4B56-9186-210AD4BB3DBE}" presName="bigChev" presStyleLbl="node1" presStyleIdx="0" presStyleCnt="4" custScaleX="149262" custScaleY="159923"/>
      <dgm:spPr/>
    </dgm:pt>
    <dgm:pt modelId="{B02AA89B-9402-4A54-B9AF-ACE4B6067C17}" type="pres">
      <dgm:prSet presAssocID="{FF3C6B7B-6D57-4F86-9985-8415A8A5B1E1}" presName="parTrans" presStyleCnt="0"/>
      <dgm:spPr/>
    </dgm:pt>
    <dgm:pt modelId="{66AA08F9-9545-4CFE-80AC-C8C873AA7032}" type="pres">
      <dgm:prSet presAssocID="{9D281F16-92C3-4150-8845-B1691B6BCD93}" presName="node" presStyleLbl="alignAccFollowNode1" presStyleIdx="0" presStyleCnt="4" custScaleX="422418" custScaleY="170112">
        <dgm:presLayoutVars>
          <dgm:bulletEnabled val="1"/>
        </dgm:presLayoutVars>
      </dgm:prSet>
      <dgm:spPr/>
    </dgm:pt>
    <dgm:pt modelId="{8AFC1B8A-D286-4E66-A620-C3FC3232C2E7}" type="pres">
      <dgm:prSet presAssocID="{DCF9C8C0-0C9B-4B56-9186-210AD4BB3DBE}" presName="vSp" presStyleCnt="0"/>
      <dgm:spPr/>
    </dgm:pt>
    <dgm:pt modelId="{FEEA5430-2FD0-4A8B-B4D6-416CC6079E8A}" type="pres">
      <dgm:prSet presAssocID="{A5210ECC-9FCC-4CCE-897D-0F28A84A8EA4}" presName="horFlow" presStyleCnt="0"/>
      <dgm:spPr/>
    </dgm:pt>
    <dgm:pt modelId="{26509B54-C625-424B-9763-8B3C68ED0E5A}" type="pres">
      <dgm:prSet presAssocID="{A5210ECC-9FCC-4CCE-897D-0F28A84A8EA4}" presName="bigChev" presStyleLbl="node1" presStyleIdx="1" presStyleCnt="4" custScaleX="149262" custScaleY="159923"/>
      <dgm:spPr/>
    </dgm:pt>
    <dgm:pt modelId="{AF7980F5-2426-4C71-B89F-A0505F393AD2}" type="pres">
      <dgm:prSet presAssocID="{00F27E8A-DDB2-46FA-8583-9B8D243CA918}" presName="parTrans" presStyleCnt="0"/>
      <dgm:spPr/>
    </dgm:pt>
    <dgm:pt modelId="{4B1A9CB7-7053-4038-9B03-F685A00FD03B}" type="pres">
      <dgm:prSet presAssocID="{4D865A84-3C7C-4A12-98E2-73E3A093D672}" presName="node" presStyleLbl="alignAccFollowNode1" presStyleIdx="1" presStyleCnt="4" custScaleX="422418" custScaleY="170112">
        <dgm:presLayoutVars>
          <dgm:bulletEnabled val="1"/>
        </dgm:presLayoutVars>
      </dgm:prSet>
      <dgm:spPr/>
    </dgm:pt>
    <dgm:pt modelId="{026E32E1-0745-41AD-9C3E-D9EF8BD1CD3E}" type="pres">
      <dgm:prSet presAssocID="{A5210ECC-9FCC-4CCE-897D-0F28A84A8EA4}" presName="vSp" presStyleCnt="0"/>
      <dgm:spPr/>
    </dgm:pt>
    <dgm:pt modelId="{A0C2AAEA-0948-43C8-82CD-EC4C6B26D38F}" type="pres">
      <dgm:prSet presAssocID="{44381BF7-17F0-4696-A820-9DA7167163E1}" presName="horFlow" presStyleCnt="0"/>
      <dgm:spPr/>
    </dgm:pt>
    <dgm:pt modelId="{D77EB853-5DF9-426E-AA62-B25FDFCBD290}" type="pres">
      <dgm:prSet presAssocID="{44381BF7-17F0-4696-A820-9DA7167163E1}" presName="bigChev" presStyleLbl="node1" presStyleIdx="2" presStyleCnt="4" custScaleX="149262" custScaleY="159923"/>
      <dgm:spPr/>
    </dgm:pt>
    <dgm:pt modelId="{E61A980D-AAAA-4000-B074-8DD2CE7A2982}" type="pres">
      <dgm:prSet presAssocID="{08C6E591-5B1E-44AB-9011-49C98AFEB671}" presName="parTrans" presStyleCnt="0"/>
      <dgm:spPr/>
    </dgm:pt>
    <dgm:pt modelId="{8A8C0102-88D9-43FB-8B7E-5973D7A8AF78}" type="pres">
      <dgm:prSet presAssocID="{9247ABCC-0076-415C-B128-EA0D14A35EE7}" presName="node" presStyleLbl="alignAccFollowNode1" presStyleIdx="2" presStyleCnt="4" custScaleX="422418" custScaleY="170112">
        <dgm:presLayoutVars>
          <dgm:bulletEnabled val="1"/>
        </dgm:presLayoutVars>
      </dgm:prSet>
      <dgm:spPr/>
    </dgm:pt>
    <dgm:pt modelId="{4E9376AE-9F42-49BB-9BE9-31CE6F8E71BC}" type="pres">
      <dgm:prSet presAssocID="{44381BF7-17F0-4696-A820-9DA7167163E1}" presName="vSp" presStyleCnt="0"/>
      <dgm:spPr/>
    </dgm:pt>
    <dgm:pt modelId="{8938E28A-314E-44DA-A46A-E9B54D06A967}" type="pres">
      <dgm:prSet presAssocID="{D4F04E2E-6082-4CDB-98E4-DB2DC2067296}" presName="horFlow" presStyleCnt="0"/>
      <dgm:spPr/>
    </dgm:pt>
    <dgm:pt modelId="{9FCC9644-C476-42D2-8768-4BCCE949DDE7}" type="pres">
      <dgm:prSet presAssocID="{D4F04E2E-6082-4CDB-98E4-DB2DC2067296}" presName="bigChev" presStyleLbl="node1" presStyleIdx="3" presStyleCnt="4" custScaleX="149262" custScaleY="159923"/>
      <dgm:spPr/>
    </dgm:pt>
    <dgm:pt modelId="{3F610FC9-B7BF-4E64-AEF8-9C74022771DB}" type="pres">
      <dgm:prSet presAssocID="{8AEB8243-0B21-43FE-A262-1BC2454CD878}" presName="parTrans" presStyleCnt="0"/>
      <dgm:spPr/>
    </dgm:pt>
    <dgm:pt modelId="{74E55FC2-5B3B-48B5-9249-384071DEFB88}" type="pres">
      <dgm:prSet presAssocID="{BD35565F-3DB0-42FE-B4CF-8C6D00888BE0}" presName="node" presStyleLbl="alignAccFollowNode1" presStyleIdx="3" presStyleCnt="4" custScaleX="422552" custScaleY="170112">
        <dgm:presLayoutVars>
          <dgm:bulletEnabled val="1"/>
        </dgm:presLayoutVars>
      </dgm:prSet>
      <dgm:spPr/>
    </dgm:pt>
  </dgm:ptLst>
  <dgm:cxnLst>
    <dgm:cxn modelId="{097C7607-25C5-4075-9D15-1DA1A6237893}" type="presOf" srcId="{BD35565F-3DB0-42FE-B4CF-8C6D00888BE0}" destId="{74E55FC2-5B3B-48B5-9249-384071DEFB88}" srcOrd="0" destOrd="0" presId="urn:microsoft.com/office/officeart/2005/8/layout/lProcess3"/>
    <dgm:cxn modelId="{C3C02214-AD33-4355-BCC8-823F96B894E7}" type="presOf" srcId="{9247ABCC-0076-415C-B128-EA0D14A35EE7}" destId="{8A8C0102-88D9-43FB-8B7E-5973D7A8AF78}" srcOrd="0" destOrd="0" presId="urn:microsoft.com/office/officeart/2005/8/layout/lProcess3"/>
    <dgm:cxn modelId="{282D9718-13CB-4EC7-95D3-670768F7A251}" type="presOf" srcId="{44381BF7-17F0-4696-A820-9DA7167163E1}" destId="{D77EB853-5DF9-426E-AA62-B25FDFCBD290}" srcOrd="0" destOrd="0" presId="urn:microsoft.com/office/officeart/2005/8/layout/lProcess3"/>
    <dgm:cxn modelId="{5DFC5062-DC40-4C2F-BD6E-668E9D9D909A}" srcId="{9ACD96C4-6120-4B05-903E-76E19DB6E792}" destId="{A5210ECC-9FCC-4CCE-897D-0F28A84A8EA4}" srcOrd="1" destOrd="0" parTransId="{B2B3A80D-D572-4F6C-ABE5-84639AD49679}" sibTransId="{1CC146DE-3DF8-48DE-AC84-A9AFA2DE6CFB}"/>
    <dgm:cxn modelId="{9DB70F63-6C4D-44ED-8909-671A70454650}" type="presOf" srcId="{DCF9C8C0-0C9B-4B56-9186-210AD4BB3DBE}" destId="{CEDB2B18-608D-4504-A6DF-E7B59D95E521}" srcOrd="0" destOrd="0" presId="urn:microsoft.com/office/officeart/2005/8/layout/lProcess3"/>
    <dgm:cxn modelId="{9F514C65-F0E6-4A63-9EC0-853A47FB5590}" srcId="{9ACD96C4-6120-4B05-903E-76E19DB6E792}" destId="{DCF9C8C0-0C9B-4B56-9186-210AD4BB3DBE}" srcOrd="0" destOrd="0" parTransId="{7BFDFDA2-A40D-4FDE-A7DB-96E1317EB8D8}" sibTransId="{5CFA7F7B-288A-476C-B62A-B11428723259}"/>
    <dgm:cxn modelId="{B86A9950-4952-450F-A329-E600CAE8582B}" srcId="{A5210ECC-9FCC-4CCE-897D-0F28A84A8EA4}" destId="{4D865A84-3C7C-4A12-98E2-73E3A093D672}" srcOrd="0" destOrd="0" parTransId="{00F27E8A-DDB2-46FA-8583-9B8D243CA918}" sibTransId="{85863A1E-F5DB-4320-8153-22B2759581A0}"/>
    <dgm:cxn modelId="{AB97BF76-B459-4EFD-BBD2-945AED087205}" srcId="{44381BF7-17F0-4696-A820-9DA7167163E1}" destId="{9247ABCC-0076-415C-B128-EA0D14A35EE7}" srcOrd="0" destOrd="0" parTransId="{08C6E591-5B1E-44AB-9011-49C98AFEB671}" sibTransId="{0AC180BB-8EED-461C-A43B-1E4822651BBE}"/>
    <dgm:cxn modelId="{ABB47498-1AA2-4000-802A-7273556D7B9F}" type="presOf" srcId="{9D281F16-92C3-4150-8845-B1691B6BCD93}" destId="{66AA08F9-9545-4CFE-80AC-C8C873AA7032}" srcOrd="0" destOrd="0" presId="urn:microsoft.com/office/officeart/2005/8/layout/lProcess3"/>
    <dgm:cxn modelId="{16D5FC9E-104E-4358-B970-154CF88391BF}" srcId="{DCF9C8C0-0C9B-4B56-9186-210AD4BB3DBE}" destId="{9D281F16-92C3-4150-8845-B1691B6BCD93}" srcOrd="0" destOrd="0" parTransId="{FF3C6B7B-6D57-4F86-9985-8415A8A5B1E1}" sibTransId="{5978CABE-1682-430B-928D-C5DB116AB3FA}"/>
    <dgm:cxn modelId="{448A2E9F-5CC0-4F85-82BE-31B6D8A1D4DD}" type="presOf" srcId="{A5210ECC-9FCC-4CCE-897D-0F28A84A8EA4}" destId="{26509B54-C625-424B-9763-8B3C68ED0E5A}" srcOrd="0" destOrd="0" presId="urn:microsoft.com/office/officeart/2005/8/layout/lProcess3"/>
    <dgm:cxn modelId="{A0A471A0-A43A-4BEF-B6C0-5B1363D59E88}" srcId="{9ACD96C4-6120-4B05-903E-76E19DB6E792}" destId="{44381BF7-17F0-4696-A820-9DA7167163E1}" srcOrd="2" destOrd="0" parTransId="{C2689AF9-7B5C-4F61-9C73-7184CD1AA956}" sibTransId="{B0310459-8635-483C-8A16-1D72DB751ABE}"/>
    <dgm:cxn modelId="{90B1DBD1-AE7E-4BCD-A17C-63761C7F330A}" srcId="{D4F04E2E-6082-4CDB-98E4-DB2DC2067296}" destId="{BD35565F-3DB0-42FE-B4CF-8C6D00888BE0}" srcOrd="0" destOrd="0" parTransId="{8AEB8243-0B21-43FE-A262-1BC2454CD878}" sibTransId="{435A1491-1AB8-42F4-A025-BBD633800CE9}"/>
    <dgm:cxn modelId="{D406E3E0-D53E-4473-956B-E7E11B7ACC21}" type="presOf" srcId="{D4F04E2E-6082-4CDB-98E4-DB2DC2067296}" destId="{9FCC9644-C476-42D2-8768-4BCCE949DDE7}" srcOrd="0" destOrd="0" presId="urn:microsoft.com/office/officeart/2005/8/layout/lProcess3"/>
    <dgm:cxn modelId="{3E2478E1-29C5-437E-A8C0-F4B474F5F995}" type="presOf" srcId="{9ACD96C4-6120-4B05-903E-76E19DB6E792}" destId="{DB650DC8-F0F9-412F-9ADF-B05ADEE977E8}" srcOrd="0" destOrd="0" presId="urn:microsoft.com/office/officeart/2005/8/layout/lProcess3"/>
    <dgm:cxn modelId="{43205BE8-AC97-4B5A-88FC-A4873485DFA8}" type="presOf" srcId="{4D865A84-3C7C-4A12-98E2-73E3A093D672}" destId="{4B1A9CB7-7053-4038-9B03-F685A00FD03B}" srcOrd="0" destOrd="0" presId="urn:microsoft.com/office/officeart/2005/8/layout/lProcess3"/>
    <dgm:cxn modelId="{0DEF22F1-4A1E-4C3C-A5EF-3DC3DFBBF3EC}" srcId="{9ACD96C4-6120-4B05-903E-76E19DB6E792}" destId="{D4F04E2E-6082-4CDB-98E4-DB2DC2067296}" srcOrd="3" destOrd="0" parTransId="{32AC70D2-FA55-4AF0-B887-DAA53DC2B19D}" sibTransId="{D0892DD5-52AC-4562-BFB5-FAEF72B67B6C}"/>
    <dgm:cxn modelId="{AF3018C6-E7C8-472C-89F1-D9DB0ED674FE}" type="presParOf" srcId="{DB650DC8-F0F9-412F-9ADF-B05ADEE977E8}" destId="{C089D264-443C-443E-A112-9D037207D23E}" srcOrd="0" destOrd="0" presId="urn:microsoft.com/office/officeart/2005/8/layout/lProcess3"/>
    <dgm:cxn modelId="{0DCCC385-0049-43A5-A31E-D1A6FEE6D68F}" type="presParOf" srcId="{C089D264-443C-443E-A112-9D037207D23E}" destId="{CEDB2B18-608D-4504-A6DF-E7B59D95E521}" srcOrd="0" destOrd="0" presId="urn:microsoft.com/office/officeart/2005/8/layout/lProcess3"/>
    <dgm:cxn modelId="{12EF5D5A-D816-4248-A67B-D4CF3D33B313}" type="presParOf" srcId="{C089D264-443C-443E-A112-9D037207D23E}" destId="{B02AA89B-9402-4A54-B9AF-ACE4B6067C17}" srcOrd="1" destOrd="0" presId="urn:microsoft.com/office/officeart/2005/8/layout/lProcess3"/>
    <dgm:cxn modelId="{B75EFC36-9984-46B3-A5EE-615ADE08EBD4}" type="presParOf" srcId="{C089D264-443C-443E-A112-9D037207D23E}" destId="{66AA08F9-9545-4CFE-80AC-C8C873AA7032}" srcOrd="2" destOrd="0" presId="urn:microsoft.com/office/officeart/2005/8/layout/lProcess3"/>
    <dgm:cxn modelId="{3FC46329-57A5-4FD4-9E85-0F369FA2C339}" type="presParOf" srcId="{DB650DC8-F0F9-412F-9ADF-B05ADEE977E8}" destId="{8AFC1B8A-D286-4E66-A620-C3FC3232C2E7}" srcOrd="1" destOrd="0" presId="urn:microsoft.com/office/officeart/2005/8/layout/lProcess3"/>
    <dgm:cxn modelId="{F1B4BB20-B21A-464D-BDFC-F8CF5B7E6B52}" type="presParOf" srcId="{DB650DC8-F0F9-412F-9ADF-B05ADEE977E8}" destId="{FEEA5430-2FD0-4A8B-B4D6-416CC6079E8A}" srcOrd="2" destOrd="0" presId="urn:microsoft.com/office/officeart/2005/8/layout/lProcess3"/>
    <dgm:cxn modelId="{39615969-C7A7-403E-A9F9-F88038CF2E65}" type="presParOf" srcId="{FEEA5430-2FD0-4A8B-B4D6-416CC6079E8A}" destId="{26509B54-C625-424B-9763-8B3C68ED0E5A}" srcOrd="0" destOrd="0" presId="urn:microsoft.com/office/officeart/2005/8/layout/lProcess3"/>
    <dgm:cxn modelId="{ABF19F95-961D-4E8F-B193-C8342F3C8BA7}" type="presParOf" srcId="{FEEA5430-2FD0-4A8B-B4D6-416CC6079E8A}" destId="{AF7980F5-2426-4C71-B89F-A0505F393AD2}" srcOrd="1" destOrd="0" presId="urn:microsoft.com/office/officeart/2005/8/layout/lProcess3"/>
    <dgm:cxn modelId="{F1E7D95C-C2D6-47EE-B49C-57A82A1F3E30}" type="presParOf" srcId="{FEEA5430-2FD0-4A8B-B4D6-416CC6079E8A}" destId="{4B1A9CB7-7053-4038-9B03-F685A00FD03B}" srcOrd="2" destOrd="0" presId="urn:microsoft.com/office/officeart/2005/8/layout/lProcess3"/>
    <dgm:cxn modelId="{7239728D-0B4C-40F7-B772-303A218D9B93}" type="presParOf" srcId="{DB650DC8-F0F9-412F-9ADF-B05ADEE977E8}" destId="{026E32E1-0745-41AD-9C3E-D9EF8BD1CD3E}" srcOrd="3" destOrd="0" presId="urn:microsoft.com/office/officeart/2005/8/layout/lProcess3"/>
    <dgm:cxn modelId="{644B8628-89D2-43D1-A73A-155D2DEE0A9D}" type="presParOf" srcId="{DB650DC8-F0F9-412F-9ADF-B05ADEE977E8}" destId="{A0C2AAEA-0948-43C8-82CD-EC4C6B26D38F}" srcOrd="4" destOrd="0" presId="urn:microsoft.com/office/officeart/2005/8/layout/lProcess3"/>
    <dgm:cxn modelId="{9045E136-4297-4A0A-B0F9-F2C3DA64B130}" type="presParOf" srcId="{A0C2AAEA-0948-43C8-82CD-EC4C6B26D38F}" destId="{D77EB853-5DF9-426E-AA62-B25FDFCBD290}" srcOrd="0" destOrd="0" presId="urn:microsoft.com/office/officeart/2005/8/layout/lProcess3"/>
    <dgm:cxn modelId="{2C1CB72D-DBD9-4837-A2E2-E22F3501C873}" type="presParOf" srcId="{A0C2AAEA-0948-43C8-82CD-EC4C6B26D38F}" destId="{E61A980D-AAAA-4000-B074-8DD2CE7A2982}" srcOrd="1" destOrd="0" presId="urn:microsoft.com/office/officeart/2005/8/layout/lProcess3"/>
    <dgm:cxn modelId="{2DAC618A-FBDD-4A04-8E81-5FD691CAA750}" type="presParOf" srcId="{A0C2AAEA-0948-43C8-82CD-EC4C6B26D38F}" destId="{8A8C0102-88D9-43FB-8B7E-5973D7A8AF78}" srcOrd="2" destOrd="0" presId="urn:microsoft.com/office/officeart/2005/8/layout/lProcess3"/>
    <dgm:cxn modelId="{C8054EA5-9CF4-424E-B268-49B0F5474FDB}" type="presParOf" srcId="{DB650DC8-F0F9-412F-9ADF-B05ADEE977E8}" destId="{4E9376AE-9F42-49BB-9BE9-31CE6F8E71BC}" srcOrd="5" destOrd="0" presId="urn:microsoft.com/office/officeart/2005/8/layout/lProcess3"/>
    <dgm:cxn modelId="{49CA2977-3899-4F58-A119-39A56C26813D}" type="presParOf" srcId="{DB650DC8-F0F9-412F-9ADF-B05ADEE977E8}" destId="{8938E28A-314E-44DA-A46A-E9B54D06A967}" srcOrd="6" destOrd="0" presId="urn:microsoft.com/office/officeart/2005/8/layout/lProcess3"/>
    <dgm:cxn modelId="{CE7338BE-E557-4BB8-85CC-4D326E796E0D}" type="presParOf" srcId="{8938E28A-314E-44DA-A46A-E9B54D06A967}" destId="{9FCC9644-C476-42D2-8768-4BCCE949DDE7}" srcOrd="0" destOrd="0" presId="urn:microsoft.com/office/officeart/2005/8/layout/lProcess3"/>
    <dgm:cxn modelId="{1B653FE0-75FC-4BC2-87C9-EEE995EE74C2}" type="presParOf" srcId="{8938E28A-314E-44DA-A46A-E9B54D06A967}" destId="{3F610FC9-B7BF-4E64-AEF8-9C74022771DB}" srcOrd="1" destOrd="0" presId="urn:microsoft.com/office/officeart/2005/8/layout/lProcess3"/>
    <dgm:cxn modelId="{199E24C3-8AE7-46A9-ACFB-DE48898AD29C}" type="presParOf" srcId="{8938E28A-314E-44DA-A46A-E9B54D06A967}" destId="{74E55FC2-5B3B-48B5-9249-384071DEFB88}" srcOrd="2" destOrd="0" presId="urn:microsoft.com/office/officeart/2005/8/layout/lProcess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818DB15-5893-41A3-A736-871E00FF044C}" type="doc">
      <dgm:prSet loTypeId="urn:microsoft.com/office/officeart/2005/8/layout/default#1" loCatId="list" qsTypeId="urn:microsoft.com/office/officeart/2005/8/quickstyle/simple1" qsCatId="simple" csTypeId="urn:microsoft.com/office/officeart/2005/8/colors/colorful5" csCatId="colorful" phldr="1"/>
      <dgm:spPr/>
      <dgm:t>
        <a:bodyPr/>
        <a:lstStyle/>
        <a:p>
          <a:endParaRPr lang="en-GB"/>
        </a:p>
      </dgm:t>
    </dgm:pt>
    <dgm:pt modelId="{125245A8-B65B-4BCB-B8D3-4C08431C7BBA}">
      <dgm:prSet custT="1"/>
      <dgm:spPr>
        <a:solidFill>
          <a:srgbClr val="008375"/>
        </a:solidFill>
        <a:ln>
          <a:noFill/>
        </a:ln>
      </dgm:spPr>
      <dgm:t>
        <a:bodyPr/>
        <a:lstStyle/>
        <a:p>
          <a:pPr rtl="0"/>
          <a:r>
            <a:rPr lang="en-GB" sz="1800" b="1">
              <a:latin typeface="Arial" panose="020B0604020202020204" pitchFamily="34" charset="0"/>
              <a:cs typeface="Arial" panose="020B0604020202020204" pitchFamily="34" charset="0"/>
            </a:rPr>
            <a:t>Analyse strengths &amp; weaknesses</a:t>
          </a:r>
        </a:p>
      </dgm:t>
    </dgm:pt>
    <dgm:pt modelId="{049F3516-A078-43E2-94FB-7D4C34028359}" type="parTrans" cxnId="{67F6AC41-A14E-4C5E-9945-54E91E2E18BB}">
      <dgm:prSet/>
      <dgm:spPr/>
      <dgm:t>
        <a:bodyPr/>
        <a:lstStyle/>
        <a:p>
          <a:endParaRPr lang="en-GB"/>
        </a:p>
      </dgm:t>
    </dgm:pt>
    <dgm:pt modelId="{198AA73F-3EC8-49C5-93AA-7727A7DB3CE6}" type="sibTrans" cxnId="{67F6AC41-A14E-4C5E-9945-54E91E2E18BB}">
      <dgm:prSet/>
      <dgm:spPr/>
      <dgm:t>
        <a:bodyPr/>
        <a:lstStyle/>
        <a:p>
          <a:endParaRPr lang="en-GB"/>
        </a:p>
      </dgm:t>
    </dgm:pt>
    <dgm:pt modelId="{60A0C279-89A2-4DFE-8755-658CC7895BD0}">
      <dgm:prSet custT="1"/>
      <dgm:spPr>
        <a:solidFill>
          <a:srgbClr val="F18830"/>
        </a:solidFill>
        <a:ln>
          <a:noFill/>
        </a:ln>
      </dgm:spPr>
      <dgm:t>
        <a:bodyPr/>
        <a:lstStyle/>
        <a:p>
          <a:pPr rtl="0"/>
          <a:r>
            <a:rPr lang="en-GB" sz="1800" b="1">
              <a:latin typeface="Arial" panose="020B0604020202020204" pitchFamily="34" charset="0"/>
              <a:cs typeface="Arial" panose="020B0604020202020204" pitchFamily="34" charset="0"/>
            </a:rPr>
            <a:t>Build a campaign team</a:t>
          </a:r>
        </a:p>
      </dgm:t>
    </dgm:pt>
    <dgm:pt modelId="{CD8D4163-06F7-47FC-A5A0-1D916B157CAC}" type="parTrans" cxnId="{BE69EC0A-9558-4870-966F-194688966108}">
      <dgm:prSet/>
      <dgm:spPr/>
      <dgm:t>
        <a:bodyPr/>
        <a:lstStyle/>
        <a:p>
          <a:endParaRPr lang="en-GB"/>
        </a:p>
      </dgm:t>
    </dgm:pt>
    <dgm:pt modelId="{97A461F7-0B67-47EF-B794-E2C3C60B9EF5}" type="sibTrans" cxnId="{BE69EC0A-9558-4870-966F-194688966108}">
      <dgm:prSet/>
      <dgm:spPr/>
      <dgm:t>
        <a:bodyPr/>
        <a:lstStyle/>
        <a:p>
          <a:endParaRPr lang="en-GB"/>
        </a:p>
      </dgm:t>
    </dgm:pt>
    <dgm:pt modelId="{BCDCB2AC-C1E9-484D-A104-0B9AA7429687}">
      <dgm:prSet custT="1"/>
      <dgm:spPr>
        <a:solidFill>
          <a:srgbClr val="00A96C"/>
        </a:solidFill>
        <a:ln>
          <a:noFill/>
        </a:ln>
      </dgm:spPr>
      <dgm:t>
        <a:bodyPr/>
        <a:lstStyle/>
        <a:p>
          <a:pPr rtl="0"/>
          <a:r>
            <a:rPr lang="en-GB" sz="1800" b="1">
              <a:latin typeface="Arial" panose="020B0604020202020204" pitchFamily="34" charset="0"/>
              <a:cs typeface="Arial" panose="020B0604020202020204" pitchFamily="34" charset="0"/>
            </a:rPr>
            <a:t>Determine goals</a:t>
          </a:r>
        </a:p>
      </dgm:t>
    </dgm:pt>
    <dgm:pt modelId="{F7BB73EF-FE91-4AF1-AF94-67C8824A2B98}" type="parTrans" cxnId="{96CBC6AB-45ED-4A49-A9E0-C5289B74F601}">
      <dgm:prSet/>
      <dgm:spPr/>
      <dgm:t>
        <a:bodyPr/>
        <a:lstStyle/>
        <a:p>
          <a:endParaRPr lang="en-GB"/>
        </a:p>
      </dgm:t>
    </dgm:pt>
    <dgm:pt modelId="{6DE0FA95-1692-4C78-98AA-DA703D17F12E}" type="sibTrans" cxnId="{96CBC6AB-45ED-4A49-A9E0-C5289B74F601}">
      <dgm:prSet/>
      <dgm:spPr/>
      <dgm:t>
        <a:bodyPr/>
        <a:lstStyle/>
        <a:p>
          <a:endParaRPr lang="en-GB"/>
        </a:p>
      </dgm:t>
    </dgm:pt>
    <dgm:pt modelId="{484AD7A8-241B-40FC-8FF3-CD8959352505}">
      <dgm:prSet custT="1"/>
      <dgm:spPr>
        <a:solidFill>
          <a:srgbClr val="FFD550"/>
        </a:solidFill>
        <a:ln>
          <a:noFill/>
        </a:ln>
      </dgm:spPr>
      <dgm:t>
        <a:bodyPr/>
        <a:lstStyle/>
        <a:p>
          <a:pPr rtl="0"/>
          <a:r>
            <a:rPr lang="en-GB" sz="1800" b="1">
              <a:solidFill>
                <a:schemeClr val="tx1"/>
              </a:solidFill>
              <a:latin typeface="Arial" panose="020B0604020202020204" pitchFamily="34" charset="0"/>
              <a:cs typeface="Arial" panose="020B0604020202020204" pitchFamily="34" charset="0"/>
            </a:rPr>
            <a:t>Create a core message</a:t>
          </a:r>
        </a:p>
      </dgm:t>
    </dgm:pt>
    <dgm:pt modelId="{8D3FE18C-6BA1-40DD-BC8A-3A995738974F}" type="parTrans" cxnId="{449A04BE-CB89-4644-B25A-8309607033EA}">
      <dgm:prSet/>
      <dgm:spPr/>
      <dgm:t>
        <a:bodyPr/>
        <a:lstStyle/>
        <a:p>
          <a:endParaRPr lang="en-GB"/>
        </a:p>
      </dgm:t>
    </dgm:pt>
    <dgm:pt modelId="{33D3EC8D-0B71-475A-BB69-352A6A86B18C}" type="sibTrans" cxnId="{449A04BE-CB89-4644-B25A-8309607033EA}">
      <dgm:prSet/>
      <dgm:spPr/>
      <dgm:t>
        <a:bodyPr/>
        <a:lstStyle/>
        <a:p>
          <a:endParaRPr lang="en-GB"/>
        </a:p>
      </dgm:t>
    </dgm:pt>
    <dgm:pt modelId="{0C977302-B4D4-4FDC-9C13-F75E710F4D9A}">
      <dgm:prSet custT="1"/>
      <dgm:spPr>
        <a:solidFill>
          <a:srgbClr val="D2107B"/>
        </a:solidFill>
        <a:ln>
          <a:noFill/>
        </a:ln>
      </dgm:spPr>
      <dgm:t>
        <a:bodyPr/>
        <a:lstStyle/>
        <a:p>
          <a:pPr rtl="0"/>
          <a:r>
            <a:rPr lang="en-GB" sz="1800" b="1">
              <a:latin typeface="Arial" panose="020B0604020202020204" pitchFamily="34" charset="0"/>
              <a:cs typeface="Arial" panose="020B0604020202020204" pitchFamily="34" charset="0"/>
            </a:rPr>
            <a:t>Identify targets and allies</a:t>
          </a:r>
        </a:p>
      </dgm:t>
    </dgm:pt>
    <dgm:pt modelId="{B9EC3E2A-9968-4FEF-93FA-85488DC3E8F0}" type="parTrans" cxnId="{4622C6B4-EDBF-434D-B134-CD8FC2F9ADE6}">
      <dgm:prSet/>
      <dgm:spPr/>
      <dgm:t>
        <a:bodyPr/>
        <a:lstStyle/>
        <a:p>
          <a:endParaRPr lang="en-GB"/>
        </a:p>
      </dgm:t>
    </dgm:pt>
    <dgm:pt modelId="{D467BD7D-C635-4DFD-BEFC-F5B28CE38EE2}" type="sibTrans" cxnId="{4622C6B4-EDBF-434D-B134-CD8FC2F9ADE6}">
      <dgm:prSet/>
      <dgm:spPr/>
      <dgm:t>
        <a:bodyPr/>
        <a:lstStyle/>
        <a:p>
          <a:endParaRPr lang="en-GB"/>
        </a:p>
      </dgm:t>
    </dgm:pt>
    <dgm:pt modelId="{3095AC91-2C07-4F32-AB9F-77A89A858D05}">
      <dgm:prSet custT="1"/>
      <dgm:spPr>
        <a:solidFill>
          <a:srgbClr val="F18830"/>
        </a:solidFill>
        <a:ln>
          <a:noFill/>
        </a:ln>
      </dgm:spPr>
      <dgm:t>
        <a:bodyPr/>
        <a:lstStyle/>
        <a:p>
          <a:pPr rtl="0"/>
          <a:r>
            <a:rPr lang="en-GB" sz="1800" b="1">
              <a:latin typeface="Arial" panose="020B0604020202020204" pitchFamily="34" charset="0"/>
              <a:cs typeface="Arial" panose="020B0604020202020204" pitchFamily="34" charset="0"/>
            </a:rPr>
            <a:t>Develop campaign strategy</a:t>
          </a:r>
        </a:p>
      </dgm:t>
    </dgm:pt>
    <dgm:pt modelId="{CC402CE9-3374-45EA-BB8A-25F6ABAC6384}" type="parTrans" cxnId="{81BCFF9F-CC11-413A-8B22-70FB2BC0D663}">
      <dgm:prSet/>
      <dgm:spPr/>
      <dgm:t>
        <a:bodyPr/>
        <a:lstStyle/>
        <a:p>
          <a:endParaRPr lang="en-GB"/>
        </a:p>
      </dgm:t>
    </dgm:pt>
    <dgm:pt modelId="{95F8541D-86C4-4D84-B7E7-603A7D8BDFB0}" type="sibTrans" cxnId="{81BCFF9F-CC11-413A-8B22-70FB2BC0D663}">
      <dgm:prSet/>
      <dgm:spPr/>
      <dgm:t>
        <a:bodyPr/>
        <a:lstStyle/>
        <a:p>
          <a:endParaRPr lang="en-GB"/>
        </a:p>
      </dgm:t>
    </dgm:pt>
    <dgm:pt modelId="{18C2C83F-7970-4558-8F80-81ED65C0CD0E}">
      <dgm:prSet custT="1"/>
      <dgm:spPr>
        <a:solidFill>
          <a:srgbClr val="F18830"/>
        </a:solidFill>
        <a:ln>
          <a:noFill/>
        </a:ln>
      </dgm:spPr>
      <dgm:t>
        <a:bodyPr/>
        <a:lstStyle/>
        <a:p>
          <a:pPr rtl="0"/>
          <a:r>
            <a:rPr lang="en-GB" sz="1800" b="1">
              <a:latin typeface="Arial" panose="020B0604020202020204" pitchFamily="34" charset="0"/>
              <a:cs typeface="Arial" panose="020B0604020202020204" pitchFamily="34" charset="0"/>
            </a:rPr>
            <a:t>Develop tactics</a:t>
          </a:r>
        </a:p>
      </dgm:t>
    </dgm:pt>
    <dgm:pt modelId="{44B22681-514B-4235-835A-2FD8751821B4}" type="parTrans" cxnId="{63403A23-DAE0-4CE0-8124-65870F7E6E9B}">
      <dgm:prSet/>
      <dgm:spPr/>
      <dgm:t>
        <a:bodyPr/>
        <a:lstStyle/>
        <a:p>
          <a:endParaRPr lang="en-GB"/>
        </a:p>
      </dgm:t>
    </dgm:pt>
    <dgm:pt modelId="{00919D0C-5B90-4090-9906-4ABD348A17B7}" type="sibTrans" cxnId="{63403A23-DAE0-4CE0-8124-65870F7E6E9B}">
      <dgm:prSet/>
      <dgm:spPr/>
      <dgm:t>
        <a:bodyPr/>
        <a:lstStyle/>
        <a:p>
          <a:endParaRPr lang="en-GB"/>
        </a:p>
      </dgm:t>
    </dgm:pt>
    <dgm:pt modelId="{74D05FA3-76F1-410F-B1F4-E3D3D6AA2551}">
      <dgm:prSet custT="1"/>
      <dgm:spPr>
        <a:solidFill>
          <a:srgbClr val="00A96C"/>
        </a:solidFill>
        <a:ln>
          <a:noFill/>
        </a:ln>
      </dgm:spPr>
      <dgm:t>
        <a:bodyPr/>
        <a:lstStyle/>
        <a:p>
          <a:pPr rtl="0"/>
          <a:r>
            <a:rPr lang="en-GB" sz="1800" b="1">
              <a:latin typeface="Arial" panose="020B0604020202020204" pitchFamily="34" charset="0"/>
              <a:cs typeface="Arial" panose="020B0604020202020204" pitchFamily="34" charset="0"/>
            </a:rPr>
            <a:t>Create a timeline</a:t>
          </a:r>
        </a:p>
      </dgm:t>
    </dgm:pt>
    <dgm:pt modelId="{85ED0C4D-87DC-48F1-BC2D-014D3D7D722A}" type="parTrans" cxnId="{56A4C097-79A6-42F7-BB63-32E3984F31C2}">
      <dgm:prSet/>
      <dgm:spPr/>
      <dgm:t>
        <a:bodyPr/>
        <a:lstStyle/>
        <a:p>
          <a:endParaRPr lang="en-GB"/>
        </a:p>
      </dgm:t>
    </dgm:pt>
    <dgm:pt modelId="{D277DC72-CC54-486D-A0B0-8DB3814B3539}" type="sibTrans" cxnId="{56A4C097-79A6-42F7-BB63-32E3984F31C2}">
      <dgm:prSet/>
      <dgm:spPr/>
      <dgm:t>
        <a:bodyPr/>
        <a:lstStyle/>
        <a:p>
          <a:endParaRPr lang="en-GB"/>
        </a:p>
      </dgm:t>
    </dgm:pt>
    <dgm:pt modelId="{17744307-8251-4298-820B-5BFE5E57EC3E}">
      <dgm:prSet custT="1"/>
      <dgm:spPr>
        <a:solidFill>
          <a:srgbClr val="FFD550"/>
        </a:solidFill>
        <a:ln>
          <a:noFill/>
        </a:ln>
      </dgm:spPr>
      <dgm:t>
        <a:bodyPr/>
        <a:lstStyle/>
        <a:p>
          <a:pPr rtl="0"/>
          <a:r>
            <a:rPr lang="en-GB" sz="1800" b="1">
              <a:solidFill>
                <a:schemeClr val="tx1"/>
              </a:solidFill>
              <a:latin typeface="Arial" panose="020B0604020202020204" pitchFamily="34" charset="0"/>
              <a:cs typeface="Arial" panose="020B0604020202020204" pitchFamily="34" charset="0"/>
            </a:rPr>
            <a:t>Evaluate</a:t>
          </a:r>
        </a:p>
      </dgm:t>
    </dgm:pt>
    <dgm:pt modelId="{74F9B25F-B977-4B05-907B-F69FAFA05262}" type="parTrans" cxnId="{8F6440F1-F82B-4E63-A3F5-F10DFF8119C2}">
      <dgm:prSet/>
      <dgm:spPr/>
      <dgm:t>
        <a:bodyPr/>
        <a:lstStyle/>
        <a:p>
          <a:endParaRPr lang="en-GB"/>
        </a:p>
      </dgm:t>
    </dgm:pt>
    <dgm:pt modelId="{8FA81AFA-B50F-4172-B886-411AF1251947}" type="sibTrans" cxnId="{8F6440F1-F82B-4E63-A3F5-F10DFF8119C2}">
      <dgm:prSet/>
      <dgm:spPr/>
      <dgm:t>
        <a:bodyPr/>
        <a:lstStyle/>
        <a:p>
          <a:endParaRPr lang="en-GB"/>
        </a:p>
      </dgm:t>
    </dgm:pt>
    <dgm:pt modelId="{0628F44C-828F-4340-8D70-2F59DB9E15F4}">
      <dgm:prSet custT="1"/>
      <dgm:spPr>
        <a:solidFill>
          <a:srgbClr val="D2107B"/>
        </a:solidFill>
        <a:ln>
          <a:noFill/>
        </a:ln>
      </dgm:spPr>
      <dgm:t>
        <a:bodyPr/>
        <a:lstStyle/>
        <a:p>
          <a:pPr rtl="0"/>
          <a:r>
            <a:rPr lang="en-GB" sz="1800" b="1">
              <a:latin typeface="Arial" panose="020B0604020202020204" pitchFamily="34" charset="0"/>
              <a:cs typeface="Arial" panose="020B0604020202020204" pitchFamily="34" charset="0"/>
            </a:rPr>
            <a:t>Redevelop</a:t>
          </a:r>
        </a:p>
      </dgm:t>
    </dgm:pt>
    <dgm:pt modelId="{8D76A956-E3C9-49D7-86BD-961639473FF0}" type="parTrans" cxnId="{9FEF787B-0C96-4813-8BD2-235A7A7318B1}">
      <dgm:prSet/>
      <dgm:spPr/>
      <dgm:t>
        <a:bodyPr/>
        <a:lstStyle/>
        <a:p>
          <a:endParaRPr lang="en-GB"/>
        </a:p>
      </dgm:t>
    </dgm:pt>
    <dgm:pt modelId="{DF62BC6D-00DC-4586-B07D-CBFF0D0AF59C}" type="sibTrans" cxnId="{9FEF787B-0C96-4813-8BD2-235A7A7318B1}">
      <dgm:prSet/>
      <dgm:spPr/>
      <dgm:t>
        <a:bodyPr/>
        <a:lstStyle/>
        <a:p>
          <a:endParaRPr lang="en-GB"/>
        </a:p>
      </dgm:t>
    </dgm:pt>
    <dgm:pt modelId="{8167F0EF-6DF7-4006-8B76-20DD5A0507A7}">
      <dgm:prSet custT="1"/>
      <dgm:spPr>
        <a:solidFill>
          <a:srgbClr val="D2107B"/>
        </a:solidFill>
        <a:ln>
          <a:noFill/>
        </a:ln>
      </dgm:spPr>
      <dgm:t>
        <a:bodyPr/>
        <a:lstStyle/>
        <a:p>
          <a:pPr rtl="0"/>
          <a:r>
            <a:rPr lang="en-GB" sz="1800" b="1">
              <a:latin typeface="Arial" panose="020B0604020202020204" pitchFamily="34" charset="0"/>
              <a:cs typeface="Arial" panose="020B0604020202020204" pitchFamily="34" charset="0"/>
            </a:rPr>
            <a:t>Identify </a:t>
          </a:r>
          <a:br>
            <a:rPr lang="en-GB" sz="1800" b="1">
              <a:latin typeface="Arial" panose="020B0604020202020204" pitchFamily="34" charset="0"/>
              <a:cs typeface="Arial" panose="020B0604020202020204" pitchFamily="34" charset="0"/>
            </a:rPr>
          </a:br>
          <a:r>
            <a:rPr lang="en-GB" sz="1800" b="1">
              <a:latin typeface="Arial" panose="020B0604020202020204" pitchFamily="34" charset="0"/>
              <a:cs typeface="Arial" panose="020B0604020202020204" pitchFamily="34" charset="0"/>
            </a:rPr>
            <a:t>issue</a:t>
          </a:r>
        </a:p>
      </dgm:t>
    </dgm:pt>
    <dgm:pt modelId="{3B910F0E-2558-4DDF-BD0C-453582FDCF31}" type="sibTrans" cxnId="{1D4456F2-045F-4B14-A4E1-5A0AE425F16C}">
      <dgm:prSet/>
      <dgm:spPr/>
      <dgm:t>
        <a:bodyPr/>
        <a:lstStyle/>
        <a:p>
          <a:endParaRPr lang="en-GB"/>
        </a:p>
      </dgm:t>
    </dgm:pt>
    <dgm:pt modelId="{0FFE0A50-5C0D-4CF1-B19E-EF06E06D478E}" type="parTrans" cxnId="{1D4456F2-045F-4B14-A4E1-5A0AE425F16C}">
      <dgm:prSet/>
      <dgm:spPr/>
      <dgm:t>
        <a:bodyPr/>
        <a:lstStyle/>
        <a:p>
          <a:endParaRPr lang="en-GB"/>
        </a:p>
      </dgm:t>
    </dgm:pt>
    <dgm:pt modelId="{FB6E5FB9-C60E-4B4B-925A-8C53EB87B4E0}">
      <dgm:prSet custT="1"/>
      <dgm:spPr>
        <a:solidFill>
          <a:srgbClr val="F18830"/>
        </a:solidFill>
      </dgm:spPr>
      <dgm:t>
        <a:bodyPr/>
        <a:lstStyle/>
        <a:p>
          <a:r>
            <a:rPr lang="en-GB" sz="1800" b="1">
              <a:latin typeface="Arial" panose="020B0604020202020204" pitchFamily="34" charset="0"/>
              <a:cs typeface="Arial" panose="020B0604020202020204" pitchFamily="34" charset="0"/>
            </a:rPr>
            <a:t>Research</a:t>
          </a:r>
        </a:p>
      </dgm:t>
    </dgm:pt>
    <dgm:pt modelId="{9DDDA95F-D318-4247-B014-78B39D748273}" type="parTrans" cxnId="{F5685968-F2A0-A044-89D6-8C867BE4BD19}">
      <dgm:prSet/>
      <dgm:spPr/>
      <dgm:t>
        <a:bodyPr/>
        <a:lstStyle/>
        <a:p>
          <a:endParaRPr lang="en-GB"/>
        </a:p>
      </dgm:t>
    </dgm:pt>
    <dgm:pt modelId="{6B8EEA17-231F-814D-99EE-85E98ABF6B84}" type="sibTrans" cxnId="{F5685968-F2A0-A044-89D6-8C867BE4BD19}">
      <dgm:prSet/>
      <dgm:spPr/>
      <dgm:t>
        <a:bodyPr/>
        <a:lstStyle/>
        <a:p>
          <a:endParaRPr lang="en-GB"/>
        </a:p>
      </dgm:t>
    </dgm:pt>
    <dgm:pt modelId="{69672BEE-3493-474F-88E8-530D85EC70B6}" type="pres">
      <dgm:prSet presAssocID="{8818DB15-5893-41A3-A736-871E00FF044C}" presName="diagram" presStyleCnt="0">
        <dgm:presLayoutVars>
          <dgm:dir/>
          <dgm:resizeHandles val="exact"/>
        </dgm:presLayoutVars>
      </dgm:prSet>
      <dgm:spPr/>
    </dgm:pt>
    <dgm:pt modelId="{32B45A7A-DB8D-4B08-8C19-2E40FF07CA62}" type="pres">
      <dgm:prSet presAssocID="{8167F0EF-6DF7-4006-8B76-20DD5A0507A7}" presName="node" presStyleLbl="node1" presStyleIdx="0" presStyleCnt="12">
        <dgm:presLayoutVars>
          <dgm:bulletEnabled val="1"/>
        </dgm:presLayoutVars>
      </dgm:prSet>
      <dgm:spPr/>
    </dgm:pt>
    <dgm:pt modelId="{3783A614-E882-4191-B54B-EAD9C12B1FA7}" type="pres">
      <dgm:prSet presAssocID="{3B910F0E-2558-4DDF-BD0C-453582FDCF31}" presName="sibTrans" presStyleCnt="0"/>
      <dgm:spPr/>
    </dgm:pt>
    <dgm:pt modelId="{307180AC-9B1C-41AE-BFC6-EA3D57FD1865}" type="pres">
      <dgm:prSet presAssocID="{125245A8-B65B-4BCB-B8D3-4C08431C7BBA}" presName="node" presStyleLbl="node1" presStyleIdx="1" presStyleCnt="12" custScaleX="110180" custLinFactNeighborX="-1674" custLinFactNeighborY="-2790">
        <dgm:presLayoutVars>
          <dgm:bulletEnabled val="1"/>
        </dgm:presLayoutVars>
      </dgm:prSet>
      <dgm:spPr/>
    </dgm:pt>
    <dgm:pt modelId="{09257B56-20D6-4FC2-AE56-6587D2924AE4}" type="pres">
      <dgm:prSet presAssocID="{198AA73F-3EC8-49C5-93AA-7727A7DB3CE6}" presName="sibTrans" presStyleCnt="0"/>
      <dgm:spPr/>
    </dgm:pt>
    <dgm:pt modelId="{F898D1D6-6567-4436-9BC3-B185B53EC012}" type="pres">
      <dgm:prSet presAssocID="{60A0C279-89A2-4DFE-8755-658CC7895BD0}" presName="node" presStyleLbl="node1" presStyleIdx="2" presStyleCnt="12">
        <dgm:presLayoutVars>
          <dgm:bulletEnabled val="1"/>
        </dgm:presLayoutVars>
      </dgm:prSet>
      <dgm:spPr/>
    </dgm:pt>
    <dgm:pt modelId="{47CFCA12-8E74-402F-87D2-1E9B247E8041}" type="pres">
      <dgm:prSet presAssocID="{97A461F7-0B67-47EF-B794-E2C3C60B9EF5}" presName="sibTrans" presStyleCnt="0"/>
      <dgm:spPr/>
    </dgm:pt>
    <dgm:pt modelId="{CAF7B597-BFDE-4EE7-8565-7D461A36D275}" type="pres">
      <dgm:prSet presAssocID="{BCDCB2AC-C1E9-484D-A104-0B9AA7429687}" presName="node" presStyleLbl="node1" presStyleIdx="3" presStyleCnt="12" custLinFactNeighborX="126" custLinFactNeighborY="1068">
        <dgm:presLayoutVars>
          <dgm:bulletEnabled val="1"/>
        </dgm:presLayoutVars>
      </dgm:prSet>
      <dgm:spPr/>
    </dgm:pt>
    <dgm:pt modelId="{8DCDEFA3-D403-4D36-8140-A8947E315BC4}" type="pres">
      <dgm:prSet presAssocID="{6DE0FA95-1692-4C78-98AA-DA703D17F12E}" presName="sibTrans" presStyleCnt="0"/>
      <dgm:spPr/>
    </dgm:pt>
    <dgm:pt modelId="{335DB336-E968-4EA5-89AB-A0D763FD9324}" type="pres">
      <dgm:prSet presAssocID="{484AD7A8-241B-40FC-8FF3-CD8959352505}" presName="node" presStyleLbl="node1" presStyleIdx="4" presStyleCnt="12">
        <dgm:presLayoutVars>
          <dgm:bulletEnabled val="1"/>
        </dgm:presLayoutVars>
      </dgm:prSet>
      <dgm:spPr/>
    </dgm:pt>
    <dgm:pt modelId="{A68F0CBA-9071-4BA7-B54C-8771CD3579D0}" type="pres">
      <dgm:prSet presAssocID="{33D3EC8D-0B71-475A-BB69-352A6A86B18C}" presName="sibTrans" presStyleCnt="0"/>
      <dgm:spPr/>
    </dgm:pt>
    <dgm:pt modelId="{1F688974-385E-584C-931D-B5AAEB28C5DA}" type="pres">
      <dgm:prSet presAssocID="{FB6E5FB9-C60E-4B4B-925A-8C53EB87B4E0}" presName="node" presStyleLbl="node1" presStyleIdx="5" presStyleCnt="12">
        <dgm:presLayoutVars>
          <dgm:bulletEnabled val="1"/>
        </dgm:presLayoutVars>
      </dgm:prSet>
      <dgm:spPr/>
    </dgm:pt>
    <dgm:pt modelId="{047D7B17-2D4E-8A4A-8E8D-995BFDFFAE86}" type="pres">
      <dgm:prSet presAssocID="{6B8EEA17-231F-814D-99EE-85E98ABF6B84}" presName="sibTrans" presStyleCnt="0"/>
      <dgm:spPr/>
    </dgm:pt>
    <dgm:pt modelId="{EEA9C8D8-D204-4B32-A7B6-1466AD6202E3}" type="pres">
      <dgm:prSet presAssocID="{0C977302-B4D4-4FDC-9C13-F75E710F4D9A}" presName="node" presStyleLbl="node1" presStyleIdx="6" presStyleCnt="12">
        <dgm:presLayoutVars>
          <dgm:bulletEnabled val="1"/>
        </dgm:presLayoutVars>
      </dgm:prSet>
      <dgm:spPr/>
    </dgm:pt>
    <dgm:pt modelId="{36AEBAC5-5A1E-40DB-AD40-E8EA4686033A}" type="pres">
      <dgm:prSet presAssocID="{D467BD7D-C635-4DFD-BEFC-F5B28CE38EE2}" presName="sibTrans" presStyleCnt="0"/>
      <dgm:spPr/>
    </dgm:pt>
    <dgm:pt modelId="{AA871AE9-5ECF-467D-B475-F0C31411BE99}" type="pres">
      <dgm:prSet presAssocID="{3095AC91-2C07-4F32-AB9F-77A89A858D05}" presName="node" presStyleLbl="node1" presStyleIdx="7" presStyleCnt="12">
        <dgm:presLayoutVars>
          <dgm:bulletEnabled val="1"/>
        </dgm:presLayoutVars>
      </dgm:prSet>
      <dgm:spPr/>
    </dgm:pt>
    <dgm:pt modelId="{FCB33B3F-A4BF-459F-808C-62BC8C7AC51C}" type="pres">
      <dgm:prSet presAssocID="{95F8541D-86C4-4D84-B7E7-603A7D8BDFB0}" presName="sibTrans" presStyleCnt="0"/>
      <dgm:spPr/>
    </dgm:pt>
    <dgm:pt modelId="{1A71872E-28EA-4844-AE4F-B52C5BB5D4E9}" type="pres">
      <dgm:prSet presAssocID="{18C2C83F-7970-4558-8F80-81ED65C0CD0E}" presName="node" presStyleLbl="node1" presStyleIdx="8" presStyleCnt="12">
        <dgm:presLayoutVars>
          <dgm:bulletEnabled val="1"/>
        </dgm:presLayoutVars>
      </dgm:prSet>
      <dgm:spPr/>
    </dgm:pt>
    <dgm:pt modelId="{CCC096A3-77AD-47D2-BCD4-C213B1FD3521}" type="pres">
      <dgm:prSet presAssocID="{00919D0C-5B90-4090-9906-4ABD348A17B7}" presName="sibTrans" presStyleCnt="0"/>
      <dgm:spPr/>
    </dgm:pt>
    <dgm:pt modelId="{959726D8-1894-4CA1-AF00-5B9A71120990}" type="pres">
      <dgm:prSet presAssocID="{74D05FA3-76F1-410F-B1F4-E3D3D6AA2551}" presName="node" presStyleLbl="node1" presStyleIdx="9" presStyleCnt="12">
        <dgm:presLayoutVars>
          <dgm:bulletEnabled val="1"/>
        </dgm:presLayoutVars>
      </dgm:prSet>
      <dgm:spPr/>
    </dgm:pt>
    <dgm:pt modelId="{BDDAFA13-8FF2-46AF-ACF7-14271A207117}" type="pres">
      <dgm:prSet presAssocID="{D277DC72-CC54-486D-A0B0-8DB3814B3539}" presName="sibTrans" presStyleCnt="0"/>
      <dgm:spPr/>
    </dgm:pt>
    <dgm:pt modelId="{F491C9EA-BBEB-4D34-AD8B-938A82DA8B7E}" type="pres">
      <dgm:prSet presAssocID="{17744307-8251-4298-820B-5BFE5E57EC3E}" presName="node" presStyleLbl="node1" presStyleIdx="10" presStyleCnt="12">
        <dgm:presLayoutVars>
          <dgm:bulletEnabled val="1"/>
        </dgm:presLayoutVars>
      </dgm:prSet>
      <dgm:spPr/>
    </dgm:pt>
    <dgm:pt modelId="{C95CB4F0-9445-466D-BDA8-F2F4AB514510}" type="pres">
      <dgm:prSet presAssocID="{8FA81AFA-B50F-4172-B886-411AF1251947}" presName="sibTrans" presStyleCnt="0"/>
      <dgm:spPr/>
    </dgm:pt>
    <dgm:pt modelId="{4A7BB75B-6984-4053-8BB9-DA496C5FC8AA}" type="pres">
      <dgm:prSet presAssocID="{0628F44C-828F-4340-8D70-2F59DB9E15F4}" presName="node" presStyleLbl="node1" presStyleIdx="11" presStyleCnt="12">
        <dgm:presLayoutVars>
          <dgm:bulletEnabled val="1"/>
        </dgm:presLayoutVars>
      </dgm:prSet>
      <dgm:spPr/>
    </dgm:pt>
  </dgm:ptLst>
  <dgm:cxnLst>
    <dgm:cxn modelId="{DB8AEE03-FE32-4094-806D-AFE76539EF9B}" type="presOf" srcId="{17744307-8251-4298-820B-5BFE5E57EC3E}" destId="{F491C9EA-BBEB-4D34-AD8B-938A82DA8B7E}" srcOrd="0" destOrd="0" presId="urn:microsoft.com/office/officeart/2005/8/layout/default#1"/>
    <dgm:cxn modelId="{BE69EC0A-9558-4870-966F-194688966108}" srcId="{8818DB15-5893-41A3-A736-871E00FF044C}" destId="{60A0C279-89A2-4DFE-8755-658CC7895BD0}" srcOrd="2" destOrd="0" parTransId="{CD8D4163-06F7-47FC-A5A0-1D916B157CAC}" sibTransId="{97A461F7-0B67-47EF-B794-E2C3C60B9EF5}"/>
    <dgm:cxn modelId="{2846CB0E-318B-448A-B182-87D81AEA69F5}" type="presOf" srcId="{18C2C83F-7970-4558-8F80-81ED65C0CD0E}" destId="{1A71872E-28EA-4844-AE4F-B52C5BB5D4E9}" srcOrd="0" destOrd="0" presId="urn:microsoft.com/office/officeart/2005/8/layout/default#1"/>
    <dgm:cxn modelId="{63403A23-DAE0-4CE0-8124-65870F7E6E9B}" srcId="{8818DB15-5893-41A3-A736-871E00FF044C}" destId="{18C2C83F-7970-4558-8F80-81ED65C0CD0E}" srcOrd="8" destOrd="0" parTransId="{44B22681-514B-4235-835A-2FD8751821B4}" sibTransId="{00919D0C-5B90-4090-9906-4ABD348A17B7}"/>
    <dgm:cxn modelId="{506D723D-EB2D-4088-95F1-5B43F06EC0A4}" type="presOf" srcId="{8818DB15-5893-41A3-A736-871E00FF044C}" destId="{69672BEE-3493-474F-88E8-530D85EC70B6}" srcOrd="0" destOrd="0" presId="urn:microsoft.com/office/officeart/2005/8/layout/default#1"/>
    <dgm:cxn modelId="{7E1F9740-AD88-4285-802E-4957FB20A0BB}" type="presOf" srcId="{0C977302-B4D4-4FDC-9C13-F75E710F4D9A}" destId="{EEA9C8D8-D204-4B32-A7B6-1466AD6202E3}" srcOrd="0" destOrd="0" presId="urn:microsoft.com/office/officeart/2005/8/layout/default#1"/>
    <dgm:cxn modelId="{D4600A41-54A2-4FDB-B595-CC4250BD3121}" type="presOf" srcId="{3095AC91-2C07-4F32-AB9F-77A89A858D05}" destId="{AA871AE9-5ECF-467D-B475-F0C31411BE99}" srcOrd="0" destOrd="0" presId="urn:microsoft.com/office/officeart/2005/8/layout/default#1"/>
    <dgm:cxn modelId="{67F6AC41-A14E-4C5E-9945-54E91E2E18BB}" srcId="{8818DB15-5893-41A3-A736-871E00FF044C}" destId="{125245A8-B65B-4BCB-B8D3-4C08431C7BBA}" srcOrd="1" destOrd="0" parTransId="{049F3516-A078-43E2-94FB-7D4C34028359}" sibTransId="{198AA73F-3EC8-49C5-93AA-7727A7DB3CE6}"/>
    <dgm:cxn modelId="{F5685968-F2A0-A044-89D6-8C867BE4BD19}" srcId="{8818DB15-5893-41A3-A736-871E00FF044C}" destId="{FB6E5FB9-C60E-4B4B-925A-8C53EB87B4E0}" srcOrd="5" destOrd="0" parTransId="{9DDDA95F-D318-4247-B014-78B39D748273}" sibTransId="{6B8EEA17-231F-814D-99EE-85E98ABF6B84}"/>
    <dgm:cxn modelId="{9FEF787B-0C96-4813-8BD2-235A7A7318B1}" srcId="{8818DB15-5893-41A3-A736-871E00FF044C}" destId="{0628F44C-828F-4340-8D70-2F59DB9E15F4}" srcOrd="11" destOrd="0" parTransId="{8D76A956-E3C9-49D7-86BD-961639473FF0}" sibTransId="{DF62BC6D-00DC-4586-B07D-CBFF0D0AF59C}"/>
    <dgm:cxn modelId="{56A4C097-79A6-42F7-BB63-32E3984F31C2}" srcId="{8818DB15-5893-41A3-A736-871E00FF044C}" destId="{74D05FA3-76F1-410F-B1F4-E3D3D6AA2551}" srcOrd="9" destOrd="0" parTransId="{85ED0C4D-87DC-48F1-BC2D-014D3D7D722A}" sibTransId="{D277DC72-CC54-486D-A0B0-8DB3814B3539}"/>
    <dgm:cxn modelId="{81BCFF9F-CC11-413A-8B22-70FB2BC0D663}" srcId="{8818DB15-5893-41A3-A736-871E00FF044C}" destId="{3095AC91-2C07-4F32-AB9F-77A89A858D05}" srcOrd="7" destOrd="0" parTransId="{CC402CE9-3374-45EA-BB8A-25F6ABAC6384}" sibTransId="{95F8541D-86C4-4D84-B7E7-603A7D8BDFB0}"/>
    <dgm:cxn modelId="{7158E6A3-76EF-4ED9-81AE-06CE819F6726}" type="presOf" srcId="{60A0C279-89A2-4DFE-8755-658CC7895BD0}" destId="{F898D1D6-6567-4436-9BC3-B185B53EC012}" srcOrd="0" destOrd="0" presId="urn:microsoft.com/office/officeart/2005/8/layout/default#1"/>
    <dgm:cxn modelId="{D6CF13AB-7A28-469F-9ADA-FB7725D063CE}" type="presOf" srcId="{74D05FA3-76F1-410F-B1F4-E3D3D6AA2551}" destId="{959726D8-1894-4CA1-AF00-5B9A71120990}" srcOrd="0" destOrd="0" presId="urn:microsoft.com/office/officeart/2005/8/layout/default#1"/>
    <dgm:cxn modelId="{96CBC6AB-45ED-4A49-A9E0-C5289B74F601}" srcId="{8818DB15-5893-41A3-A736-871E00FF044C}" destId="{BCDCB2AC-C1E9-484D-A104-0B9AA7429687}" srcOrd="3" destOrd="0" parTransId="{F7BB73EF-FE91-4AF1-AF94-67C8824A2B98}" sibTransId="{6DE0FA95-1692-4C78-98AA-DA703D17F12E}"/>
    <dgm:cxn modelId="{EB5C39AC-71A3-47C8-9A02-0A61C3D2E3B1}" type="presOf" srcId="{BCDCB2AC-C1E9-484D-A104-0B9AA7429687}" destId="{CAF7B597-BFDE-4EE7-8565-7D461A36D275}" srcOrd="0" destOrd="0" presId="urn:microsoft.com/office/officeart/2005/8/layout/default#1"/>
    <dgm:cxn modelId="{4622C6B4-EDBF-434D-B134-CD8FC2F9ADE6}" srcId="{8818DB15-5893-41A3-A736-871E00FF044C}" destId="{0C977302-B4D4-4FDC-9C13-F75E710F4D9A}" srcOrd="6" destOrd="0" parTransId="{B9EC3E2A-9968-4FEF-93FA-85488DC3E8F0}" sibTransId="{D467BD7D-C635-4DFD-BEFC-F5B28CE38EE2}"/>
    <dgm:cxn modelId="{DBF9AEB8-8651-409E-8233-8AED7CE304EC}" type="presOf" srcId="{0628F44C-828F-4340-8D70-2F59DB9E15F4}" destId="{4A7BB75B-6984-4053-8BB9-DA496C5FC8AA}" srcOrd="0" destOrd="0" presId="urn:microsoft.com/office/officeart/2005/8/layout/default#1"/>
    <dgm:cxn modelId="{449A04BE-CB89-4644-B25A-8309607033EA}" srcId="{8818DB15-5893-41A3-A736-871E00FF044C}" destId="{484AD7A8-241B-40FC-8FF3-CD8959352505}" srcOrd="4" destOrd="0" parTransId="{8D3FE18C-6BA1-40DD-BC8A-3A995738974F}" sibTransId="{33D3EC8D-0B71-475A-BB69-352A6A86B18C}"/>
    <dgm:cxn modelId="{21642CC9-AD4E-434C-8617-3764430E83AF}" type="presOf" srcId="{8167F0EF-6DF7-4006-8B76-20DD5A0507A7}" destId="{32B45A7A-DB8D-4B08-8C19-2E40FF07CA62}" srcOrd="0" destOrd="0" presId="urn:microsoft.com/office/officeart/2005/8/layout/default#1"/>
    <dgm:cxn modelId="{1967E8CD-0E96-7E40-A340-A9974605BBB2}" type="presOf" srcId="{FB6E5FB9-C60E-4B4B-925A-8C53EB87B4E0}" destId="{1F688974-385E-584C-931D-B5AAEB28C5DA}" srcOrd="0" destOrd="0" presId="urn:microsoft.com/office/officeart/2005/8/layout/default#1"/>
    <dgm:cxn modelId="{4B0E51E5-0003-4129-9D23-1A38881F6966}" type="presOf" srcId="{484AD7A8-241B-40FC-8FF3-CD8959352505}" destId="{335DB336-E968-4EA5-89AB-A0D763FD9324}" srcOrd="0" destOrd="0" presId="urn:microsoft.com/office/officeart/2005/8/layout/default#1"/>
    <dgm:cxn modelId="{8F6440F1-F82B-4E63-A3F5-F10DFF8119C2}" srcId="{8818DB15-5893-41A3-A736-871E00FF044C}" destId="{17744307-8251-4298-820B-5BFE5E57EC3E}" srcOrd="10" destOrd="0" parTransId="{74F9B25F-B977-4B05-907B-F69FAFA05262}" sibTransId="{8FA81AFA-B50F-4172-B886-411AF1251947}"/>
    <dgm:cxn modelId="{1D4456F2-045F-4B14-A4E1-5A0AE425F16C}" srcId="{8818DB15-5893-41A3-A736-871E00FF044C}" destId="{8167F0EF-6DF7-4006-8B76-20DD5A0507A7}" srcOrd="0" destOrd="0" parTransId="{0FFE0A50-5C0D-4CF1-B19E-EF06E06D478E}" sibTransId="{3B910F0E-2558-4DDF-BD0C-453582FDCF31}"/>
    <dgm:cxn modelId="{3C8706F4-4F7E-4338-B9C8-F9A879EAB5D1}" type="presOf" srcId="{125245A8-B65B-4BCB-B8D3-4C08431C7BBA}" destId="{307180AC-9B1C-41AE-BFC6-EA3D57FD1865}" srcOrd="0" destOrd="0" presId="urn:microsoft.com/office/officeart/2005/8/layout/default#1"/>
    <dgm:cxn modelId="{0A27E4CD-6428-474D-A1F4-F3A4742DA1A2}" type="presParOf" srcId="{69672BEE-3493-474F-88E8-530D85EC70B6}" destId="{32B45A7A-DB8D-4B08-8C19-2E40FF07CA62}" srcOrd="0" destOrd="0" presId="urn:microsoft.com/office/officeart/2005/8/layout/default#1"/>
    <dgm:cxn modelId="{CDA78576-B1B2-4C4A-AB6D-608DDA7B2354}" type="presParOf" srcId="{69672BEE-3493-474F-88E8-530D85EC70B6}" destId="{3783A614-E882-4191-B54B-EAD9C12B1FA7}" srcOrd="1" destOrd="0" presId="urn:microsoft.com/office/officeart/2005/8/layout/default#1"/>
    <dgm:cxn modelId="{41E2D20C-537C-4BFA-B2B4-7F557F2A1ABC}" type="presParOf" srcId="{69672BEE-3493-474F-88E8-530D85EC70B6}" destId="{307180AC-9B1C-41AE-BFC6-EA3D57FD1865}" srcOrd="2" destOrd="0" presId="urn:microsoft.com/office/officeart/2005/8/layout/default#1"/>
    <dgm:cxn modelId="{897505A7-69B3-4544-ADFC-C0D2E93244CE}" type="presParOf" srcId="{69672BEE-3493-474F-88E8-530D85EC70B6}" destId="{09257B56-20D6-4FC2-AE56-6587D2924AE4}" srcOrd="3" destOrd="0" presId="urn:microsoft.com/office/officeart/2005/8/layout/default#1"/>
    <dgm:cxn modelId="{6CC96474-7B4A-4615-8DB1-3E1D5AE63837}" type="presParOf" srcId="{69672BEE-3493-474F-88E8-530D85EC70B6}" destId="{F898D1D6-6567-4436-9BC3-B185B53EC012}" srcOrd="4" destOrd="0" presId="urn:microsoft.com/office/officeart/2005/8/layout/default#1"/>
    <dgm:cxn modelId="{F5C3EBE6-2117-4398-8D7F-C737B5AD7B19}" type="presParOf" srcId="{69672BEE-3493-474F-88E8-530D85EC70B6}" destId="{47CFCA12-8E74-402F-87D2-1E9B247E8041}" srcOrd="5" destOrd="0" presId="urn:microsoft.com/office/officeart/2005/8/layout/default#1"/>
    <dgm:cxn modelId="{DFCECEDB-77F3-46C5-AC03-275D3BF76576}" type="presParOf" srcId="{69672BEE-3493-474F-88E8-530D85EC70B6}" destId="{CAF7B597-BFDE-4EE7-8565-7D461A36D275}" srcOrd="6" destOrd="0" presId="urn:microsoft.com/office/officeart/2005/8/layout/default#1"/>
    <dgm:cxn modelId="{4989ACF7-9A9F-4C7C-B571-A13631BF736C}" type="presParOf" srcId="{69672BEE-3493-474F-88E8-530D85EC70B6}" destId="{8DCDEFA3-D403-4D36-8140-A8947E315BC4}" srcOrd="7" destOrd="0" presId="urn:microsoft.com/office/officeart/2005/8/layout/default#1"/>
    <dgm:cxn modelId="{7E74ED37-05A3-4D19-99EE-8B2C5070310B}" type="presParOf" srcId="{69672BEE-3493-474F-88E8-530D85EC70B6}" destId="{335DB336-E968-4EA5-89AB-A0D763FD9324}" srcOrd="8" destOrd="0" presId="urn:microsoft.com/office/officeart/2005/8/layout/default#1"/>
    <dgm:cxn modelId="{7DA65AD3-DE3A-4DF7-80CE-70318EEE7663}" type="presParOf" srcId="{69672BEE-3493-474F-88E8-530D85EC70B6}" destId="{A68F0CBA-9071-4BA7-B54C-8771CD3579D0}" srcOrd="9" destOrd="0" presId="urn:microsoft.com/office/officeart/2005/8/layout/default#1"/>
    <dgm:cxn modelId="{3A41788E-5AD5-F946-8BF1-6D1B4C5A5187}" type="presParOf" srcId="{69672BEE-3493-474F-88E8-530D85EC70B6}" destId="{1F688974-385E-584C-931D-B5AAEB28C5DA}" srcOrd="10" destOrd="0" presId="urn:microsoft.com/office/officeart/2005/8/layout/default#1"/>
    <dgm:cxn modelId="{3AC45982-97C6-CC4D-8CBB-770DC464D394}" type="presParOf" srcId="{69672BEE-3493-474F-88E8-530D85EC70B6}" destId="{047D7B17-2D4E-8A4A-8E8D-995BFDFFAE86}" srcOrd="11" destOrd="0" presId="urn:microsoft.com/office/officeart/2005/8/layout/default#1"/>
    <dgm:cxn modelId="{3BC45473-BEE6-43A0-9526-AEC75C7819AB}" type="presParOf" srcId="{69672BEE-3493-474F-88E8-530D85EC70B6}" destId="{EEA9C8D8-D204-4B32-A7B6-1466AD6202E3}" srcOrd="12" destOrd="0" presId="urn:microsoft.com/office/officeart/2005/8/layout/default#1"/>
    <dgm:cxn modelId="{B2BD67C3-0F89-43DC-941F-D53F31119DF2}" type="presParOf" srcId="{69672BEE-3493-474F-88E8-530D85EC70B6}" destId="{36AEBAC5-5A1E-40DB-AD40-E8EA4686033A}" srcOrd="13" destOrd="0" presId="urn:microsoft.com/office/officeart/2005/8/layout/default#1"/>
    <dgm:cxn modelId="{44E25455-8334-461B-ABC0-8E1F0C5A75AF}" type="presParOf" srcId="{69672BEE-3493-474F-88E8-530D85EC70B6}" destId="{AA871AE9-5ECF-467D-B475-F0C31411BE99}" srcOrd="14" destOrd="0" presId="urn:microsoft.com/office/officeart/2005/8/layout/default#1"/>
    <dgm:cxn modelId="{DFA9C0B9-2A82-4CAB-90D1-4F8DF2575C34}" type="presParOf" srcId="{69672BEE-3493-474F-88E8-530D85EC70B6}" destId="{FCB33B3F-A4BF-459F-808C-62BC8C7AC51C}" srcOrd="15" destOrd="0" presId="urn:microsoft.com/office/officeart/2005/8/layout/default#1"/>
    <dgm:cxn modelId="{DD4F94E9-BF27-4526-A7B3-D17F14D06FA8}" type="presParOf" srcId="{69672BEE-3493-474F-88E8-530D85EC70B6}" destId="{1A71872E-28EA-4844-AE4F-B52C5BB5D4E9}" srcOrd="16" destOrd="0" presId="urn:microsoft.com/office/officeart/2005/8/layout/default#1"/>
    <dgm:cxn modelId="{FCB73626-002A-4B93-9B58-BF4FFEBEADF8}" type="presParOf" srcId="{69672BEE-3493-474F-88E8-530D85EC70B6}" destId="{CCC096A3-77AD-47D2-BCD4-C213B1FD3521}" srcOrd="17" destOrd="0" presId="urn:microsoft.com/office/officeart/2005/8/layout/default#1"/>
    <dgm:cxn modelId="{2EB18FEB-8470-4C49-8435-BD6FF748D981}" type="presParOf" srcId="{69672BEE-3493-474F-88E8-530D85EC70B6}" destId="{959726D8-1894-4CA1-AF00-5B9A71120990}" srcOrd="18" destOrd="0" presId="urn:microsoft.com/office/officeart/2005/8/layout/default#1"/>
    <dgm:cxn modelId="{15EABE20-A3DB-4055-8E70-30BCB1BB0C5F}" type="presParOf" srcId="{69672BEE-3493-474F-88E8-530D85EC70B6}" destId="{BDDAFA13-8FF2-46AF-ACF7-14271A207117}" srcOrd="19" destOrd="0" presId="urn:microsoft.com/office/officeart/2005/8/layout/default#1"/>
    <dgm:cxn modelId="{2FA7F235-2089-410D-BDC3-8BD6DF6C2297}" type="presParOf" srcId="{69672BEE-3493-474F-88E8-530D85EC70B6}" destId="{F491C9EA-BBEB-4D34-AD8B-938A82DA8B7E}" srcOrd="20" destOrd="0" presId="urn:microsoft.com/office/officeart/2005/8/layout/default#1"/>
    <dgm:cxn modelId="{313AA1F9-3D3B-46AA-843C-97B5EE46878D}" type="presParOf" srcId="{69672BEE-3493-474F-88E8-530D85EC70B6}" destId="{C95CB4F0-9445-466D-BDA8-F2F4AB514510}" srcOrd="21" destOrd="0" presId="urn:microsoft.com/office/officeart/2005/8/layout/default#1"/>
    <dgm:cxn modelId="{56418D5C-04BB-45EC-9485-E3014090128E}" type="presParOf" srcId="{69672BEE-3493-474F-88E8-530D85EC70B6}" destId="{4A7BB75B-6984-4053-8BB9-DA496C5FC8AA}" srcOrd="22" destOrd="0" presId="urn:microsoft.com/office/officeart/2005/8/layout/defaul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C38BA4-D2BD-4BC7-84B2-24BF4FF03A5C}">
      <dsp:nvSpPr>
        <dsp:cNvPr id="0" name=""/>
        <dsp:cNvSpPr/>
      </dsp:nvSpPr>
      <dsp:spPr>
        <a:xfrm>
          <a:off x="789057" y="884956"/>
          <a:ext cx="1124817" cy="973013"/>
        </a:xfrm>
        <a:prstGeom prst="hexagon">
          <a:avLst>
            <a:gd name="adj" fmla="val 28570"/>
            <a:gd name="vf" fmla="val 115470"/>
          </a:avLst>
        </a:prstGeom>
        <a:solidFill>
          <a:srgbClr val="CC006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You</a:t>
          </a:r>
        </a:p>
      </dsp:txBody>
      <dsp:txXfrm>
        <a:off x="975455" y="1046198"/>
        <a:ext cx="752021" cy="650529"/>
      </dsp:txXfrm>
    </dsp:sp>
    <dsp:sp modelId="{9BEE0B17-DB29-4C14-8840-C64E552F593B}">
      <dsp:nvSpPr>
        <dsp:cNvPr id="0" name=""/>
        <dsp:cNvSpPr/>
      </dsp:nvSpPr>
      <dsp:spPr>
        <a:xfrm>
          <a:off x="1156524" y="230278"/>
          <a:ext cx="424390" cy="36566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1B6D3E4-DEC9-4A3B-A439-6C9D6DAFE265}">
      <dsp:nvSpPr>
        <dsp:cNvPr id="0" name=""/>
        <dsp:cNvSpPr/>
      </dsp:nvSpPr>
      <dsp:spPr>
        <a:xfrm>
          <a:off x="892669" y="0"/>
          <a:ext cx="921780" cy="797448"/>
        </a:xfrm>
        <a:prstGeom prst="hexagon">
          <a:avLst>
            <a:gd name="adj" fmla="val 28570"/>
            <a:gd name="vf" fmla="val 115470"/>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Society</a:t>
          </a:r>
        </a:p>
      </dsp:txBody>
      <dsp:txXfrm>
        <a:off x="1045428" y="132154"/>
        <a:ext cx="616262" cy="533140"/>
      </dsp:txXfrm>
    </dsp:sp>
    <dsp:sp modelId="{26419E95-CB52-438A-9B50-72482F66A6E5}">
      <dsp:nvSpPr>
        <dsp:cNvPr id="0" name=""/>
        <dsp:cNvSpPr/>
      </dsp:nvSpPr>
      <dsp:spPr>
        <a:xfrm>
          <a:off x="1980872" y="801411"/>
          <a:ext cx="424390" cy="36566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C04C595-E548-4CE9-BD6F-F2BB8443F14A}">
      <dsp:nvSpPr>
        <dsp:cNvPr id="0" name=""/>
        <dsp:cNvSpPr/>
      </dsp:nvSpPr>
      <dsp:spPr>
        <a:xfrm>
          <a:off x="1738049" y="490484"/>
          <a:ext cx="921780" cy="797448"/>
        </a:xfrm>
        <a:prstGeom prst="hexagon">
          <a:avLst>
            <a:gd name="adj" fmla="val 28570"/>
            <a:gd name="vf" fmla="val 115470"/>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Union Movement</a:t>
          </a:r>
        </a:p>
      </dsp:txBody>
      <dsp:txXfrm>
        <a:off x="1890808" y="622638"/>
        <a:ext cx="616262" cy="533140"/>
      </dsp:txXfrm>
    </dsp:sp>
    <dsp:sp modelId="{6C294D20-61D7-4167-ADFB-E8FC7A220A9C}">
      <dsp:nvSpPr>
        <dsp:cNvPr id="0" name=""/>
        <dsp:cNvSpPr/>
      </dsp:nvSpPr>
      <dsp:spPr>
        <a:xfrm>
          <a:off x="1981526" y="1686676"/>
          <a:ext cx="424390" cy="36566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7D7F69E-5E5F-478E-A59F-809AA6C9A809}">
      <dsp:nvSpPr>
        <dsp:cNvPr id="0" name=""/>
        <dsp:cNvSpPr/>
      </dsp:nvSpPr>
      <dsp:spPr>
        <a:xfrm>
          <a:off x="1738049" y="1454718"/>
          <a:ext cx="921780" cy="797448"/>
        </a:xfrm>
        <a:prstGeom prst="hexagon">
          <a:avLst>
            <a:gd name="adj" fmla="val 28570"/>
            <a:gd name="vf" fmla="val 115470"/>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Your union colleagues</a:t>
          </a:r>
        </a:p>
      </dsp:txBody>
      <dsp:txXfrm>
        <a:off x="1890808" y="1586872"/>
        <a:ext cx="616262" cy="533140"/>
      </dsp:txXfrm>
    </dsp:sp>
    <dsp:sp modelId="{9998FAF3-BB03-4A4F-AE96-39CBABD39BB1}">
      <dsp:nvSpPr>
        <dsp:cNvPr id="0" name=""/>
        <dsp:cNvSpPr/>
      </dsp:nvSpPr>
      <dsp:spPr>
        <a:xfrm>
          <a:off x="791150" y="1954804"/>
          <a:ext cx="424390" cy="365668"/>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150D9D75-F60C-4B77-823F-E2D2E96046A8}">
      <dsp:nvSpPr>
        <dsp:cNvPr id="0" name=""/>
        <dsp:cNvSpPr/>
      </dsp:nvSpPr>
      <dsp:spPr>
        <a:xfrm>
          <a:off x="892669" y="1945751"/>
          <a:ext cx="921780" cy="797448"/>
        </a:xfrm>
        <a:prstGeom prst="hexagon">
          <a:avLst>
            <a:gd name="adj" fmla="val 28570"/>
            <a:gd name="vf" fmla="val 115470"/>
          </a:avLst>
        </a:prstGeom>
        <a:solidFill>
          <a:srgbClr val="CC006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Your workplace</a:t>
          </a:r>
        </a:p>
      </dsp:txBody>
      <dsp:txXfrm>
        <a:off x="1045428" y="2077905"/>
        <a:ext cx="616262" cy="533140"/>
      </dsp:txXfrm>
    </dsp:sp>
    <dsp:sp modelId="{9EEC8D51-2AF0-4C79-B92B-7446F5BBD60E}">
      <dsp:nvSpPr>
        <dsp:cNvPr id="0" name=""/>
        <dsp:cNvSpPr/>
      </dsp:nvSpPr>
      <dsp:spPr>
        <a:xfrm>
          <a:off x="279908" y="1612276"/>
          <a:ext cx="424390" cy="36566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FF662E9-4AC5-4527-B232-2ACA4C61A52D}">
      <dsp:nvSpPr>
        <dsp:cNvPr id="0" name=""/>
        <dsp:cNvSpPr/>
      </dsp:nvSpPr>
      <dsp:spPr>
        <a:xfrm>
          <a:off x="43365" y="1455267"/>
          <a:ext cx="921780" cy="797448"/>
        </a:xfrm>
        <a:prstGeom prst="hexagon">
          <a:avLst>
            <a:gd name="adj" fmla="val 28570"/>
            <a:gd name="vf" fmla="val 115470"/>
          </a:avLst>
        </a:prstGeom>
        <a:solidFill>
          <a:srgbClr val="CC006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Your work colleagues</a:t>
          </a:r>
        </a:p>
      </dsp:txBody>
      <dsp:txXfrm>
        <a:off x="196124" y="1587421"/>
        <a:ext cx="616262" cy="533140"/>
      </dsp:txXfrm>
    </dsp:sp>
    <dsp:sp modelId="{CEFC95B3-9257-4C02-A790-2A0297F2938D}">
      <dsp:nvSpPr>
        <dsp:cNvPr id="0" name=""/>
        <dsp:cNvSpPr/>
      </dsp:nvSpPr>
      <dsp:spPr>
        <a:xfrm>
          <a:off x="43365" y="489386"/>
          <a:ext cx="921780" cy="797448"/>
        </a:xfrm>
        <a:prstGeom prst="hexagon">
          <a:avLst>
            <a:gd name="adj" fmla="val 28570"/>
            <a:gd name="vf" fmla="val 115470"/>
          </a:avLst>
        </a:prstGeom>
        <a:solidFill>
          <a:schemeClr val="bg1">
            <a:lumMod val="6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Friends and family</a:t>
          </a:r>
        </a:p>
      </dsp:txBody>
      <dsp:txXfrm>
        <a:off x="196124" y="621540"/>
        <a:ext cx="616262" cy="5331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8EA29E-04A1-4E35-B056-F6545D76A1F9}">
      <dsp:nvSpPr>
        <dsp:cNvPr id="0" name=""/>
        <dsp:cNvSpPr/>
      </dsp:nvSpPr>
      <dsp:spPr>
        <a:xfrm>
          <a:off x="1303830" y="391490"/>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31037" y="435710"/>
        <a:ext cx="15000" cy="3000"/>
      </dsp:txXfrm>
    </dsp:sp>
    <dsp:sp modelId="{D5DA824A-2402-47FD-ADE8-911E8EF0EB7C}">
      <dsp:nvSpPr>
        <dsp:cNvPr id="0" name=""/>
        <dsp:cNvSpPr/>
      </dsp:nvSpPr>
      <dsp:spPr>
        <a:xfrm>
          <a:off x="1217" y="45886"/>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0" kern="1200"/>
            <a:t>Environment reps</a:t>
          </a:r>
        </a:p>
      </dsp:txBody>
      <dsp:txXfrm>
        <a:off x="1217" y="45886"/>
        <a:ext cx="1304412" cy="782647"/>
      </dsp:txXfrm>
    </dsp:sp>
    <dsp:sp modelId="{2AAD44C7-7290-4484-810F-B2CFE622C89B}">
      <dsp:nvSpPr>
        <dsp:cNvPr id="0" name=""/>
        <dsp:cNvSpPr/>
      </dsp:nvSpPr>
      <dsp:spPr>
        <a:xfrm>
          <a:off x="2908257" y="391490"/>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35464" y="435710"/>
        <a:ext cx="15000" cy="3000"/>
      </dsp:txXfrm>
    </dsp:sp>
    <dsp:sp modelId="{E6E98317-D93E-4B1C-9713-48883E03F9BF}">
      <dsp:nvSpPr>
        <dsp:cNvPr id="0" name=""/>
        <dsp:cNvSpPr/>
      </dsp:nvSpPr>
      <dsp:spPr>
        <a:xfrm>
          <a:off x="1605645" y="45886"/>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How are they equipped?</a:t>
          </a:r>
        </a:p>
      </dsp:txBody>
      <dsp:txXfrm>
        <a:off x="1605645" y="45886"/>
        <a:ext cx="1304412" cy="782647"/>
      </dsp:txXfrm>
    </dsp:sp>
    <dsp:sp modelId="{8EC18D8C-1F7C-4A0B-89DD-C860BCD73854}">
      <dsp:nvSpPr>
        <dsp:cNvPr id="0" name=""/>
        <dsp:cNvSpPr/>
      </dsp:nvSpPr>
      <dsp:spPr>
        <a:xfrm>
          <a:off x="4512684" y="391490"/>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39891" y="435710"/>
        <a:ext cx="15000" cy="3000"/>
      </dsp:txXfrm>
    </dsp:sp>
    <dsp:sp modelId="{C46B6640-321E-4F79-A4CD-3CBF0324F15C}">
      <dsp:nvSpPr>
        <dsp:cNvPr id="0" name=""/>
        <dsp:cNvSpPr/>
      </dsp:nvSpPr>
      <dsp:spPr>
        <a:xfrm>
          <a:off x="3210072" y="45886"/>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Training</a:t>
          </a:r>
        </a:p>
      </dsp:txBody>
      <dsp:txXfrm>
        <a:off x="3210072" y="45886"/>
        <a:ext cx="1304412" cy="782647"/>
      </dsp:txXfrm>
    </dsp:sp>
    <dsp:sp modelId="{ED648AF8-EF41-4F8D-8ABB-5051ED4B73E3}">
      <dsp:nvSpPr>
        <dsp:cNvPr id="0" name=""/>
        <dsp:cNvSpPr/>
      </dsp:nvSpPr>
      <dsp:spPr>
        <a:xfrm>
          <a:off x="653423" y="826733"/>
          <a:ext cx="4813282" cy="269414"/>
        </a:xfrm>
        <a:custGeom>
          <a:avLst/>
          <a:gdLst/>
          <a:ahLst/>
          <a:cxnLst/>
          <a:rect l="0" t="0" r="0" b="0"/>
          <a:pathLst>
            <a:path>
              <a:moveTo>
                <a:pt x="4813282" y="0"/>
              </a:moveTo>
              <a:lnTo>
                <a:pt x="4813282" y="151807"/>
              </a:lnTo>
              <a:lnTo>
                <a:pt x="0" y="151807"/>
              </a:lnTo>
              <a:lnTo>
                <a:pt x="0" y="269414"/>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39499" y="959941"/>
        <a:ext cx="241131" cy="3000"/>
      </dsp:txXfrm>
    </dsp:sp>
    <dsp:sp modelId="{F518B927-E6BF-4450-8437-5E7B1567D9EE}">
      <dsp:nvSpPr>
        <dsp:cNvPr id="0" name=""/>
        <dsp:cNvSpPr/>
      </dsp:nvSpPr>
      <dsp:spPr>
        <a:xfrm>
          <a:off x="4814499" y="45886"/>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0" kern="1200"/>
            <a:t>Status</a:t>
          </a:r>
        </a:p>
      </dsp:txBody>
      <dsp:txXfrm>
        <a:off x="4814499" y="45886"/>
        <a:ext cx="1304412" cy="782647"/>
      </dsp:txXfrm>
    </dsp:sp>
    <dsp:sp modelId="{D17C7275-2F21-40AC-87A6-98E5E9F84B93}">
      <dsp:nvSpPr>
        <dsp:cNvPr id="0" name=""/>
        <dsp:cNvSpPr/>
      </dsp:nvSpPr>
      <dsp:spPr>
        <a:xfrm>
          <a:off x="1303830" y="1474152"/>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31037" y="1518372"/>
        <a:ext cx="15000" cy="3000"/>
      </dsp:txXfrm>
    </dsp:sp>
    <dsp:sp modelId="{5D4A1CAF-1E1E-4871-9291-6A6878D1DE47}">
      <dsp:nvSpPr>
        <dsp:cNvPr id="0" name=""/>
        <dsp:cNvSpPr/>
      </dsp:nvSpPr>
      <dsp:spPr>
        <a:xfrm>
          <a:off x="1217" y="1128548"/>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In the workplace</a:t>
          </a:r>
        </a:p>
      </dsp:txBody>
      <dsp:txXfrm>
        <a:off x="1217" y="1128548"/>
        <a:ext cx="1304412" cy="782647"/>
      </dsp:txXfrm>
    </dsp:sp>
    <dsp:sp modelId="{15511835-6999-4E71-8291-5A2BD63CA4C9}">
      <dsp:nvSpPr>
        <dsp:cNvPr id="0" name=""/>
        <dsp:cNvSpPr/>
      </dsp:nvSpPr>
      <dsp:spPr>
        <a:xfrm>
          <a:off x="2908257" y="1474152"/>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35464" y="1518372"/>
        <a:ext cx="15000" cy="3000"/>
      </dsp:txXfrm>
    </dsp:sp>
    <dsp:sp modelId="{F055D293-4E55-44D6-97BB-2C2AAC522B4F}">
      <dsp:nvSpPr>
        <dsp:cNvPr id="0" name=""/>
        <dsp:cNvSpPr/>
      </dsp:nvSpPr>
      <dsp:spPr>
        <a:xfrm>
          <a:off x="1605645" y="1128548"/>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In the branch</a:t>
          </a:r>
        </a:p>
      </dsp:txBody>
      <dsp:txXfrm>
        <a:off x="1605645" y="1128548"/>
        <a:ext cx="1304412" cy="782647"/>
      </dsp:txXfrm>
    </dsp:sp>
    <dsp:sp modelId="{50CF77A3-F4DD-4F6B-A7BD-E2D2DB74A129}">
      <dsp:nvSpPr>
        <dsp:cNvPr id="0" name=""/>
        <dsp:cNvSpPr/>
      </dsp:nvSpPr>
      <dsp:spPr>
        <a:xfrm>
          <a:off x="4512684" y="1474152"/>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39891" y="1518372"/>
        <a:ext cx="15000" cy="3000"/>
      </dsp:txXfrm>
    </dsp:sp>
    <dsp:sp modelId="{E92DD41C-7785-4BB8-9AA6-DBEE1E920E66}">
      <dsp:nvSpPr>
        <dsp:cNvPr id="0" name=""/>
        <dsp:cNvSpPr/>
      </dsp:nvSpPr>
      <dsp:spPr>
        <a:xfrm>
          <a:off x="3210072" y="1128548"/>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Access to structures</a:t>
          </a:r>
        </a:p>
      </dsp:txBody>
      <dsp:txXfrm>
        <a:off x="3210072" y="1128548"/>
        <a:ext cx="1304412" cy="782647"/>
      </dsp:txXfrm>
    </dsp:sp>
    <dsp:sp modelId="{C423F36F-C815-4C3A-B115-305DA16120D1}">
      <dsp:nvSpPr>
        <dsp:cNvPr id="0" name=""/>
        <dsp:cNvSpPr/>
      </dsp:nvSpPr>
      <dsp:spPr>
        <a:xfrm>
          <a:off x="653423" y="1909396"/>
          <a:ext cx="4813282" cy="269414"/>
        </a:xfrm>
        <a:custGeom>
          <a:avLst/>
          <a:gdLst/>
          <a:ahLst/>
          <a:cxnLst/>
          <a:rect l="0" t="0" r="0" b="0"/>
          <a:pathLst>
            <a:path>
              <a:moveTo>
                <a:pt x="4813282" y="0"/>
              </a:moveTo>
              <a:lnTo>
                <a:pt x="4813282" y="151807"/>
              </a:lnTo>
              <a:lnTo>
                <a:pt x="0" y="151807"/>
              </a:lnTo>
              <a:lnTo>
                <a:pt x="0" y="269414"/>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39499" y="2042603"/>
        <a:ext cx="241131" cy="3000"/>
      </dsp:txXfrm>
    </dsp:sp>
    <dsp:sp modelId="{E50B1712-0588-431C-892D-A1BBCE596238}">
      <dsp:nvSpPr>
        <dsp:cNvPr id="0" name=""/>
        <dsp:cNvSpPr/>
      </dsp:nvSpPr>
      <dsp:spPr>
        <a:xfrm>
          <a:off x="4814499" y="1128548"/>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Access to information</a:t>
          </a:r>
        </a:p>
      </dsp:txBody>
      <dsp:txXfrm>
        <a:off x="4814499" y="1128548"/>
        <a:ext cx="1304412" cy="782647"/>
      </dsp:txXfrm>
    </dsp:sp>
    <dsp:sp modelId="{313EEE21-E73C-406B-B1E5-2D0369D9F7AF}">
      <dsp:nvSpPr>
        <dsp:cNvPr id="0" name=""/>
        <dsp:cNvSpPr/>
      </dsp:nvSpPr>
      <dsp:spPr>
        <a:xfrm>
          <a:off x="1303830" y="2556814"/>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31037" y="2601034"/>
        <a:ext cx="15000" cy="3000"/>
      </dsp:txXfrm>
    </dsp:sp>
    <dsp:sp modelId="{4794C5E7-ED4B-4154-8AC3-C9CDE97F5F05}">
      <dsp:nvSpPr>
        <dsp:cNvPr id="0" name=""/>
        <dsp:cNvSpPr/>
      </dsp:nvSpPr>
      <dsp:spPr>
        <a:xfrm>
          <a:off x="1217" y="2211211"/>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Access to people</a:t>
          </a:r>
        </a:p>
      </dsp:txBody>
      <dsp:txXfrm>
        <a:off x="1217" y="2211211"/>
        <a:ext cx="1304412" cy="782647"/>
      </dsp:txXfrm>
    </dsp:sp>
    <dsp:sp modelId="{21B4CA00-960C-44BD-BC5C-68A8F5B270D8}">
      <dsp:nvSpPr>
        <dsp:cNvPr id="0" name=""/>
        <dsp:cNvSpPr/>
      </dsp:nvSpPr>
      <dsp:spPr>
        <a:xfrm>
          <a:off x="2908257" y="2556814"/>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35464" y="2601034"/>
        <a:ext cx="15000" cy="3000"/>
      </dsp:txXfrm>
    </dsp:sp>
    <dsp:sp modelId="{6F8AC0E7-AF62-4EE7-BEDD-1E1712A1A0C7}">
      <dsp:nvSpPr>
        <dsp:cNvPr id="0" name=""/>
        <dsp:cNvSpPr/>
      </dsp:nvSpPr>
      <dsp:spPr>
        <a:xfrm>
          <a:off x="1605645" y="2211211"/>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Organising</a:t>
          </a:r>
        </a:p>
      </dsp:txBody>
      <dsp:txXfrm>
        <a:off x="1605645" y="2211211"/>
        <a:ext cx="1304412" cy="782647"/>
      </dsp:txXfrm>
    </dsp:sp>
    <dsp:sp modelId="{0F8CC8DE-BAD7-40E9-B2C6-F6A054090D9A}">
      <dsp:nvSpPr>
        <dsp:cNvPr id="0" name=""/>
        <dsp:cNvSpPr/>
      </dsp:nvSpPr>
      <dsp:spPr>
        <a:xfrm>
          <a:off x="4512684" y="2556814"/>
          <a:ext cx="269414" cy="91440"/>
        </a:xfrm>
        <a:custGeom>
          <a:avLst/>
          <a:gdLst/>
          <a:ahLst/>
          <a:cxnLst/>
          <a:rect l="0" t="0" r="0" b="0"/>
          <a:pathLst>
            <a:path>
              <a:moveTo>
                <a:pt x="0" y="45720"/>
              </a:moveTo>
              <a:lnTo>
                <a:pt x="269414" y="45720"/>
              </a:lnTo>
            </a:path>
          </a:pathLst>
        </a:custGeom>
        <a:noFill/>
        <a:ln w="9525" cap="flat" cmpd="sng" algn="ctr">
          <a:solidFill>
            <a:srgbClr val="00B05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39891" y="2601034"/>
        <a:ext cx="15000" cy="3000"/>
      </dsp:txXfrm>
    </dsp:sp>
    <dsp:sp modelId="{5B510D87-0AB2-4A94-8179-EBBDE41C138B}">
      <dsp:nvSpPr>
        <dsp:cNvPr id="0" name=""/>
        <dsp:cNvSpPr/>
      </dsp:nvSpPr>
      <dsp:spPr>
        <a:xfrm>
          <a:off x="3210072" y="2211211"/>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Campaigning</a:t>
          </a:r>
        </a:p>
      </dsp:txBody>
      <dsp:txXfrm>
        <a:off x="3210072" y="2211211"/>
        <a:ext cx="1304412" cy="782647"/>
      </dsp:txXfrm>
    </dsp:sp>
    <dsp:sp modelId="{AAE75553-A00C-4E2D-AC39-ADB088F10E14}">
      <dsp:nvSpPr>
        <dsp:cNvPr id="0" name=""/>
        <dsp:cNvSpPr/>
      </dsp:nvSpPr>
      <dsp:spPr>
        <a:xfrm>
          <a:off x="4814499" y="2211211"/>
          <a:ext cx="1304412" cy="782647"/>
        </a:xfrm>
        <a:prstGeom prst="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a:t>Negotiating</a:t>
          </a:r>
        </a:p>
      </dsp:txBody>
      <dsp:txXfrm>
        <a:off x="4814499" y="2211211"/>
        <a:ext cx="1304412" cy="7826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A36289-BD71-4195-B84C-F5AC8BAD9544}">
      <dsp:nvSpPr>
        <dsp:cNvPr id="0" name=""/>
        <dsp:cNvSpPr/>
      </dsp:nvSpPr>
      <dsp:spPr>
        <a:xfrm rot="16200000">
          <a:off x="802798" y="-802798"/>
          <a:ext cx="1454467" cy="3060064"/>
        </a:xfrm>
        <a:prstGeom prst="round1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dirty="0"/>
            <a:t>A. Someone else should take actions first: redirect responsibility</a:t>
          </a:r>
        </a:p>
      </dsp:txBody>
      <dsp:txXfrm rot="5400000">
        <a:off x="0" y="0"/>
        <a:ext cx="3060064" cy="1090850"/>
      </dsp:txXfrm>
    </dsp:sp>
    <dsp:sp modelId="{F18B6321-E5BF-4822-A948-85D05E4F9746}">
      <dsp:nvSpPr>
        <dsp:cNvPr id="0" name=""/>
        <dsp:cNvSpPr/>
      </dsp:nvSpPr>
      <dsp:spPr>
        <a:xfrm>
          <a:off x="3060064" y="0"/>
          <a:ext cx="3060064" cy="1454467"/>
        </a:xfrm>
        <a:prstGeom prst="round1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B. Disruptive change is not necessary: non-transformative action</a:t>
          </a:r>
        </a:p>
      </dsp:txBody>
      <dsp:txXfrm>
        <a:off x="3060064" y="0"/>
        <a:ext cx="3060064" cy="1090850"/>
      </dsp:txXfrm>
    </dsp:sp>
    <dsp:sp modelId="{635B4FF5-A3B1-42CA-93D4-969CD63EA162}">
      <dsp:nvSpPr>
        <dsp:cNvPr id="0" name=""/>
        <dsp:cNvSpPr/>
      </dsp:nvSpPr>
      <dsp:spPr>
        <a:xfrm rot="10800000">
          <a:off x="0" y="1454467"/>
          <a:ext cx="3060064" cy="1454467"/>
        </a:xfrm>
        <a:prstGeom prst="round1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C. It’s not possible to mitigate climate change: surrender</a:t>
          </a:r>
        </a:p>
      </dsp:txBody>
      <dsp:txXfrm rot="10800000">
        <a:off x="0" y="1818084"/>
        <a:ext cx="3060064" cy="1090850"/>
      </dsp:txXfrm>
    </dsp:sp>
    <dsp:sp modelId="{19C409A3-9AA9-4C15-B06C-FB4490043FC0}">
      <dsp:nvSpPr>
        <dsp:cNvPr id="0" name=""/>
        <dsp:cNvSpPr/>
      </dsp:nvSpPr>
      <dsp:spPr>
        <a:xfrm rot="5400000">
          <a:off x="3862863" y="651668"/>
          <a:ext cx="1454467" cy="3060064"/>
        </a:xfrm>
        <a:prstGeom prst="round1Rect">
          <a:avLst/>
        </a:prstGeom>
        <a:solidFill>
          <a:srgbClr val="00A96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D. Change will be disruptive: emphasise the downsides</a:t>
          </a:r>
        </a:p>
      </dsp:txBody>
      <dsp:txXfrm rot="-5400000">
        <a:off x="3060065" y="1818084"/>
        <a:ext cx="3060064" cy="1090850"/>
      </dsp:txXfrm>
    </dsp:sp>
    <dsp:sp modelId="{9B3B5BE0-EF73-4C83-81B0-1512D0D6FF08}">
      <dsp:nvSpPr>
        <dsp:cNvPr id="0" name=""/>
        <dsp:cNvSpPr/>
      </dsp:nvSpPr>
      <dsp:spPr>
        <a:xfrm>
          <a:off x="2142045" y="1090850"/>
          <a:ext cx="1836039" cy="727233"/>
        </a:xfrm>
        <a:prstGeom prst="roundRect">
          <a:avLst/>
        </a:prstGeom>
        <a:solidFill>
          <a:srgbClr val="FFD550"/>
        </a:solidFill>
        <a:ln w="25400" cap="flat" cmpd="sng" algn="ctr">
          <a:solidFill>
            <a:schemeClr val="bg1"/>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Discourses of climate delay</a:t>
          </a:r>
        </a:p>
      </dsp:txBody>
      <dsp:txXfrm>
        <a:off x="2177546" y="1126351"/>
        <a:ext cx="1765037" cy="6562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DB2B18-608D-4504-A6DF-E7B59D95E521}">
      <dsp:nvSpPr>
        <dsp:cNvPr id="0" name=""/>
        <dsp:cNvSpPr/>
      </dsp:nvSpPr>
      <dsp:spPr>
        <a:xfrm>
          <a:off x="375101" y="595"/>
          <a:ext cx="1645910" cy="705387"/>
        </a:xfrm>
        <a:prstGeom prst="chevron">
          <a:avLst/>
        </a:prstGeom>
        <a:solidFill>
          <a:srgbClr val="00837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GB" sz="1800" kern="1200"/>
            <a:t>Employer</a:t>
          </a:r>
        </a:p>
      </dsp:txBody>
      <dsp:txXfrm>
        <a:off x="727795" y="595"/>
        <a:ext cx="940523" cy="705387"/>
      </dsp:txXfrm>
    </dsp:sp>
    <dsp:sp modelId="{66AA08F9-9545-4CFE-80AC-C8C873AA7032}">
      <dsp:nvSpPr>
        <dsp:cNvPr id="0" name=""/>
        <dsp:cNvSpPr/>
      </dsp:nvSpPr>
      <dsp:spPr>
        <a:xfrm>
          <a:off x="1877661" y="41902"/>
          <a:ext cx="3866139" cy="622773"/>
        </a:xfrm>
        <a:prstGeom prst="chevron">
          <a:avLst/>
        </a:prstGeom>
        <a:solidFill>
          <a:srgbClr val="FFD550">
            <a:alpha val="90000"/>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GB" sz="2000" kern="1200"/>
            <a:t>“It all comes down to individual responsibility”</a:t>
          </a:r>
        </a:p>
      </dsp:txBody>
      <dsp:txXfrm>
        <a:off x="2189048" y="41902"/>
        <a:ext cx="3243366" cy="622773"/>
      </dsp:txXfrm>
    </dsp:sp>
    <dsp:sp modelId="{26509B54-C625-424B-9763-8B3C68ED0E5A}">
      <dsp:nvSpPr>
        <dsp:cNvPr id="0" name=""/>
        <dsp:cNvSpPr/>
      </dsp:nvSpPr>
      <dsp:spPr>
        <a:xfrm>
          <a:off x="375101" y="767734"/>
          <a:ext cx="1645910" cy="705387"/>
        </a:xfrm>
        <a:prstGeom prst="chevron">
          <a:avLst/>
        </a:prstGeom>
        <a:solidFill>
          <a:srgbClr val="00837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GB" sz="1800" kern="1200"/>
            <a:t>Branch chair</a:t>
          </a:r>
        </a:p>
      </dsp:txBody>
      <dsp:txXfrm>
        <a:off x="727795" y="767734"/>
        <a:ext cx="940523" cy="705387"/>
      </dsp:txXfrm>
    </dsp:sp>
    <dsp:sp modelId="{4B1A9CB7-7053-4038-9B03-F685A00FD03B}">
      <dsp:nvSpPr>
        <dsp:cNvPr id="0" name=""/>
        <dsp:cNvSpPr/>
      </dsp:nvSpPr>
      <dsp:spPr>
        <a:xfrm>
          <a:off x="1877661" y="809041"/>
          <a:ext cx="3866139" cy="622773"/>
        </a:xfrm>
        <a:prstGeom prst="chevron">
          <a:avLst/>
        </a:prstGeom>
        <a:solidFill>
          <a:srgbClr val="FFD550">
            <a:alpha val="90000"/>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GB" sz="2000" kern="1200"/>
            <a:t>“You could join the employer’s sustainability committee”</a:t>
          </a:r>
        </a:p>
      </dsp:txBody>
      <dsp:txXfrm>
        <a:off x="2189048" y="809041"/>
        <a:ext cx="3243366" cy="622773"/>
      </dsp:txXfrm>
    </dsp:sp>
    <dsp:sp modelId="{D77EB853-5DF9-426E-AA62-B25FDFCBD290}">
      <dsp:nvSpPr>
        <dsp:cNvPr id="0" name=""/>
        <dsp:cNvSpPr/>
      </dsp:nvSpPr>
      <dsp:spPr>
        <a:xfrm>
          <a:off x="375101" y="1534873"/>
          <a:ext cx="1645910" cy="705387"/>
        </a:xfrm>
        <a:prstGeom prst="chevron">
          <a:avLst/>
        </a:prstGeom>
        <a:solidFill>
          <a:srgbClr val="00837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GB" sz="1800" kern="1200"/>
            <a:t>Reps</a:t>
          </a:r>
        </a:p>
      </dsp:txBody>
      <dsp:txXfrm>
        <a:off x="727795" y="1534873"/>
        <a:ext cx="940523" cy="705387"/>
      </dsp:txXfrm>
    </dsp:sp>
    <dsp:sp modelId="{8A8C0102-88D9-43FB-8B7E-5973D7A8AF78}">
      <dsp:nvSpPr>
        <dsp:cNvPr id="0" name=""/>
        <dsp:cNvSpPr/>
      </dsp:nvSpPr>
      <dsp:spPr>
        <a:xfrm>
          <a:off x="1877661" y="1576180"/>
          <a:ext cx="3866139" cy="622773"/>
        </a:xfrm>
        <a:prstGeom prst="chevron">
          <a:avLst/>
        </a:prstGeom>
        <a:solidFill>
          <a:srgbClr val="FFD550">
            <a:alpha val="90000"/>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GB" sz="2000" kern="1200"/>
            <a:t>“We haven’t got the time to work on environmental issues”</a:t>
          </a:r>
        </a:p>
      </dsp:txBody>
      <dsp:txXfrm>
        <a:off x="2189048" y="1576180"/>
        <a:ext cx="3243366" cy="622773"/>
      </dsp:txXfrm>
    </dsp:sp>
    <dsp:sp modelId="{9FCC9644-C476-42D2-8768-4BCCE949DDE7}">
      <dsp:nvSpPr>
        <dsp:cNvPr id="0" name=""/>
        <dsp:cNvSpPr/>
      </dsp:nvSpPr>
      <dsp:spPr>
        <a:xfrm>
          <a:off x="375101" y="2302012"/>
          <a:ext cx="1645910" cy="705387"/>
        </a:xfrm>
        <a:prstGeom prst="chevron">
          <a:avLst/>
        </a:prstGeom>
        <a:solidFill>
          <a:srgbClr val="00837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GB" sz="1800" kern="1200"/>
            <a:t>Members</a:t>
          </a:r>
        </a:p>
      </dsp:txBody>
      <dsp:txXfrm>
        <a:off x="727795" y="2302012"/>
        <a:ext cx="940523" cy="705387"/>
      </dsp:txXfrm>
    </dsp:sp>
    <dsp:sp modelId="{74E55FC2-5B3B-48B5-9249-384071DEFB88}">
      <dsp:nvSpPr>
        <dsp:cNvPr id="0" name=""/>
        <dsp:cNvSpPr/>
      </dsp:nvSpPr>
      <dsp:spPr>
        <a:xfrm>
          <a:off x="1877661" y="2343319"/>
          <a:ext cx="3867366" cy="622773"/>
        </a:xfrm>
        <a:prstGeom prst="chevron">
          <a:avLst/>
        </a:prstGeom>
        <a:solidFill>
          <a:srgbClr val="FFD55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GB" sz="2000" kern="1200"/>
            <a:t>“Our jobs depend on carbon intensive technologies”</a:t>
          </a:r>
        </a:p>
      </dsp:txBody>
      <dsp:txXfrm>
        <a:off x="2189048" y="2343319"/>
        <a:ext cx="3244593" cy="62277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B45A7A-DB8D-4B08-8C19-2E40FF07CA62}">
      <dsp:nvSpPr>
        <dsp:cNvPr id="0" name=""/>
        <dsp:cNvSpPr/>
      </dsp:nvSpPr>
      <dsp:spPr>
        <a:xfrm>
          <a:off x="1737" y="261737"/>
          <a:ext cx="1389580" cy="833748"/>
        </a:xfrm>
        <a:prstGeom prst="rect">
          <a:avLst/>
        </a:prstGeom>
        <a:solidFill>
          <a:srgbClr val="D2107B"/>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Identify </a:t>
          </a:r>
          <a:br>
            <a:rPr lang="en-GB" sz="1800" b="1" kern="1200">
              <a:latin typeface="Arial" panose="020B0604020202020204" pitchFamily="34" charset="0"/>
              <a:cs typeface="Arial" panose="020B0604020202020204" pitchFamily="34" charset="0"/>
            </a:rPr>
          </a:br>
          <a:r>
            <a:rPr lang="en-GB" sz="1800" b="1" kern="1200">
              <a:latin typeface="Arial" panose="020B0604020202020204" pitchFamily="34" charset="0"/>
              <a:cs typeface="Arial" panose="020B0604020202020204" pitchFamily="34" charset="0"/>
            </a:rPr>
            <a:t>issue</a:t>
          </a:r>
        </a:p>
      </dsp:txBody>
      <dsp:txXfrm>
        <a:off x="1737" y="261737"/>
        <a:ext cx="1389580" cy="833748"/>
      </dsp:txXfrm>
    </dsp:sp>
    <dsp:sp modelId="{307180AC-9B1C-41AE-BFC6-EA3D57FD1865}">
      <dsp:nvSpPr>
        <dsp:cNvPr id="0" name=""/>
        <dsp:cNvSpPr/>
      </dsp:nvSpPr>
      <dsp:spPr>
        <a:xfrm>
          <a:off x="1507014" y="238475"/>
          <a:ext cx="1531039" cy="833748"/>
        </a:xfrm>
        <a:prstGeom prst="rect">
          <a:avLst/>
        </a:prstGeom>
        <a:solidFill>
          <a:srgbClr val="008375"/>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Analyse strengths &amp; weaknesses</a:t>
          </a:r>
        </a:p>
      </dsp:txBody>
      <dsp:txXfrm>
        <a:off x="1507014" y="238475"/>
        <a:ext cx="1531039" cy="833748"/>
      </dsp:txXfrm>
    </dsp:sp>
    <dsp:sp modelId="{F898D1D6-6567-4436-9BC3-B185B53EC012}">
      <dsp:nvSpPr>
        <dsp:cNvPr id="0" name=""/>
        <dsp:cNvSpPr/>
      </dsp:nvSpPr>
      <dsp:spPr>
        <a:xfrm>
          <a:off x="3200273" y="261737"/>
          <a:ext cx="1389580" cy="833748"/>
        </a:xfrm>
        <a:prstGeom prst="rect">
          <a:avLst/>
        </a:prstGeom>
        <a:solidFill>
          <a:srgbClr val="F1883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Build a campaign team</a:t>
          </a:r>
        </a:p>
      </dsp:txBody>
      <dsp:txXfrm>
        <a:off x="3200273" y="261737"/>
        <a:ext cx="1389580" cy="833748"/>
      </dsp:txXfrm>
    </dsp:sp>
    <dsp:sp modelId="{CAF7B597-BFDE-4EE7-8565-7D461A36D275}">
      <dsp:nvSpPr>
        <dsp:cNvPr id="0" name=""/>
        <dsp:cNvSpPr/>
      </dsp:nvSpPr>
      <dsp:spPr>
        <a:xfrm>
          <a:off x="4730549" y="270641"/>
          <a:ext cx="1389580" cy="833748"/>
        </a:xfrm>
        <a:prstGeom prst="rect">
          <a:avLst/>
        </a:prstGeom>
        <a:solidFill>
          <a:srgbClr val="00A96C"/>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Determine goals</a:t>
          </a:r>
        </a:p>
      </dsp:txBody>
      <dsp:txXfrm>
        <a:off x="4730549" y="270641"/>
        <a:ext cx="1389580" cy="833748"/>
      </dsp:txXfrm>
    </dsp:sp>
    <dsp:sp modelId="{335DB336-E968-4EA5-89AB-A0D763FD9324}">
      <dsp:nvSpPr>
        <dsp:cNvPr id="0" name=""/>
        <dsp:cNvSpPr/>
      </dsp:nvSpPr>
      <dsp:spPr>
        <a:xfrm>
          <a:off x="72467" y="1234443"/>
          <a:ext cx="1389580" cy="833748"/>
        </a:xfrm>
        <a:prstGeom prst="rect">
          <a:avLst/>
        </a:prstGeom>
        <a:solidFill>
          <a:srgbClr val="FFD55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solidFill>
                <a:schemeClr val="tx1"/>
              </a:solidFill>
              <a:latin typeface="Arial" panose="020B0604020202020204" pitchFamily="34" charset="0"/>
              <a:cs typeface="Arial" panose="020B0604020202020204" pitchFamily="34" charset="0"/>
            </a:rPr>
            <a:t>Create a core message</a:t>
          </a:r>
        </a:p>
      </dsp:txBody>
      <dsp:txXfrm>
        <a:off x="72467" y="1234443"/>
        <a:ext cx="1389580" cy="833748"/>
      </dsp:txXfrm>
    </dsp:sp>
    <dsp:sp modelId="{1F688974-385E-584C-931D-B5AAEB28C5DA}">
      <dsp:nvSpPr>
        <dsp:cNvPr id="0" name=""/>
        <dsp:cNvSpPr/>
      </dsp:nvSpPr>
      <dsp:spPr>
        <a:xfrm>
          <a:off x="1601005" y="1234443"/>
          <a:ext cx="1389580" cy="833748"/>
        </a:xfrm>
        <a:prstGeom prst="rect">
          <a:avLst/>
        </a:prstGeom>
        <a:solidFill>
          <a:srgbClr val="F1883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Research</a:t>
          </a:r>
        </a:p>
      </dsp:txBody>
      <dsp:txXfrm>
        <a:off x="1601005" y="1234443"/>
        <a:ext cx="1389580" cy="833748"/>
      </dsp:txXfrm>
    </dsp:sp>
    <dsp:sp modelId="{EEA9C8D8-D204-4B32-A7B6-1466AD6202E3}">
      <dsp:nvSpPr>
        <dsp:cNvPr id="0" name=""/>
        <dsp:cNvSpPr/>
      </dsp:nvSpPr>
      <dsp:spPr>
        <a:xfrm>
          <a:off x="3129544" y="1234443"/>
          <a:ext cx="1389580" cy="833748"/>
        </a:xfrm>
        <a:prstGeom prst="rect">
          <a:avLst/>
        </a:prstGeom>
        <a:solidFill>
          <a:srgbClr val="D2107B"/>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Identify targets and allies</a:t>
          </a:r>
        </a:p>
      </dsp:txBody>
      <dsp:txXfrm>
        <a:off x="3129544" y="1234443"/>
        <a:ext cx="1389580" cy="833748"/>
      </dsp:txXfrm>
    </dsp:sp>
    <dsp:sp modelId="{AA871AE9-5ECF-467D-B475-F0C31411BE99}">
      <dsp:nvSpPr>
        <dsp:cNvPr id="0" name=""/>
        <dsp:cNvSpPr/>
      </dsp:nvSpPr>
      <dsp:spPr>
        <a:xfrm>
          <a:off x="4658082" y="1234443"/>
          <a:ext cx="1389580" cy="833748"/>
        </a:xfrm>
        <a:prstGeom prst="rect">
          <a:avLst/>
        </a:prstGeom>
        <a:solidFill>
          <a:srgbClr val="F1883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Develop campaign strategy</a:t>
          </a:r>
        </a:p>
      </dsp:txBody>
      <dsp:txXfrm>
        <a:off x="4658082" y="1234443"/>
        <a:ext cx="1389580" cy="833748"/>
      </dsp:txXfrm>
    </dsp:sp>
    <dsp:sp modelId="{1A71872E-28EA-4844-AE4F-B52C5BB5D4E9}">
      <dsp:nvSpPr>
        <dsp:cNvPr id="0" name=""/>
        <dsp:cNvSpPr/>
      </dsp:nvSpPr>
      <dsp:spPr>
        <a:xfrm>
          <a:off x="72467" y="2207149"/>
          <a:ext cx="1389580" cy="833748"/>
        </a:xfrm>
        <a:prstGeom prst="rect">
          <a:avLst/>
        </a:prstGeom>
        <a:solidFill>
          <a:srgbClr val="F1883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Develop tactics</a:t>
          </a:r>
        </a:p>
      </dsp:txBody>
      <dsp:txXfrm>
        <a:off x="72467" y="2207149"/>
        <a:ext cx="1389580" cy="833748"/>
      </dsp:txXfrm>
    </dsp:sp>
    <dsp:sp modelId="{959726D8-1894-4CA1-AF00-5B9A71120990}">
      <dsp:nvSpPr>
        <dsp:cNvPr id="0" name=""/>
        <dsp:cNvSpPr/>
      </dsp:nvSpPr>
      <dsp:spPr>
        <a:xfrm>
          <a:off x="1601005" y="2207149"/>
          <a:ext cx="1389580" cy="833748"/>
        </a:xfrm>
        <a:prstGeom prst="rect">
          <a:avLst/>
        </a:prstGeom>
        <a:solidFill>
          <a:srgbClr val="00A96C"/>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Create a timeline</a:t>
          </a:r>
        </a:p>
      </dsp:txBody>
      <dsp:txXfrm>
        <a:off x="1601005" y="2207149"/>
        <a:ext cx="1389580" cy="833748"/>
      </dsp:txXfrm>
    </dsp:sp>
    <dsp:sp modelId="{F491C9EA-BBEB-4D34-AD8B-938A82DA8B7E}">
      <dsp:nvSpPr>
        <dsp:cNvPr id="0" name=""/>
        <dsp:cNvSpPr/>
      </dsp:nvSpPr>
      <dsp:spPr>
        <a:xfrm>
          <a:off x="3129544" y="2207149"/>
          <a:ext cx="1389580" cy="833748"/>
        </a:xfrm>
        <a:prstGeom prst="rect">
          <a:avLst/>
        </a:prstGeom>
        <a:solidFill>
          <a:srgbClr val="FFD55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solidFill>
                <a:schemeClr val="tx1"/>
              </a:solidFill>
              <a:latin typeface="Arial" panose="020B0604020202020204" pitchFamily="34" charset="0"/>
              <a:cs typeface="Arial" panose="020B0604020202020204" pitchFamily="34" charset="0"/>
            </a:rPr>
            <a:t>Evaluate</a:t>
          </a:r>
        </a:p>
      </dsp:txBody>
      <dsp:txXfrm>
        <a:off x="3129544" y="2207149"/>
        <a:ext cx="1389580" cy="833748"/>
      </dsp:txXfrm>
    </dsp:sp>
    <dsp:sp modelId="{4A7BB75B-6984-4053-8BB9-DA496C5FC8AA}">
      <dsp:nvSpPr>
        <dsp:cNvPr id="0" name=""/>
        <dsp:cNvSpPr/>
      </dsp:nvSpPr>
      <dsp:spPr>
        <a:xfrm>
          <a:off x="4658082" y="2207149"/>
          <a:ext cx="1389580" cy="833748"/>
        </a:xfrm>
        <a:prstGeom prst="rect">
          <a:avLst/>
        </a:prstGeom>
        <a:solidFill>
          <a:srgbClr val="D2107B"/>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0">
            <a:lnSpc>
              <a:spcPct val="90000"/>
            </a:lnSpc>
            <a:spcBef>
              <a:spcPct val="0"/>
            </a:spcBef>
            <a:spcAft>
              <a:spcPct val="35000"/>
            </a:spcAft>
            <a:buNone/>
          </a:pPr>
          <a:r>
            <a:rPr lang="en-GB" sz="1800" b="1" kern="1200">
              <a:latin typeface="Arial" panose="020B0604020202020204" pitchFamily="34" charset="0"/>
              <a:cs typeface="Arial" panose="020B0604020202020204" pitchFamily="34" charset="0"/>
            </a:rPr>
            <a:t>Redevelop</a:t>
          </a:r>
        </a:p>
      </dsp:txBody>
      <dsp:txXfrm>
        <a:off x="4658082" y="2207149"/>
        <a:ext cx="1389580" cy="833748"/>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4" ma:contentTypeDescription="Create a new document." ma:contentTypeScope="" ma:versionID="429a7a54ce5e57d4daee116aa59826e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7d09396a319e3cc611ff9a92311abacf"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customXml/itemProps2.xml><?xml version="1.0" encoding="utf-8"?>
<ds:datastoreItem xmlns:ds="http://schemas.openxmlformats.org/officeDocument/2006/customXml" ds:itemID="{CD7E0791-566F-4848-88C5-3C279553E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0E4A3-FF97-4084-AFB7-EF4464346621}">
  <ds:schemaRefs>
    <ds:schemaRef ds:uri="http://schemas.microsoft.com/sharepoint/v3/contenttype/forms"/>
  </ds:schemaRefs>
</ds:datastoreItem>
</file>

<file path=customXml/itemProps4.xml><?xml version="1.0" encoding="utf-8"?>
<ds:datastoreItem xmlns:ds="http://schemas.openxmlformats.org/officeDocument/2006/customXml" ds:itemID="{5371C6A8-D4A1-498B-AAE9-0F40406C1C00}">
  <ds:schemaRefs>
    <ds:schemaRef ds:uri="0ecf5486-e989-4379-bfee-e9488933998c"/>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95c4e850-32b5-4d18-96f2-9b7a5c16f8c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briefing.dotx</Template>
  <TotalTime>0</TotalTime>
  <Pages>58</Pages>
  <Words>13506</Words>
  <Characters>76988</Characters>
  <Application>Microsoft Office Word</Application>
  <DocSecurity>0</DocSecurity>
  <Lines>641</Lines>
  <Paragraphs>180</Paragraphs>
  <ScaleCrop>false</ScaleCrop>
  <Company/>
  <LinksUpToDate>false</LinksUpToDate>
  <CharactersWithSpaces>90314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cp:lastModifiedBy>Kathryn Sharratt</cp:lastModifiedBy>
  <cp:revision>2</cp:revision>
  <cp:lastPrinted>2020-09-24T02:35:00Z</cp:lastPrinted>
  <dcterms:created xsi:type="dcterms:W3CDTF">2024-02-13T13:47:00Z</dcterms:created>
  <dcterms:modified xsi:type="dcterms:W3CDTF">2024-02-13T13:47:00Z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0x010100D8D7AC766A08B146B6390D5D437781FB</vt:lpwstr>
  </property>
  <property fmtid="{D5CDD505-2E9C-101B-9397-08002B2CF9AE}" pid="4" name="MediaServiceImageTags">
    <vt:lpwstr/>
  </property>
</Properties>
</file>