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3B60B" w14:textId="77777777" w:rsidR="0021136B" w:rsidRDefault="0021136B"/>
    <w:p w14:paraId="60BF039B" w14:textId="585E2A25" w:rsidR="00456BF3" w:rsidRPr="00B668E4" w:rsidRDefault="00DD651E">
      <w:r>
        <w:rPr>
          <w:noProof/>
          <w:lang w:eastAsia="en-GB"/>
        </w:rPr>
        <w:drawing>
          <wp:anchor distT="0" distB="0" distL="114300" distR="114300" simplePos="0" relativeHeight="251659264" behindDoc="1" locked="0" layoutInCell="1" allowOverlap="1" wp14:anchorId="5EEFCCD8" wp14:editId="13B92455">
            <wp:simplePos x="0" y="0"/>
            <wp:positionH relativeFrom="page">
              <wp:align>left</wp:align>
            </wp:positionH>
            <wp:positionV relativeFrom="paragraph">
              <wp:posOffset>-921224</wp:posOffset>
            </wp:positionV>
            <wp:extent cx="7560000" cy="10693388"/>
            <wp:effectExtent l="0" t="0" r="3175" b="0"/>
            <wp:wrapNone/>
            <wp:docPr id="507996780" name="Picture 1" descr="A blue and green tri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96780" name="Picture 1" descr="A blue and green triangle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3388"/>
                    </a:xfrm>
                    <a:prstGeom prst="rect">
                      <a:avLst/>
                    </a:prstGeom>
                  </pic:spPr>
                </pic:pic>
              </a:graphicData>
            </a:graphic>
            <wp14:sizeRelH relativeFrom="page">
              <wp14:pctWidth>0</wp14:pctWidth>
            </wp14:sizeRelH>
            <wp14:sizeRelV relativeFrom="page">
              <wp14:pctHeight>0</wp14:pctHeight>
            </wp14:sizeRelV>
          </wp:anchor>
        </w:drawing>
      </w:r>
    </w:p>
    <w:p w14:paraId="0B10FA13" w14:textId="6694C44D" w:rsidR="00456BF3" w:rsidRPr="00B668E4" w:rsidRDefault="00456BF3">
      <w:pPr>
        <w:rPr>
          <w:b/>
          <w:bCs/>
          <w:u w:val="single"/>
        </w:rPr>
      </w:pPr>
      <w:r w:rsidRPr="00B668E4">
        <w:br w:type="page"/>
      </w:r>
    </w:p>
    <w:p w14:paraId="3F7DE69B" w14:textId="1183E3D2" w:rsidR="00B668E4" w:rsidRPr="00276FB5" w:rsidRDefault="00B668E4">
      <w:pPr>
        <w:rPr>
          <w:b/>
          <w:bCs/>
          <w:sz w:val="32"/>
          <w:szCs w:val="32"/>
          <w:u w:val="single"/>
        </w:rPr>
      </w:pPr>
      <w:r w:rsidRPr="00276FB5">
        <w:rPr>
          <w:b/>
          <w:bCs/>
          <w:sz w:val="32"/>
          <w:szCs w:val="32"/>
          <w:u w:val="single"/>
        </w:rPr>
        <w:lastRenderedPageBreak/>
        <w:t xml:space="preserve">Stage </w:t>
      </w:r>
      <w:r w:rsidR="003D6C37" w:rsidRPr="00276FB5">
        <w:rPr>
          <w:b/>
          <w:bCs/>
          <w:sz w:val="32"/>
          <w:szCs w:val="32"/>
          <w:u w:val="single"/>
        </w:rPr>
        <w:t>3</w:t>
      </w:r>
      <w:r w:rsidRPr="00276FB5">
        <w:rPr>
          <w:b/>
          <w:bCs/>
          <w:sz w:val="32"/>
          <w:szCs w:val="32"/>
          <w:u w:val="single"/>
        </w:rPr>
        <w:t xml:space="preserve"> </w:t>
      </w:r>
      <w:r w:rsidR="003D6C37" w:rsidRPr="00276FB5">
        <w:rPr>
          <w:b/>
          <w:bCs/>
          <w:sz w:val="32"/>
          <w:szCs w:val="32"/>
          <w:u w:val="single"/>
        </w:rPr>
        <w:t>–</w:t>
      </w:r>
      <w:r w:rsidRPr="00276FB5">
        <w:rPr>
          <w:b/>
          <w:bCs/>
          <w:sz w:val="32"/>
          <w:szCs w:val="32"/>
          <w:u w:val="single"/>
        </w:rPr>
        <w:t xml:space="preserve"> </w:t>
      </w:r>
      <w:r w:rsidR="003D6C37" w:rsidRPr="00276FB5">
        <w:rPr>
          <w:b/>
          <w:bCs/>
          <w:sz w:val="32"/>
          <w:szCs w:val="32"/>
          <w:u w:val="single"/>
        </w:rPr>
        <w:t>Moving Forward</w:t>
      </w:r>
    </w:p>
    <w:p w14:paraId="4C7CF083" w14:textId="107DC29B" w:rsidR="00403B20" w:rsidRPr="00276FB5" w:rsidRDefault="00F84C48" w:rsidP="00E12854">
      <w:pPr>
        <w:rPr>
          <w:rFonts w:cs="Arial"/>
        </w:rPr>
      </w:pPr>
      <w:r>
        <w:rPr>
          <w:rFonts w:cs="Arial"/>
        </w:rPr>
        <w:t>The NPC</w:t>
      </w:r>
      <w:r w:rsidR="00403B20" w:rsidRPr="00276FB5">
        <w:rPr>
          <w:rFonts w:cs="Arial"/>
        </w:rPr>
        <w:t xml:space="preserve"> would like to thank </w:t>
      </w:r>
      <w:r w:rsidR="00C1342F">
        <w:rPr>
          <w:rFonts w:cs="Arial"/>
        </w:rPr>
        <w:t xml:space="preserve">the </w:t>
      </w:r>
      <w:r w:rsidR="00403B20" w:rsidRPr="00276FB5">
        <w:rPr>
          <w:rFonts w:cs="Arial"/>
        </w:rPr>
        <w:t xml:space="preserve">affiliates and stakeholders for their </w:t>
      </w:r>
      <w:r w:rsidR="003D6C37" w:rsidRPr="00276FB5">
        <w:rPr>
          <w:rFonts w:cs="Arial"/>
        </w:rPr>
        <w:t>contributions</w:t>
      </w:r>
      <w:r w:rsidR="00853D40" w:rsidRPr="00276FB5">
        <w:rPr>
          <w:rFonts w:cs="Arial"/>
        </w:rPr>
        <w:t xml:space="preserve">, </w:t>
      </w:r>
      <w:r w:rsidR="00403B20" w:rsidRPr="00276FB5">
        <w:rPr>
          <w:rFonts w:cs="Arial"/>
        </w:rPr>
        <w:t>ideas, questions</w:t>
      </w:r>
      <w:r w:rsidR="003D6C37" w:rsidRPr="00276FB5">
        <w:rPr>
          <w:rFonts w:cs="Arial"/>
        </w:rPr>
        <w:t>, feedback</w:t>
      </w:r>
      <w:r w:rsidR="00403B20" w:rsidRPr="00276FB5">
        <w:rPr>
          <w:rFonts w:cs="Arial"/>
        </w:rPr>
        <w:t xml:space="preserve"> and </w:t>
      </w:r>
      <w:r w:rsidR="003D6C37" w:rsidRPr="00276FB5">
        <w:rPr>
          <w:rFonts w:cs="Arial"/>
        </w:rPr>
        <w:t xml:space="preserve">participation in </w:t>
      </w:r>
      <w:r w:rsidR="00853D40" w:rsidRPr="00276FB5">
        <w:rPr>
          <w:rFonts w:cs="Arial"/>
        </w:rPr>
        <w:t xml:space="preserve">The Next Steps </w:t>
      </w:r>
      <w:r w:rsidR="003D6C37" w:rsidRPr="00276FB5">
        <w:rPr>
          <w:rFonts w:cs="Arial"/>
        </w:rPr>
        <w:t>consultation process which closed on 31</w:t>
      </w:r>
      <w:r w:rsidR="003D6C37" w:rsidRPr="00276FB5">
        <w:rPr>
          <w:rFonts w:cs="Arial"/>
          <w:vertAlign w:val="superscript"/>
        </w:rPr>
        <w:t>st</w:t>
      </w:r>
      <w:r w:rsidR="003D6C37" w:rsidRPr="00276FB5">
        <w:rPr>
          <w:rFonts w:cs="Arial"/>
        </w:rPr>
        <w:t xml:space="preserve"> October 2025.</w:t>
      </w:r>
    </w:p>
    <w:p w14:paraId="516C05E7" w14:textId="22117973" w:rsidR="00E12854" w:rsidRDefault="00A269B6" w:rsidP="00E12854">
      <w:pPr>
        <w:rPr>
          <w:rFonts w:cs="Arial"/>
        </w:rPr>
      </w:pPr>
      <w:bookmarkStart w:id="0" w:name="_Hlk220057650"/>
      <w:r w:rsidRPr="00276FB5">
        <w:rPr>
          <w:rFonts w:cs="Arial"/>
        </w:rPr>
        <w:t>Moving Forward will focus</w:t>
      </w:r>
      <w:r w:rsidR="0095661C" w:rsidRPr="00276FB5">
        <w:rPr>
          <w:rFonts w:cs="Arial"/>
        </w:rPr>
        <w:t xml:space="preserve"> primarily</w:t>
      </w:r>
      <w:r w:rsidRPr="00276FB5">
        <w:rPr>
          <w:rFonts w:cs="Arial"/>
        </w:rPr>
        <w:t xml:space="preserve"> on the </w:t>
      </w:r>
      <w:r w:rsidR="00E12854" w:rsidRPr="00276FB5">
        <w:rPr>
          <w:rFonts w:cs="Arial"/>
        </w:rPr>
        <w:t>following areas</w:t>
      </w:r>
      <w:r w:rsidR="00C1342F">
        <w:rPr>
          <w:rFonts w:cs="Arial"/>
        </w:rPr>
        <w:t xml:space="preserve"> to establish a democratic structure within the company</w:t>
      </w:r>
      <w:r w:rsidR="00E12854" w:rsidRPr="00276FB5">
        <w:rPr>
          <w:rFonts w:cs="Arial"/>
        </w:rPr>
        <w:t>: membership</w:t>
      </w:r>
      <w:r w:rsidR="00CF0DCE" w:rsidRPr="00276FB5">
        <w:rPr>
          <w:rFonts w:cs="Arial"/>
        </w:rPr>
        <w:t xml:space="preserve"> categories;</w:t>
      </w:r>
      <w:r w:rsidR="00E12854" w:rsidRPr="00276FB5">
        <w:rPr>
          <w:rFonts w:cs="Arial"/>
        </w:rPr>
        <w:t xml:space="preserve"> members’ rights and responsibilities</w:t>
      </w:r>
      <w:r w:rsidR="00CF0DCE" w:rsidRPr="00276FB5">
        <w:rPr>
          <w:rFonts w:cs="Arial"/>
        </w:rPr>
        <w:t>;</w:t>
      </w:r>
      <w:r w:rsidR="00E12854" w:rsidRPr="00276FB5">
        <w:rPr>
          <w:rFonts w:cs="Arial"/>
        </w:rPr>
        <w:t xml:space="preserve"> voting rights</w:t>
      </w:r>
      <w:r w:rsidR="00CF0DCE" w:rsidRPr="00276FB5">
        <w:rPr>
          <w:rFonts w:cs="Arial"/>
        </w:rPr>
        <w:t>;</w:t>
      </w:r>
      <w:r w:rsidR="00E12854" w:rsidRPr="00276FB5">
        <w:rPr>
          <w:rFonts w:cs="Arial"/>
        </w:rPr>
        <w:t xml:space="preserve"> eq</w:t>
      </w:r>
      <w:r w:rsidR="005C0FD1">
        <w:rPr>
          <w:rFonts w:cs="Arial"/>
        </w:rPr>
        <w:t>uality, diversity and inclusion</w:t>
      </w:r>
      <w:r w:rsidR="00CF0DCE" w:rsidRPr="00276FB5">
        <w:rPr>
          <w:rFonts w:cs="Arial"/>
        </w:rPr>
        <w:t>;</w:t>
      </w:r>
      <w:r w:rsidR="00E12854" w:rsidRPr="00276FB5">
        <w:rPr>
          <w:rFonts w:cs="Arial"/>
        </w:rPr>
        <w:t xml:space="preserve"> proposed structure</w:t>
      </w:r>
      <w:r w:rsidRPr="00276FB5">
        <w:rPr>
          <w:rFonts w:cs="Arial"/>
        </w:rPr>
        <w:t>s, including the</w:t>
      </w:r>
      <w:r w:rsidR="00E12854" w:rsidRPr="00276FB5">
        <w:rPr>
          <w:rFonts w:cs="Arial"/>
        </w:rPr>
        <w:t xml:space="preserve"> Board of Directors</w:t>
      </w:r>
      <w:r w:rsidR="00C40E56" w:rsidRPr="00276FB5">
        <w:rPr>
          <w:rFonts w:cs="Arial"/>
        </w:rPr>
        <w:t xml:space="preserve">, </w:t>
      </w:r>
      <w:r w:rsidR="00E12854" w:rsidRPr="00276FB5">
        <w:rPr>
          <w:rFonts w:cs="Arial"/>
        </w:rPr>
        <w:t>a National Council and Working Parties.</w:t>
      </w:r>
    </w:p>
    <w:bookmarkEnd w:id="0"/>
    <w:p w14:paraId="6AE48C2D" w14:textId="7A7A1A83" w:rsidR="00C1342F" w:rsidRPr="007F4CE1" w:rsidRDefault="00C1342F" w:rsidP="00E12854">
      <w:pPr>
        <w:rPr>
          <w:rFonts w:cs="Arial"/>
          <w:b/>
          <w:bCs/>
        </w:rPr>
      </w:pPr>
      <w:r>
        <w:rPr>
          <w:rFonts w:cs="Arial"/>
          <w:b/>
        </w:rPr>
        <w:t>CONSULTATION RESPONSE</w:t>
      </w:r>
    </w:p>
    <w:p w14:paraId="6C78BCA2" w14:textId="15BAEB1A" w:rsidR="0048658F" w:rsidRPr="0021136B" w:rsidRDefault="0048658F" w:rsidP="00E12854">
      <w:pPr>
        <w:rPr>
          <w:rFonts w:cs="Arial"/>
          <w:bCs/>
          <w:i/>
          <w:iCs/>
        </w:rPr>
      </w:pPr>
      <w:r w:rsidRPr="0021136B">
        <w:rPr>
          <w:rFonts w:cs="Arial"/>
          <w:bCs/>
          <w:i/>
          <w:iCs/>
        </w:rPr>
        <w:t>An Executive Summary of the response is on page 10.</w:t>
      </w:r>
    </w:p>
    <w:p w14:paraId="483CAA08" w14:textId="1ADEB2A9" w:rsidR="00E12854" w:rsidRPr="00276FB5" w:rsidRDefault="00E12854" w:rsidP="00E12854">
      <w:pPr>
        <w:rPr>
          <w:rFonts w:cs="Arial"/>
        </w:rPr>
      </w:pPr>
      <w:r w:rsidRPr="00276FB5">
        <w:rPr>
          <w:rFonts w:cs="Arial"/>
          <w:b/>
        </w:rPr>
        <w:t>Background</w:t>
      </w:r>
    </w:p>
    <w:p w14:paraId="20E3E2A3" w14:textId="617A57C3" w:rsidR="003D6C37" w:rsidRPr="00276FB5" w:rsidRDefault="003D6C37" w:rsidP="00725B7C">
      <w:pPr>
        <w:rPr>
          <w:b/>
          <w:bCs/>
        </w:rPr>
      </w:pPr>
      <w:r w:rsidRPr="00276FB5">
        <w:rPr>
          <w:b/>
          <w:bCs/>
        </w:rPr>
        <w:t>Stage 1: The Need for Change</w:t>
      </w:r>
    </w:p>
    <w:p w14:paraId="57E91155" w14:textId="1D98C9BD" w:rsidR="00725B7C" w:rsidRPr="00276FB5" w:rsidRDefault="00725B7C" w:rsidP="00725B7C">
      <w:r w:rsidRPr="00276FB5">
        <w:t>At the National Pensioners Convention (NPC) National Executive Council (NEC) on 28</w:t>
      </w:r>
      <w:r w:rsidR="0095661C" w:rsidRPr="00276FB5">
        <w:rPr>
          <w:vertAlign w:val="superscript"/>
        </w:rPr>
        <w:t>th</w:t>
      </w:r>
      <w:r w:rsidRPr="00276FB5">
        <w:t xml:space="preserve"> November 2024, the NPC Officer team presented The Need for Change document which outlined the current structural and financial challenges the NPC faces.</w:t>
      </w:r>
      <w:r w:rsidR="00403B20" w:rsidRPr="00276FB5">
        <w:t xml:space="preserve"> The Need for Change outlined </w:t>
      </w:r>
      <w:r w:rsidR="00D238A2" w:rsidRPr="00276FB5">
        <w:t xml:space="preserve">a </w:t>
      </w:r>
      <w:proofErr w:type="gramStart"/>
      <w:r w:rsidR="00403B20" w:rsidRPr="00276FB5">
        <w:t>3 stage</w:t>
      </w:r>
      <w:proofErr w:type="gramEnd"/>
      <w:r w:rsidR="00D238A2" w:rsidRPr="00276FB5">
        <w:t xml:space="preserve"> proces</w:t>
      </w:r>
      <w:r w:rsidR="00403B20" w:rsidRPr="00276FB5">
        <w:t>s</w:t>
      </w:r>
      <w:r w:rsidR="003D6C37" w:rsidRPr="00276FB5">
        <w:t>.</w:t>
      </w:r>
    </w:p>
    <w:p w14:paraId="3A29C46C" w14:textId="6F487BC2" w:rsidR="000B107A" w:rsidRPr="00276FB5" w:rsidRDefault="000B107A" w:rsidP="000B107A">
      <w:pPr>
        <w:spacing w:after="120"/>
        <w:rPr>
          <w:rFonts w:cs="Arial"/>
        </w:rPr>
      </w:pPr>
      <w:r w:rsidRPr="00276FB5">
        <w:rPr>
          <w:rFonts w:cs="Arial"/>
        </w:rPr>
        <w:t>Stage 1</w:t>
      </w:r>
      <w:r w:rsidR="00D238A2" w:rsidRPr="00276FB5">
        <w:rPr>
          <w:rFonts w:cs="Arial"/>
        </w:rPr>
        <w:t>: The Need for Change</w:t>
      </w:r>
      <w:r w:rsidRPr="00276FB5">
        <w:rPr>
          <w:rFonts w:cs="Arial"/>
        </w:rPr>
        <w:t xml:space="preserve"> was subject to consultation, discussion, questions and final adoption of the Company Limited by Guarantee (</w:t>
      </w:r>
      <w:r w:rsidR="00A269B6" w:rsidRPr="00276FB5">
        <w:rPr>
          <w:rFonts w:cs="Arial"/>
        </w:rPr>
        <w:t>CLBG</w:t>
      </w:r>
      <w:r w:rsidRPr="00276FB5">
        <w:rPr>
          <w:rFonts w:cs="Arial"/>
        </w:rPr>
        <w:t xml:space="preserve">) as a not-for-profit organisation in January 2025. The </w:t>
      </w:r>
      <w:r w:rsidR="00A269B6" w:rsidRPr="00276FB5">
        <w:rPr>
          <w:rFonts w:cs="Arial"/>
        </w:rPr>
        <w:t>CLBG</w:t>
      </w:r>
      <w:r w:rsidRPr="00276FB5">
        <w:rPr>
          <w:rFonts w:cs="Arial"/>
        </w:rPr>
        <w:t xml:space="preserve"> was incorporated on 17</w:t>
      </w:r>
      <w:r w:rsidR="0095661C" w:rsidRPr="00276FB5">
        <w:rPr>
          <w:rFonts w:cs="Arial"/>
          <w:vertAlign w:val="superscript"/>
        </w:rPr>
        <w:t>th</w:t>
      </w:r>
      <w:r w:rsidR="0095661C" w:rsidRPr="00276FB5">
        <w:rPr>
          <w:rFonts w:cs="Arial"/>
        </w:rPr>
        <w:t xml:space="preserve"> </w:t>
      </w:r>
      <w:r w:rsidRPr="00276FB5">
        <w:rPr>
          <w:rFonts w:cs="Arial"/>
        </w:rPr>
        <w:t>February 2025; company number 16257217.</w:t>
      </w:r>
    </w:p>
    <w:p w14:paraId="6F613F05" w14:textId="7C0906E4" w:rsidR="000B107A" w:rsidRPr="00276FB5" w:rsidRDefault="000B107A" w:rsidP="000B107A">
      <w:pPr>
        <w:spacing w:after="120"/>
        <w:rPr>
          <w:rFonts w:cs="Arial"/>
        </w:rPr>
      </w:pPr>
      <w:r w:rsidRPr="00276FB5">
        <w:rPr>
          <w:rFonts w:cs="Arial"/>
        </w:rPr>
        <w:t xml:space="preserve">The not-for-profit </w:t>
      </w:r>
      <w:r w:rsidR="00A269B6" w:rsidRPr="00276FB5">
        <w:rPr>
          <w:rFonts w:cs="Arial"/>
        </w:rPr>
        <w:t>CLBG</w:t>
      </w:r>
      <w:r w:rsidRPr="00276FB5">
        <w:rPr>
          <w:rFonts w:cs="Arial"/>
        </w:rPr>
        <w:t xml:space="preserve"> </w:t>
      </w:r>
      <w:r w:rsidR="002137A0">
        <w:rPr>
          <w:rFonts w:cs="Arial"/>
        </w:rPr>
        <w:t>is</w:t>
      </w:r>
      <w:r w:rsidRPr="00276FB5">
        <w:rPr>
          <w:rFonts w:cs="Arial"/>
        </w:rPr>
        <w:t xml:space="preserve"> the custodian of the history, reputation, work, website,</w:t>
      </w:r>
      <w:r w:rsidR="00EC3E77" w:rsidRPr="00276FB5">
        <w:rPr>
          <w:rFonts w:cs="Arial"/>
        </w:rPr>
        <w:t xml:space="preserve"> logo,</w:t>
      </w:r>
      <w:r w:rsidRPr="00276FB5">
        <w:rPr>
          <w:rFonts w:cs="Arial"/>
        </w:rPr>
        <w:t xml:space="preserve"> ethos and the legacy of Jack Jones and will remain a campaigning organisation for the benefit of </w:t>
      </w:r>
      <w:proofErr w:type="gramStart"/>
      <w:r w:rsidRPr="00276FB5">
        <w:rPr>
          <w:rFonts w:cs="Arial"/>
        </w:rPr>
        <w:t xml:space="preserve">all </w:t>
      </w:r>
      <w:r w:rsidR="00C40E56" w:rsidRPr="00276FB5">
        <w:rPr>
          <w:rFonts w:cs="Arial"/>
        </w:rPr>
        <w:t>of</w:t>
      </w:r>
      <w:proofErr w:type="gramEnd"/>
      <w:r w:rsidR="00C40E56" w:rsidRPr="00276FB5">
        <w:rPr>
          <w:rFonts w:cs="Arial"/>
        </w:rPr>
        <w:t xml:space="preserve"> </w:t>
      </w:r>
      <w:proofErr w:type="gramStart"/>
      <w:r w:rsidR="00C40E56" w:rsidRPr="00276FB5">
        <w:rPr>
          <w:rFonts w:cs="Arial"/>
        </w:rPr>
        <w:t>today’s</w:t>
      </w:r>
      <w:proofErr w:type="gramEnd"/>
      <w:r w:rsidR="00C40E56" w:rsidRPr="00276FB5">
        <w:rPr>
          <w:rFonts w:cs="Arial"/>
        </w:rPr>
        <w:t xml:space="preserve"> and tomorrow’s </w:t>
      </w:r>
      <w:r w:rsidRPr="00276FB5">
        <w:rPr>
          <w:rFonts w:cs="Arial"/>
        </w:rPr>
        <w:t>pensioners</w:t>
      </w:r>
      <w:r w:rsidR="00C40E56" w:rsidRPr="00276FB5">
        <w:rPr>
          <w:rFonts w:cs="Arial"/>
        </w:rPr>
        <w:t>.</w:t>
      </w:r>
    </w:p>
    <w:p w14:paraId="55013C63" w14:textId="7E650D01" w:rsidR="000B107A" w:rsidRPr="00276FB5" w:rsidRDefault="000B107A" w:rsidP="000B107A">
      <w:pPr>
        <w:rPr>
          <w:rFonts w:cs="Arial"/>
          <w:b/>
        </w:rPr>
      </w:pPr>
      <w:r w:rsidRPr="00276FB5">
        <w:rPr>
          <w:rFonts w:cs="Arial"/>
          <w:b/>
        </w:rPr>
        <w:t>Stage 2:</w:t>
      </w:r>
      <w:r w:rsidR="00725B7C" w:rsidRPr="00276FB5">
        <w:rPr>
          <w:rFonts w:cs="Arial"/>
          <w:b/>
        </w:rPr>
        <w:t xml:space="preserve"> The Next Steps</w:t>
      </w:r>
    </w:p>
    <w:p w14:paraId="3ED97D62" w14:textId="73630F35" w:rsidR="005F4D19" w:rsidRPr="00276FB5" w:rsidRDefault="000B107A" w:rsidP="000B107A">
      <w:pPr>
        <w:spacing w:after="120"/>
        <w:rPr>
          <w:rFonts w:cs="Arial"/>
        </w:rPr>
      </w:pPr>
      <w:r w:rsidRPr="00276FB5">
        <w:rPr>
          <w:rFonts w:cs="Arial"/>
        </w:rPr>
        <w:t>The</w:t>
      </w:r>
      <w:r w:rsidR="002B3DD7" w:rsidRPr="00276FB5">
        <w:rPr>
          <w:rFonts w:cs="Arial"/>
        </w:rPr>
        <w:t xml:space="preserve"> Next Steps consultation</w:t>
      </w:r>
      <w:r w:rsidRPr="00276FB5">
        <w:rPr>
          <w:rFonts w:cs="Arial"/>
        </w:rPr>
        <w:t xml:space="preserve"> </w:t>
      </w:r>
      <w:r w:rsidR="003D6C37" w:rsidRPr="00276FB5">
        <w:rPr>
          <w:rFonts w:cs="Arial"/>
        </w:rPr>
        <w:t>was</w:t>
      </w:r>
      <w:r w:rsidRPr="00276FB5">
        <w:rPr>
          <w:rFonts w:cs="Arial"/>
        </w:rPr>
        <w:t xml:space="preserve"> intended to promote discussion and ideas in a positive way to assist the NPC to manage the proposed transition of the unincorporated association into the </w:t>
      </w:r>
      <w:r w:rsidR="00A269B6" w:rsidRPr="00276FB5">
        <w:rPr>
          <w:rFonts w:cs="Arial"/>
        </w:rPr>
        <w:t>CLBG</w:t>
      </w:r>
      <w:r w:rsidRPr="00276FB5">
        <w:rPr>
          <w:rFonts w:cs="Arial"/>
        </w:rPr>
        <w:t>.</w:t>
      </w:r>
      <w:r w:rsidR="00276FB5" w:rsidRPr="00276FB5">
        <w:rPr>
          <w:rFonts w:cs="Arial"/>
        </w:rPr>
        <w:t xml:space="preserve"> The consultation period </w:t>
      </w:r>
      <w:r w:rsidR="00276FB5" w:rsidRPr="00276FB5">
        <w:rPr>
          <w:rFonts w:cs="Arial"/>
          <w:u w:val="single"/>
        </w:rPr>
        <w:t>closed on 31 October 2025</w:t>
      </w:r>
      <w:r w:rsidR="00276FB5" w:rsidRPr="00276FB5">
        <w:rPr>
          <w:rFonts w:cs="Arial"/>
        </w:rPr>
        <w:t>.</w:t>
      </w:r>
    </w:p>
    <w:p w14:paraId="3B64427F" w14:textId="0B8A88E8" w:rsidR="000B107A" w:rsidRPr="00276FB5" w:rsidRDefault="000B107A" w:rsidP="000B107A">
      <w:pPr>
        <w:spacing w:after="120"/>
        <w:rPr>
          <w:rFonts w:eastAsia="Times New Roman" w:cs="Arial"/>
          <w:b/>
          <w:bCs/>
          <w:lang w:eastAsia="en-GB"/>
        </w:rPr>
      </w:pPr>
      <w:r w:rsidRPr="00276FB5">
        <w:rPr>
          <w:rFonts w:eastAsia="Times New Roman" w:cs="Arial"/>
          <w:lang w:eastAsia="en-GB"/>
        </w:rPr>
        <w:t>Th</w:t>
      </w:r>
      <w:r w:rsidR="00D238A2" w:rsidRPr="00276FB5">
        <w:rPr>
          <w:rFonts w:eastAsia="Times New Roman" w:cs="Arial"/>
          <w:lang w:eastAsia="en-GB"/>
        </w:rPr>
        <w:t>e</w:t>
      </w:r>
      <w:r w:rsidRPr="00276FB5">
        <w:rPr>
          <w:rFonts w:eastAsia="Times New Roman" w:cs="Arial"/>
          <w:lang w:eastAsia="en-GB"/>
        </w:rPr>
        <w:t xml:space="preserve"> document </w:t>
      </w:r>
      <w:r w:rsidR="003D6C37" w:rsidRPr="00276FB5">
        <w:rPr>
          <w:rFonts w:eastAsia="Times New Roman" w:cs="Arial"/>
          <w:lang w:eastAsia="en-GB"/>
        </w:rPr>
        <w:t>was</w:t>
      </w:r>
      <w:r w:rsidRPr="00276FB5">
        <w:rPr>
          <w:rFonts w:eastAsia="Times New Roman" w:cs="Arial"/>
          <w:lang w:eastAsia="en-GB"/>
        </w:rPr>
        <w:t xml:space="preserve"> sent to all General Secretaries</w:t>
      </w:r>
      <w:r w:rsidR="00027498" w:rsidRPr="00276FB5">
        <w:rPr>
          <w:rFonts w:eastAsia="Times New Roman" w:cs="Arial"/>
          <w:lang w:eastAsia="en-GB"/>
        </w:rPr>
        <w:t xml:space="preserve"> </w:t>
      </w:r>
      <w:r w:rsidRPr="00276FB5">
        <w:rPr>
          <w:rFonts w:eastAsia="Times New Roman" w:cs="Arial"/>
          <w:lang w:eastAsia="en-GB"/>
        </w:rPr>
        <w:t xml:space="preserve">of our </w:t>
      </w:r>
      <w:r w:rsidR="00027498" w:rsidRPr="00276FB5">
        <w:rPr>
          <w:rFonts w:eastAsia="Times New Roman" w:cs="Arial"/>
          <w:lang w:eastAsia="en-GB"/>
        </w:rPr>
        <w:t>N</w:t>
      </w:r>
      <w:r w:rsidRPr="00276FB5">
        <w:rPr>
          <w:rFonts w:eastAsia="Times New Roman" w:cs="Arial"/>
          <w:lang w:eastAsia="en-GB"/>
        </w:rPr>
        <w:t xml:space="preserve">ational </w:t>
      </w:r>
      <w:r w:rsidR="00027498" w:rsidRPr="00276FB5">
        <w:rPr>
          <w:rFonts w:eastAsia="Times New Roman" w:cs="Arial"/>
          <w:lang w:eastAsia="en-GB"/>
        </w:rPr>
        <w:t>A</w:t>
      </w:r>
      <w:r w:rsidRPr="00276FB5">
        <w:rPr>
          <w:rFonts w:eastAsia="Times New Roman" w:cs="Arial"/>
          <w:lang w:eastAsia="en-GB"/>
        </w:rPr>
        <w:t xml:space="preserve">ffiliates with a covering letter asking for them to ensure a method by which consultation </w:t>
      </w:r>
      <w:r w:rsidR="00C40E56" w:rsidRPr="00276FB5">
        <w:rPr>
          <w:rFonts w:eastAsia="Times New Roman" w:cs="Arial"/>
          <w:lang w:eastAsia="en-GB"/>
        </w:rPr>
        <w:t>could</w:t>
      </w:r>
      <w:r w:rsidRPr="00276FB5">
        <w:rPr>
          <w:rFonts w:eastAsia="Times New Roman" w:cs="Arial"/>
          <w:lang w:eastAsia="en-GB"/>
        </w:rPr>
        <w:t xml:space="preserve"> take place within their organisation, who </w:t>
      </w:r>
      <w:r w:rsidR="00C40E56" w:rsidRPr="00276FB5">
        <w:rPr>
          <w:rFonts w:eastAsia="Times New Roman" w:cs="Arial"/>
          <w:lang w:eastAsia="en-GB"/>
        </w:rPr>
        <w:t>would</w:t>
      </w:r>
      <w:r w:rsidRPr="00276FB5">
        <w:rPr>
          <w:rFonts w:eastAsia="Times New Roman" w:cs="Arial"/>
          <w:lang w:eastAsia="en-GB"/>
        </w:rPr>
        <w:t xml:space="preserve"> lead it, and how the response back to the NPC </w:t>
      </w:r>
      <w:r w:rsidR="00C40E56" w:rsidRPr="00276FB5">
        <w:rPr>
          <w:rFonts w:eastAsia="Times New Roman" w:cs="Arial"/>
          <w:lang w:eastAsia="en-GB"/>
        </w:rPr>
        <w:t>would</w:t>
      </w:r>
      <w:r w:rsidRPr="00276FB5">
        <w:rPr>
          <w:rFonts w:eastAsia="Times New Roman" w:cs="Arial"/>
          <w:lang w:eastAsia="en-GB"/>
        </w:rPr>
        <w:t xml:space="preserve"> be made.</w:t>
      </w:r>
      <w:r w:rsidR="00027498" w:rsidRPr="00276FB5">
        <w:rPr>
          <w:rFonts w:eastAsia="Times New Roman" w:cs="Arial"/>
          <w:lang w:eastAsia="en-GB"/>
        </w:rPr>
        <w:t xml:space="preserve"> </w:t>
      </w:r>
      <w:r w:rsidR="007829BA" w:rsidRPr="00276FB5">
        <w:rPr>
          <w:rFonts w:eastAsia="Times New Roman" w:cs="Arial"/>
          <w:lang w:eastAsia="en-GB"/>
        </w:rPr>
        <w:t xml:space="preserve">It </w:t>
      </w:r>
      <w:r w:rsidR="00D238A2" w:rsidRPr="00276FB5">
        <w:rPr>
          <w:rFonts w:eastAsia="Times New Roman" w:cs="Arial"/>
          <w:lang w:eastAsia="en-GB"/>
        </w:rPr>
        <w:t>was</w:t>
      </w:r>
      <w:r w:rsidR="007829BA" w:rsidRPr="00276FB5">
        <w:rPr>
          <w:rFonts w:eastAsia="Times New Roman" w:cs="Arial"/>
          <w:lang w:eastAsia="en-GB"/>
        </w:rPr>
        <w:t xml:space="preserve"> also</w:t>
      </w:r>
      <w:r w:rsidR="00D248B5">
        <w:rPr>
          <w:rFonts w:eastAsia="Times New Roman" w:cs="Arial"/>
          <w:lang w:eastAsia="en-GB"/>
        </w:rPr>
        <w:t xml:space="preserve"> </w:t>
      </w:r>
      <w:r w:rsidR="007829BA" w:rsidRPr="00276FB5">
        <w:rPr>
          <w:rFonts w:eastAsia="Times New Roman" w:cs="Arial"/>
          <w:lang w:eastAsia="en-GB"/>
        </w:rPr>
        <w:t>sent to National Officers or their equivalent and to members of the NPC NEC.</w:t>
      </w:r>
    </w:p>
    <w:p w14:paraId="6861E1FE" w14:textId="77777777" w:rsidR="008B58D9" w:rsidRPr="00276FB5" w:rsidRDefault="000B107A" w:rsidP="000B107A">
      <w:pPr>
        <w:spacing w:after="120"/>
        <w:rPr>
          <w:rFonts w:cs="Arial"/>
        </w:rPr>
      </w:pPr>
      <w:r w:rsidRPr="00276FB5">
        <w:rPr>
          <w:rFonts w:cs="Arial"/>
        </w:rPr>
        <w:t>All National Executive Council delegates and substitutes receive</w:t>
      </w:r>
      <w:r w:rsidR="003D6C37" w:rsidRPr="00276FB5">
        <w:rPr>
          <w:rFonts w:cs="Arial"/>
        </w:rPr>
        <w:t>d</w:t>
      </w:r>
      <w:r w:rsidRPr="00276FB5">
        <w:rPr>
          <w:rFonts w:cs="Arial"/>
        </w:rPr>
        <w:t xml:space="preserve"> a copy of this document and the letter to General Secretaries.  </w:t>
      </w:r>
    </w:p>
    <w:p w14:paraId="1057DB74" w14:textId="33F0F182" w:rsidR="000B107A" w:rsidRPr="00276FB5" w:rsidRDefault="000B107A" w:rsidP="000B107A">
      <w:pPr>
        <w:spacing w:after="120"/>
        <w:rPr>
          <w:rFonts w:cs="Arial"/>
        </w:rPr>
      </w:pPr>
      <w:r w:rsidRPr="00276FB5">
        <w:rPr>
          <w:rFonts w:cs="Arial"/>
        </w:rPr>
        <w:t>All Regional Secretaries receive</w:t>
      </w:r>
      <w:r w:rsidR="008B58D9" w:rsidRPr="00276FB5">
        <w:rPr>
          <w:rFonts w:cs="Arial"/>
        </w:rPr>
        <w:t>d</w:t>
      </w:r>
      <w:r w:rsidRPr="00276FB5">
        <w:rPr>
          <w:rFonts w:cs="Arial"/>
        </w:rPr>
        <w:t xml:space="preserve"> a copy of </w:t>
      </w:r>
      <w:r w:rsidR="008B58D9" w:rsidRPr="00276FB5">
        <w:rPr>
          <w:rFonts w:cs="Arial"/>
        </w:rPr>
        <w:t>the</w:t>
      </w:r>
      <w:r w:rsidRPr="00276FB5">
        <w:rPr>
          <w:rFonts w:cs="Arial"/>
        </w:rPr>
        <w:t xml:space="preserve"> documents and</w:t>
      </w:r>
      <w:r w:rsidR="008B58D9" w:rsidRPr="00276FB5">
        <w:rPr>
          <w:rFonts w:cs="Arial"/>
        </w:rPr>
        <w:t xml:space="preserve"> a </w:t>
      </w:r>
      <w:proofErr w:type="gramStart"/>
      <w:r w:rsidR="008B58D9" w:rsidRPr="00276FB5">
        <w:rPr>
          <w:rFonts w:cs="Arial"/>
        </w:rPr>
        <w:t>Regional</w:t>
      </w:r>
      <w:proofErr w:type="gramEnd"/>
      <w:r w:rsidR="008B58D9" w:rsidRPr="00276FB5">
        <w:rPr>
          <w:rFonts w:cs="Arial"/>
        </w:rPr>
        <w:t xml:space="preserve"> meeting with</w:t>
      </w:r>
      <w:r w:rsidRPr="00276FB5">
        <w:rPr>
          <w:rFonts w:cs="Arial"/>
        </w:rPr>
        <w:t xml:space="preserve"> Regional Secretaries</w:t>
      </w:r>
      <w:r w:rsidR="00FA1303" w:rsidRPr="00276FB5">
        <w:rPr>
          <w:rFonts w:cs="Arial"/>
        </w:rPr>
        <w:t>, Chairs and Treasurers</w:t>
      </w:r>
      <w:r w:rsidR="008B58D9" w:rsidRPr="00276FB5">
        <w:rPr>
          <w:rFonts w:cs="Arial"/>
        </w:rPr>
        <w:t xml:space="preserve"> or representatives was held.</w:t>
      </w:r>
    </w:p>
    <w:p w14:paraId="59F73526" w14:textId="6C2706D9" w:rsidR="005F4D19" w:rsidRPr="00276FB5" w:rsidRDefault="005F4D19" w:rsidP="000B107A">
      <w:pPr>
        <w:spacing w:after="120"/>
        <w:rPr>
          <w:rFonts w:cs="Arial"/>
        </w:rPr>
      </w:pPr>
      <w:r w:rsidRPr="00276FB5">
        <w:rPr>
          <w:rFonts w:cs="Arial"/>
        </w:rPr>
        <w:lastRenderedPageBreak/>
        <w:t>All small groups also received a copy of The Next Steps.</w:t>
      </w:r>
    </w:p>
    <w:p w14:paraId="60DE3B66" w14:textId="3E954F2B" w:rsidR="004F3C34" w:rsidRPr="00F53657" w:rsidRDefault="002137A0" w:rsidP="004F3C34">
      <w:pPr>
        <w:rPr>
          <w:rFonts w:cs="Arial"/>
          <w:b/>
          <w:color w:val="000000" w:themeColor="text1"/>
        </w:rPr>
      </w:pPr>
      <w:r>
        <w:rPr>
          <w:rFonts w:cs="Arial"/>
          <w:b/>
          <w:color w:val="000000" w:themeColor="text1"/>
        </w:rPr>
        <w:t>After</w:t>
      </w:r>
      <w:r w:rsidR="006B5281" w:rsidRPr="006B5281">
        <w:rPr>
          <w:rFonts w:cs="Arial"/>
          <w:b/>
          <w:color w:val="000000" w:themeColor="text1"/>
        </w:rPr>
        <w:t xml:space="preserve"> the consultation closed, the financial reality facing the NPC bec</w:t>
      </w:r>
      <w:r>
        <w:rPr>
          <w:rFonts w:cs="Arial"/>
          <w:b/>
          <w:color w:val="000000" w:themeColor="text1"/>
        </w:rPr>
        <w:t>a</w:t>
      </w:r>
      <w:r w:rsidR="006B5281" w:rsidRPr="006B5281">
        <w:rPr>
          <w:rFonts w:cs="Arial"/>
          <w:b/>
          <w:color w:val="000000" w:themeColor="text1"/>
        </w:rPr>
        <w:t>me increasingly clear.</w:t>
      </w:r>
      <w:r w:rsidR="006B5281" w:rsidRPr="00F53657">
        <w:rPr>
          <w:rFonts w:cs="Arial"/>
          <w:b/>
          <w:color w:val="000000" w:themeColor="text1"/>
        </w:rPr>
        <w:t xml:space="preserve"> </w:t>
      </w:r>
      <w:r>
        <w:rPr>
          <w:rFonts w:cs="Arial"/>
          <w:b/>
          <w:color w:val="000000" w:themeColor="text1"/>
        </w:rPr>
        <w:t>As a result, the NPC National Executive Council on 20</w:t>
      </w:r>
      <w:r w:rsidRPr="002137A0">
        <w:rPr>
          <w:rFonts w:cs="Arial"/>
          <w:b/>
          <w:color w:val="000000" w:themeColor="text1"/>
          <w:vertAlign w:val="superscript"/>
        </w:rPr>
        <w:t>th</w:t>
      </w:r>
      <w:r>
        <w:rPr>
          <w:rFonts w:cs="Arial"/>
          <w:b/>
          <w:color w:val="000000" w:themeColor="text1"/>
        </w:rPr>
        <w:t xml:space="preserve"> January 2026 took a decision to recommend closing the uni</w:t>
      </w:r>
      <w:r w:rsidR="00A7155E">
        <w:rPr>
          <w:rFonts w:cs="Arial"/>
          <w:b/>
          <w:color w:val="000000" w:themeColor="text1"/>
        </w:rPr>
        <w:t>n</w:t>
      </w:r>
      <w:r>
        <w:rPr>
          <w:rFonts w:cs="Arial"/>
          <w:b/>
          <w:color w:val="000000" w:themeColor="text1"/>
        </w:rPr>
        <w:t>corporated association. This was agreed at a Special Delegate Meeting on 24</w:t>
      </w:r>
      <w:r w:rsidRPr="002137A0">
        <w:rPr>
          <w:rFonts w:cs="Arial"/>
          <w:b/>
          <w:color w:val="000000" w:themeColor="text1"/>
          <w:vertAlign w:val="superscript"/>
        </w:rPr>
        <w:t>th</w:t>
      </w:r>
      <w:r w:rsidR="00A7155E">
        <w:rPr>
          <w:rFonts w:cs="Arial"/>
          <w:b/>
          <w:color w:val="000000" w:themeColor="text1"/>
        </w:rPr>
        <w:t xml:space="preserve"> February 2026. The un</w:t>
      </w:r>
      <w:r>
        <w:rPr>
          <w:rFonts w:cs="Arial"/>
          <w:b/>
          <w:color w:val="000000" w:themeColor="text1"/>
        </w:rPr>
        <w:t>incorporated association w</w:t>
      </w:r>
      <w:r w:rsidR="000C44CD">
        <w:rPr>
          <w:rFonts w:cs="Arial"/>
          <w:b/>
          <w:color w:val="000000" w:themeColor="text1"/>
        </w:rPr>
        <w:t>ound</w:t>
      </w:r>
      <w:r>
        <w:rPr>
          <w:rFonts w:cs="Arial"/>
          <w:b/>
          <w:color w:val="000000" w:themeColor="text1"/>
        </w:rPr>
        <w:t xml:space="preserve"> up on 31</w:t>
      </w:r>
      <w:r w:rsidRPr="002137A0">
        <w:rPr>
          <w:rFonts w:cs="Arial"/>
          <w:b/>
          <w:color w:val="000000" w:themeColor="text1"/>
          <w:vertAlign w:val="superscript"/>
        </w:rPr>
        <w:t>st</w:t>
      </w:r>
      <w:r>
        <w:rPr>
          <w:rFonts w:cs="Arial"/>
          <w:b/>
          <w:color w:val="000000" w:themeColor="text1"/>
        </w:rPr>
        <w:t xml:space="preserve"> March</w:t>
      </w:r>
      <w:r w:rsidR="00A7155E">
        <w:rPr>
          <w:rFonts w:cs="Arial"/>
          <w:b/>
          <w:color w:val="000000" w:themeColor="text1"/>
        </w:rPr>
        <w:t xml:space="preserve"> </w:t>
      </w:r>
      <w:proofErr w:type="gramStart"/>
      <w:r w:rsidR="00A7155E">
        <w:rPr>
          <w:rFonts w:cs="Arial"/>
          <w:b/>
          <w:color w:val="000000" w:themeColor="text1"/>
        </w:rPr>
        <w:t>2026</w:t>
      </w:r>
      <w:proofErr w:type="gramEnd"/>
      <w:r w:rsidR="00A7155E">
        <w:rPr>
          <w:rFonts w:cs="Arial"/>
          <w:b/>
          <w:color w:val="000000" w:themeColor="text1"/>
        </w:rPr>
        <w:t xml:space="preserve"> and the remaining assets </w:t>
      </w:r>
      <w:r>
        <w:rPr>
          <w:rFonts w:cs="Arial"/>
          <w:b/>
          <w:color w:val="000000" w:themeColor="text1"/>
        </w:rPr>
        <w:t>transfer</w:t>
      </w:r>
      <w:r w:rsidR="000C44CD">
        <w:rPr>
          <w:rFonts w:cs="Arial"/>
          <w:b/>
          <w:color w:val="000000" w:themeColor="text1"/>
        </w:rPr>
        <w:t>red</w:t>
      </w:r>
      <w:r w:rsidR="001F6881">
        <w:rPr>
          <w:rFonts w:cs="Arial"/>
          <w:b/>
          <w:color w:val="000000" w:themeColor="text1"/>
        </w:rPr>
        <w:t xml:space="preserve"> </w:t>
      </w:r>
      <w:r>
        <w:rPr>
          <w:rFonts w:cs="Arial"/>
          <w:b/>
          <w:color w:val="000000" w:themeColor="text1"/>
        </w:rPr>
        <w:t xml:space="preserve">to the CLBG. </w:t>
      </w:r>
      <w:r w:rsidR="001F6881">
        <w:rPr>
          <w:rFonts w:cs="Arial"/>
          <w:b/>
          <w:color w:val="000000" w:themeColor="text1"/>
        </w:rPr>
        <w:t>As Stage 3 could not be completed before the winding up, t</w:t>
      </w:r>
      <w:r>
        <w:rPr>
          <w:rFonts w:cs="Arial"/>
          <w:b/>
          <w:color w:val="000000" w:themeColor="text1"/>
        </w:rPr>
        <w:t xml:space="preserve">he company </w:t>
      </w:r>
      <w:r w:rsidR="001F6881">
        <w:rPr>
          <w:rFonts w:cs="Arial"/>
          <w:b/>
          <w:color w:val="000000" w:themeColor="text1"/>
        </w:rPr>
        <w:t xml:space="preserve">now </w:t>
      </w:r>
      <w:r>
        <w:rPr>
          <w:rFonts w:cs="Arial"/>
          <w:b/>
          <w:color w:val="000000" w:themeColor="text1"/>
        </w:rPr>
        <w:t xml:space="preserve">needs to </w:t>
      </w:r>
      <w:r w:rsidR="001F6881">
        <w:rPr>
          <w:rFonts w:cs="Arial"/>
          <w:b/>
          <w:color w:val="000000" w:themeColor="text1"/>
        </w:rPr>
        <w:t xml:space="preserve">complete it and </w:t>
      </w:r>
      <w:r>
        <w:rPr>
          <w:rFonts w:cs="Arial"/>
          <w:b/>
          <w:color w:val="000000" w:themeColor="text1"/>
        </w:rPr>
        <w:t xml:space="preserve">establish its democratic structure based upon the responses </w:t>
      </w:r>
      <w:r w:rsidR="003C77FB">
        <w:rPr>
          <w:rFonts w:cs="Arial"/>
          <w:b/>
          <w:color w:val="000000" w:themeColor="text1"/>
        </w:rPr>
        <w:t xml:space="preserve">received </w:t>
      </w:r>
      <w:r>
        <w:rPr>
          <w:rFonts w:cs="Arial"/>
          <w:b/>
          <w:color w:val="000000" w:themeColor="text1"/>
        </w:rPr>
        <w:t>to the Next Steps consultation. The</w:t>
      </w:r>
      <w:r w:rsidR="003C77FB">
        <w:rPr>
          <w:rFonts w:cs="Arial"/>
          <w:b/>
          <w:color w:val="000000" w:themeColor="text1"/>
        </w:rPr>
        <w:t xml:space="preserve">se </w:t>
      </w:r>
      <w:r w:rsidR="001F6881">
        <w:rPr>
          <w:rFonts w:cs="Arial"/>
          <w:b/>
          <w:color w:val="000000" w:themeColor="text1"/>
        </w:rPr>
        <w:t xml:space="preserve">responses </w:t>
      </w:r>
      <w:r w:rsidR="003C77FB">
        <w:rPr>
          <w:rFonts w:cs="Arial"/>
          <w:b/>
          <w:color w:val="000000" w:themeColor="text1"/>
        </w:rPr>
        <w:t xml:space="preserve">have been considered by the Structure Working </w:t>
      </w:r>
      <w:proofErr w:type="gramStart"/>
      <w:r w:rsidR="003C77FB">
        <w:rPr>
          <w:rFonts w:cs="Arial"/>
          <w:b/>
          <w:color w:val="000000" w:themeColor="text1"/>
        </w:rPr>
        <w:t>Party</w:t>
      </w:r>
      <w:proofErr w:type="gramEnd"/>
      <w:r w:rsidR="003C77FB">
        <w:rPr>
          <w:rFonts w:cs="Arial"/>
          <w:b/>
          <w:color w:val="000000" w:themeColor="text1"/>
        </w:rPr>
        <w:t xml:space="preserve"> and their report is for consideration by </w:t>
      </w:r>
      <w:r w:rsidR="00E32F4D">
        <w:rPr>
          <w:rFonts w:cs="Arial"/>
          <w:b/>
          <w:color w:val="000000" w:themeColor="text1"/>
        </w:rPr>
        <w:t>a Conference of Interested Parties, details of which will published later</w:t>
      </w:r>
      <w:r w:rsidR="001F6881">
        <w:rPr>
          <w:rFonts w:cs="Arial"/>
          <w:b/>
          <w:color w:val="000000" w:themeColor="text1"/>
        </w:rPr>
        <w:t xml:space="preserve"> and is referred to in the conclusion</w:t>
      </w:r>
      <w:r w:rsidR="00E32F4D">
        <w:rPr>
          <w:rFonts w:cs="Arial"/>
          <w:b/>
          <w:color w:val="000000" w:themeColor="text1"/>
        </w:rPr>
        <w:t>.</w:t>
      </w:r>
    </w:p>
    <w:p w14:paraId="3AE01391" w14:textId="77777777" w:rsidR="004F3C34" w:rsidRPr="003A49C7" w:rsidRDefault="004F3C34" w:rsidP="004F3C34">
      <w:pPr>
        <w:spacing w:after="120"/>
        <w:rPr>
          <w:b/>
          <w:bCs/>
          <w:u w:val="single"/>
        </w:rPr>
      </w:pPr>
      <w:bookmarkStart w:id="1" w:name="_Hlk216957638"/>
      <w:r w:rsidRPr="003A49C7">
        <w:rPr>
          <w:b/>
          <w:bCs/>
          <w:u w:val="single"/>
        </w:rPr>
        <w:t xml:space="preserve">What does this mean for </w:t>
      </w:r>
      <w:proofErr w:type="gramStart"/>
      <w:r w:rsidRPr="003A49C7">
        <w:rPr>
          <w:b/>
          <w:bCs/>
          <w:u w:val="single"/>
        </w:rPr>
        <w:t>Regions</w:t>
      </w:r>
      <w:proofErr w:type="gramEnd"/>
      <w:r w:rsidRPr="003A49C7">
        <w:rPr>
          <w:b/>
          <w:bCs/>
          <w:u w:val="single"/>
        </w:rPr>
        <w:t>?</w:t>
      </w:r>
    </w:p>
    <w:bookmarkEnd w:id="1"/>
    <w:p w14:paraId="6DD69DCB" w14:textId="77777777" w:rsidR="003A49C7" w:rsidRPr="003A49C7" w:rsidRDefault="00C40E56" w:rsidP="00C40E56">
      <w:r w:rsidRPr="003A49C7">
        <w:t xml:space="preserve">NPC regions are autonomous bodies with their own governance, decision-making authority, and financial responsibilities, enabling them to operate independently in line with local needs and priorities. This regional autonomy means that each NPC region sets its own strategy, manages its own resources, and is accountable for its own activities, without direction or control from the NPC national body. The role of the NPC national body is limited to providing coordination, shared standards, and support where appropriate, and it does not intervene in or override regional governance or operations. </w:t>
      </w:r>
    </w:p>
    <w:p w14:paraId="6C281CCF" w14:textId="3531AFD6" w:rsidR="003A49C7" w:rsidRPr="001C12DA" w:rsidRDefault="00C40E56" w:rsidP="000A4DFA">
      <w:r w:rsidRPr="003A49C7">
        <w:t>As a result, the autonomy of NPC regions remains fully intact, and decisions taken at national level do not affect the legal, financial, or operational independence of individual regions</w:t>
      </w:r>
      <w:r w:rsidR="003A49C7" w:rsidRPr="003A49C7">
        <w:t xml:space="preserve">, though there will not be the same access to </w:t>
      </w:r>
      <w:r w:rsidR="00E32F4D">
        <w:t xml:space="preserve">the </w:t>
      </w:r>
      <w:r w:rsidR="003A49C7" w:rsidRPr="003A49C7">
        <w:t xml:space="preserve">NPC National Office information </w:t>
      </w:r>
      <w:r w:rsidR="00E32F4D">
        <w:t>that was</w:t>
      </w:r>
      <w:r w:rsidR="003A49C7" w:rsidRPr="003A49C7">
        <w:t xml:space="preserve"> produced and managed by staff</w:t>
      </w:r>
      <w:r w:rsidRPr="003A49C7">
        <w:t>.</w:t>
      </w:r>
    </w:p>
    <w:p w14:paraId="750DB23C" w14:textId="35FDFEE3" w:rsidR="000A4DFA" w:rsidRPr="00276FB5" w:rsidRDefault="000A4DFA" w:rsidP="000A4DFA">
      <w:pPr>
        <w:rPr>
          <w:b/>
          <w:bCs/>
        </w:rPr>
      </w:pPr>
      <w:r w:rsidRPr="00276FB5">
        <w:rPr>
          <w:b/>
          <w:bCs/>
        </w:rPr>
        <w:t>Stage 3: Moving Forward</w:t>
      </w:r>
    </w:p>
    <w:p w14:paraId="0AFA660B" w14:textId="185C0799" w:rsidR="004F3C34" w:rsidRDefault="000A4DFA" w:rsidP="001E7266">
      <w:pPr>
        <w:rPr>
          <w:rFonts w:cs="Arial"/>
        </w:rPr>
      </w:pPr>
      <w:r w:rsidRPr="00276FB5">
        <w:t xml:space="preserve">The Next Steps consultation received </w:t>
      </w:r>
      <w:proofErr w:type="gramStart"/>
      <w:r w:rsidRPr="00276FB5">
        <w:t>a large number of</w:t>
      </w:r>
      <w:proofErr w:type="gramEnd"/>
      <w:r w:rsidRPr="00276FB5">
        <w:t xml:space="preserve"> responses. </w:t>
      </w:r>
      <w:r w:rsidRPr="00276FB5">
        <w:rPr>
          <w:rFonts w:cs="Arial"/>
        </w:rPr>
        <w:t xml:space="preserve">We appreciate the time and consideration stakeholders have given throughout this consultation. We have listened carefully to all the views shared, and where possible, we have incorporated this feedback into a revised structure that we believe is both practical and effective. While not every suggestion could be adopted in full, the insights provided have been invaluable in shaping an approach that reflects a broad range of perspectives and </w:t>
      </w:r>
      <w:proofErr w:type="gramStart"/>
      <w:r w:rsidRPr="00276FB5">
        <w:rPr>
          <w:rFonts w:cs="Arial"/>
        </w:rPr>
        <w:t>is capable of delivering</w:t>
      </w:r>
      <w:proofErr w:type="gramEnd"/>
      <w:r w:rsidRPr="00276FB5">
        <w:rPr>
          <w:rFonts w:cs="Arial"/>
        </w:rPr>
        <w:t xml:space="preserve"> meaningful outcomes.</w:t>
      </w:r>
    </w:p>
    <w:p w14:paraId="4CF8233A" w14:textId="3C5CC88A" w:rsidR="00D56F10" w:rsidRPr="00396D39" w:rsidRDefault="00101D02" w:rsidP="00396D39">
      <w:pPr>
        <w:rPr>
          <w:rFonts w:cs="Arial"/>
        </w:rPr>
      </w:pPr>
      <w:r>
        <w:rPr>
          <w:rFonts w:cs="Arial"/>
        </w:rPr>
        <w:t>The proposals are set out below, with f</w:t>
      </w:r>
      <w:r w:rsidR="00E32F4D">
        <w:rPr>
          <w:rFonts w:cs="Arial"/>
        </w:rPr>
        <w:t>requently asked and key quest</w:t>
      </w:r>
      <w:r>
        <w:rPr>
          <w:rFonts w:cs="Arial"/>
        </w:rPr>
        <w:t>ions set out in Annex</w:t>
      </w:r>
      <w:r w:rsidR="00EB1C7F">
        <w:rPr>
          <w:rFonts w:cs="Arial"/>
        </w:rPr>
        <w:t xml:space="preserve"> A. The duties of the Directors are set out in Annex B.</w:t>
      </w:r>
    </w:p>
    <w:p w14:paraId="15C17FD7" w14:textId="7D5BFCA4" w:rsidR="00A32090" w:rsidRPr="006440D2" w:rsidRDefault="004758D3" w:rsidP="000B107A">
      <w:pPr>
        <w:spacing w:after="120"/>
        <w:rPr>
          <w:rFonts w:cs="Arial"/>
          <w:b/>
          <w:bCs/>
          <w:sz w:val="32"/>
          <w:szCs w:val="32"/>
        </w:rPr>
      </w:pPr>
      <w:r>
        <w:rPr>
          <w:rFonts w:cs="Arial"/>
          <w:b/>
          <w:bCs/>
          <w:sz w:val="32"/>
          <w:szCs w:val="32"/>
        </w:rPr>
        <w:t>The</w:t>
      </w:r>
      <w:r w:rsidR="005F4D19" w:rsidRPr="006440D2">
        <w:rPr>
          <w:rFonts w:cs="Arial"/>
          <w:b/>
          <w:bCs/>
          <w:sz w:val="32"/>
          <w:szCs w:val="32"/>
        </w:rPr>
        <w:t xml:space="preserve"> proposals</w:t>
      </w:r>
    </w:p>
    <w:p w14:paraId="7DE16D31" w14:textId="6449F8F6" w:rsidR="000B107A" w:rsidRPr="00DE1141" w:rsidRDefault="00DE1141" w:rsidP="00DE1141">
      <w:pPr>
        <w:spacing w:after="120" w:line="240" w:lineRule="auto"/>
        <w:rPr>
          <w:rFonts w:cs="Arial"/>
          <w:b/>
        </w:rPr>
      </w:pPr>
      <w:r>
        <w:rPr>
          <w:rFonts w:cs="Arial"/>
          <w:b/>
        </w:rPr>
        <w:t>1.</w:t>
      </w:r>
      <w:r>
        <w:rPr>
          <w:rFonts w:cs="Arial"/>
          <w:b/>
        </w:rPr>
        <w:tab/>
      </w:r>
      <w:r w:rsidR="000B107A" w:rsidRPr="00DE1141">
        <w:rPr>
          <w:rFonts w:cs="Arial"/>
          <w:b/>
        </w:rPr>
        <w:t>Membership</w:t>
      </w:r>
      <w:r w:rsidR="001A6AED" w:rsidRPr="00DE1141">
        <w:rPr>
          <w:rFonts w:cs="Arial"/>
          <w:b/>
        </w:rPr>
        <w:t xml:space="preserve"> and supporters</w:t>
      </w:r>
      <w:r w:rsidR="000B107A" w:rsidRPr="00DE1141">
        <w:rPr>
          <w:rFonts w:cs="Arial"/>
          <w:b/>
        </w:rPr>
        <w:t>:</w:t>
      </w:r>
    </w:p>
    <w:p w14:paraId="4C26FBCB" w14:textId="736A4817" w:rsidR="000B107A" w:rsidRDefault="000B107A" w:rsidP="000B107A">
      <w:pPr>
        <w:spacing w:after="120"/>
        <w:rPr>
          <w:rFonts w:cs="Arial"/>
          <w:color w:val="222222"/>
          <w:shd w:val="clear" w:color="auto" w:fill="FFFFFF"/>
        </w:rPr>
      </w:pPr>
      <w:r w:rsidRPr="00276FB5">
        <w:rPr>
          <w:rFonts w:cs="Arial"/>
          <w:color w:val="222222"/>
          <w:shd w:val="clear" w:color="auto" w:fill="FFFFFF"/>
        </w:rPr>
        <w:t xml:space="preserve">It is suggested the </w:t>
      </w:r>
      <w:r w:rsidR="00A269B6" w:rsidRPr="00276FB5">
        <w:rPr>
          <w:rFonts w:cs="Arial"/>
          <w:color w:val="222222"/>
          <w:shd w:val="clear" w:color="auto" w:fill="FFFFFF"/>
        </w:rPr>
        <w:t>CLBG</w:t>
      </w:r>
      <w:r w:rsidRPr="00276FB5">
        <w:rPr>
          <w:rFonts w:cs="Arial"/>
          <w:color w:val="222222"/>
          <w:shd w:val="clear" w:color="auto" w:fill="FFFFFF"/>
        </w:rPr>
        <w:t xml:space="preserve"> should have categories of membership</w:t>
      </w:r>
      <w:r w:rsidR="001A6AED" w:rsidRPr="00276FB5">
        <w:rPr>
          <w:rFonts w:cs="Arial"/>
          <w:color w:val="222222"/>
          <w:shd w:val="clear" w:color="auto" w:fill="FFFFFF"/>
        </w:rPr>
        <w:t xml:space="preserve"> and support</w:t>
      </w:r>
      <w:r w:rsidR="002D0378" w:rsidRPr="00276FB5">
        <w:rPr>
          <w:rFonts w:cs="Arial"/>
          <w:color w:val="222222"/>
          <w:shd w:val="clear" w:color="auto" w:fill="FFFFFF"/>
        </w:rPr>
        <w:t>er</w:t>
      </w:r>
      <w:r w:rsidR="001A6AED" w:rsidRPr="00276FB5">
        <w:rPr>
          <w:rFonts w:cs="Arial"/>
          <w:color w:val="222222"/>
          <w:shd w:val="clear" w:color="auto" w:fill="FFFFFF"/>
        </w:rPr>
        <w:t xml:space="preserve">s which is in line with the </w:t>
      </w:r>
      <w:r w:rsidR="0021136B">
        <w:rPr>
          <w:rFonts w:cs="Arial"/>
          <w:color w:val="222222"/>
          <w:shd w:val="clear" w:color="auto" w:fill="FFFFFF"/>
        </w:rPr>
        <w:t>previous</w:t>
      </w:r>
      <w:r w:rsidR="001A6AED" w:rsidRPr="00276FB5">
        <w:rPr>
          <w:rFonts w:cs="Arial"/>
          <w:color w:val="222222"/>
          <w:shd w:val="clear" w:color="auto" w:fill="FFFFFF"/>
        </w:rPr>
        <w:t xml:space="preserve"> NPC structure.</w:t>
      </w:r>
    </w:p>
    <w:p w14:paraId="0BD396C2" w14:textId="5566900B" w:rsidR="009D2875" w:rsidRPr="00276FB5" w:rsidRDefault="009D2875" w:rsidP="000B107A">
      <w:pPr>
        <w:spacing w:after="120"/>
        <w:rPr>
          <w:rFonts w:cs="Arial"/>
          <w:color w:val="222222"/>
          <w:shd w:val="clear" w:color="auto" w:fill="FFFFFF"/>
        </w:rPr>
      </w:pPr>
    </w:p>
    <w:p w14:paraId="1460EB49" w14:textId="5FF09EBB" w:rsidR="001A6AED" w:rsidRPr="00276FB5" w:rsidRDefault="001A6AED" w:rsidP="000B107A">
      <w:pPr>
        <w:spacing w:after="120"/>
        <w:rPr>
          <w:rFonts w:cs="Arial"/>
          <w:b/>
          <w:bCs/>
        </w:rPr>
      </w:pPr>
      <w:r w:rsidRPr="00276FB5">
        <w:rPr>
          <w:rFonts w:cs="Arial"/>
          <w:b/>
          <w:bCs/>
          <w:color w:val="222222"/>
          <w:shd w:val="clear" w:color="auto" w:fill="FFFFFF"/>
        </w:rPr>
        <w:t>Members</w:t>
      </w:r>
    </w:p>
    <w:p w14:paraId="6179E79E" w14:textId="77777777" w:rsidR="004E0281" w:rsidRDefault="004E0281" w:rsidP="004E0281">
      <w:pPr>
        <w:spacing w:after="120" w:line="240" w:lineRule="auto"/>
        <w:ind w:left="709" w:hanging="709"/>
        <w:rPr>
          <w:rFonts w:cs="Arial"/>
        </w:rPr>
      </w:pPr>
      <w:bookmarkStart w:id="2" w:name="_Hlk214791146"/>
      <w:r>
        <w:rPr>
          <w:rFonts w:cs="Arial"/>
        </w:rPr>
        <w:t>Category A:</w:t>
      </w:r>
      <w:r w:rsidR="00AE277D" w:rsidRPr="00676B0C">
        <w:rPr>
          <w:rFonts w:cs="Arial"/>
        </w:rPr>
        <w:tab/>
      </w:r>
      <w:r w:rsidR="000B107A" w:rsidRPr="00676B0C">
        <w:rPr>
          <w:rFonts w:cs="Arial"/>
        </w:rPr>
        <w:t>National Trade Unions and other National Organisations</w:t>
      </w:r>
      <w:bookmarkEnd w:id="2"/>
      <w:r w:rsidR="000B107A" w:rsidRPr="00676B0C">
        <w:rPr>
          <w:rFonts w:cs="Arial"/>
        </w:rPr>
        <w:t xml:space="preserve">. These are </w:t>
      </w:r>
    </w:p>
    <w:p w14:paraId="0E96727E" w14:textId="7B2159EC" w:rsidR="000B107A" w:rsidRPr="00676B0C" w:rsidRDefault="000B107A" w:rsidP="004E0281">
      <w:pPr>
        <w:spacing w:after="120" w:line="240" w:lineRule="auto"/>
        <w:ind w:left="709" w:hanging="709"/>
        <w:rPr>
          <w:rFonts w:cs="Arial"/>
        </w:rPr>
      </w:pPr>
      <w:r w:rsidRPr="00676B0C">
        <w:rPr>
          <w:rFonts w:cs="Arial"/>
        </w:rPr>
        <w:t xml:space="preserve">described on page 2 of the </w:t>
      </w:r>
      <w:r w:rsidR="0021136B">
        <w:rPr>
          <w:rFonts w:cs="Arial"/>
        </w:rPr>
        <w:t xml:space="preserve">NPC </w:t>
      </w:r>
      <w:r w:rsidRPr="00676B0C">
        <w:rPr>
          <w:rFonts w:cs="Arial"/>
        </w:rPr>
        <w:t>Constitution, section 4b (i).</w:t>
      </w:r>
    </w:p>
    <w:p w14:paraId="3CB2F3C9" w14:textId="4B00B08D" w:rsidR="000B107A" w:rsidRPr="00276FB5" w:rsidRDefault="004E0281" w:rsidP="00AE277D">
      <w:pPr>
        <w:spacing w:after="120" w:line="240" w:lineRule="auto"/>
        <w:rPr>
          <w:rFonts w:cs="Arial"/>
        </w:rPr>
      </w:pPr>
      <w:r>
        <w:rPr>
          <w:rFonts w:cs="Arial"/>
        </w:rPr>
        <w:t>Category B:</w:t>
      </w:r>
      <w:r w:rsidR="00AE277D" w:rsidRPr="00676B0C">
        <w:rPr>
          <w:rFonts w:cs="Arial"/>
        </w:rPr>
        <w:tab/>
      </w:r>
      <w:r w:rsidR="000B107A" w:rsidRPr="00676B0C">
        <w:rPr>
          <w:rFonts w:cs="Arial"/>
        </w:rPr>
        <w:t xml:space="preserve">NPC regions, devolved nations and </w:t>
      </w:r>
      <w:proofErr w:type="gramStart"/>
      <w:r w:rsidR="000B107A" w:rsidRPr="00676B0C">
        <w:rPr>
          <w:rFonts w:cs="Arial"/>
        </w:rPr>
        <w:t>International</w:t>
      </w:r>
      <w:proofErr w:type="gramEnd"/>
      <w:r w:rsidR="000B107A" w:rsidRPr="00676B0C">
        <w:rPr>
          <w:rFonts w:cs="Arial"/>
        </w:rPr>
        <w:t xml:space="preserve"> pensioner affiliates {4b (ii)}</w:t>
      </w:r>
    </w:p>
    <w:p w14:paraId="770B0427" w14:textId="31399D57" w:rsidR="002E0956" w:rsidRPr="00276FB5" w:rsidRDefault="002E0956" w:rsidP="002E0956">
      <w:pPr>
        <w:rPr>
          <w:rFonts w:cs="Arial"/>
        </w:rPr>
      </w:pPr>
      <w:r w:rsidRPr="00D9734F">
        <w:rPr>
          <w:rFonts w:cs="Arial"/>
        </w:rPr>
        <w:t>Membership will be by application</w:t>
      </w:r>
      <w:r w:rsidR="001A6AED" w:rsidRPr="00D9734F">
        <w:rPr>
          <w:rFonts w:cs="Arial"/>
        </w:rPr>
        <w:t xml:space="preserve"> to the Company Secretary and considered by a Committee of Directors</w:t>
      </w:r>
      <w:r w:rsidRPr="00D9734F">
        <w:rPr>
          <w:rFonts w:cs="Arial"/>
        </w:rPr>
        <w:t xml:space="preserve"> and </w:t>
      </w:r>
      <w:r w:rsidR="001A6AED" w:rsidRPr="00D9734F">
        <w:rPr>
          <w:rFonts w:cs="Arial"/>
        </w:rPr>
        <w:t>will be</w:t>
      </w:r>
      <w:r w:rsidRPr="00D9734F">
        <w:rPr>
          <w:rFonts w:cs="Arial"/>
        </w:rPr>
        <w:t xml:space="preserve"> subject to the signing of a Code of Conduct. Essentially, affiliates remain the same with each affiliated body paying the level of affiliation fee according to their size of membership and NPC regions paying a fixed fee.</w:t>
      </w:r>
    </w:p>
    <w:p w14:paraId="038F9634" w14:textId="02368A07" w:rsidR="002E0956" w:rsidRPr="00276FB5" w:rsidRDefault="002E0956" w:rsidP="002E0956">
      <w:pPr>
        <w:spacing w:after="120" w:line="240" w:lineRule="auto"/>
        <w:rPr>
          <w:rFonts w:cs="Arial"/>
          <w:b/>
          <w:bCs/>
        </w:rPr>
      </w:pPr>
      <w:r w:rsidRPr="00276FB5">
        <w:rPr>
          <w:rFonts w:cs="Arial"/>
          <w:b/>
          <w:bCs/>
        </w:rPr>
        <w:t>Supporters</w:t>
      </w:r>
    </w:p>
    <w:p w14:paraId="17B38A97" w14:textId="77777777" w:rsidR="004E0281" w:rsidRDefault="004E0281" w:rsidP="004E0281">
      <w:pPr>
        <w:spacing w:after="120" w:line="240" w:lineRule="auto"/>
        <w:ind w:left="720" w:hanging="720"/>
        <w:rPr>
          <w:rFonts w:cs="Arial"/>
        </w:rPr>
      </w:pPr>
      <w:r>
        <w:rPr>
          <w:rFonts w:cs="Arial"/>
        </w:rPr>
        <w:t>Category C:</w:t>
      </w:r>
      <w:r w:rsidR="00AE277D" w:rsidRPr="00276FB5">
        <w:rPr>
          <w:rFonts w:cs="Arial"/>
        </w:rPr>
        <w:tab/>
      </w:r>
      <w:r w:rsidR="000B107A" w:rsidRPr="00276FB5">
        <w:rPr>
          <w:rFonts w:cs="Arial"/>
        </w:rPr>
        <w:t>General (small pensioner groups, local trade union branches, Trades</w:t>
      </w:r>
      <w:r>
        <w:rPr>
          <w:rFonts w:cs="Arial"/>
        </w:rPr>
        <w:t xml:space="preserve"> </w:t>
      </w:r>
    </w:p>
    <w:p w14:paraId="67A72127" w14:textId="77777777" w:rsidR="004E0281" w:rsidRDefault="004E0281" w:rsidP="004E0281">
      <w:pPr>
        <w:spacing w:after="120" w:line="240" w:lineRule="auto"/>
        <w:ind w:left="720" w:hanging="720"/>
        <w:rPr>
          <w:rFonts w:cs="Arial"/>
        </w:rPr>
      </w:pPr>
      <w:r>
        <w:rPr>
          <w:rFonts w:cs="Arial"/>
        </w:rPr>
        <w:t>C</w:t>
      </w:r>
      <w:r w:rsidRPr="00276FB5">
        <w:rPr>
          <w:rFonts w:cs="Arial"/>
        </w:rPr>
        <w:t>ouncil branches, other groups of retired people and Individual supporters).</w:t>
      </w:r>
      <w:r>
        <w:rPr>
          <w:rFonts w:cs="Arial"/>
        </w:rPr>
        <w:t xml:space="preserve">  </w:t>
      </w:r>
    </w:p>
    <w:p w14:paraId="2F3BBD10" w14:textId="77777777" w:rsidR="00D9734F" w:rsidRDefault="001A6AED" w:rsidP="004E0281">
      <w:pPr>
        <w:spacing w:after="120" w:line="240" w:lineRule="auto"/>
        <w:ind w:left="720" w:hanging="720"/>
        <w:rPr>
          <w:rFonts w:cs="Arial"/>
        </w:rPr>
      </w:pPr>
      <w:r w:rsidRPr="00276FB5">
        <w:rPr>
          <w:rFonts w:cs="Arial"/>
        </w:rPr>
        <w:t xml:space="preserve">Supporters </w:t>
      </w:r>
      <w:r w:rsidR="000B107A" w:rsidRPr="00276FB5">
        <w:rPr>
          <w:rFonts w:cs="Arial"/>
        </w:rPr>
        <w:t xml:space="preserve">are currently based with National office and pay a range of different fees. </w:t>
      </w:r>
    </w:p>
    <w:p w14:paraId="1ABF302C" w14:textId="267E51AE" w:rsidR="004E0281" w:rsidRPr="00276FB5" w:rsidRDefault="001A6AED" w:rsidP="00D9734F">
      <w:pPr>
        <w:spacing w:after="120" w:line="240" w:lineRule="auto"/>
        <w:ind w:left="720" w:hanging="720"/>
        <w:rPr>
          <w:rFonts w:cs="Arial"/>
        </w:rPr>
      </w:pPr>
      <w:r w:rsidRPr="00276FB5">
        <w:rPr>
          <w:rFonts w:cs="Arial"/>
        </w:rPr>
        <w:t>It</w:t>
      </w:r>
      <w:r w:rsidR="004E0281">
        <w:rPr>
          <w:rFonts w:cs="Arial"/>
        </w:rPr>
        <w:t xml:space="preserve"> </w:t>
      </w:r>
      <w:r w:rsidR="004E0281" w:rsidRPr="00276FB5">
        <w:rPr>
          <w:rFonts w:cs="Arial"/>
        </w:rPr>
        <w:t>is intended to keep this format the same</w:t>
      </w:r>
      <w:r w:rsidR="0021136B">
        <w:rPr>
          <w:rFonts w:cs="Arial"/>
        </w:rPr>
        <w:t>, although the fee structure may change</w:t>
      </w:r>
      <w:r w:rsidR="004E0281" w:rsidRPr="00276FB5">
        <w:rPr>
          <w:rFonts w:cs="Arial"/>
        </w:rPr>
        <w:t>.</w:t>
      </w:r>
    </w:p>
    <w:p w14:paraId="5E6539B5" w14:textId="2D519339" w:rsidR="001A6AED" w:rsidRPr="00276FB5" w:rsidRDefault="001A6AED" w:rsidP="001A6AED">
      <w:pPr>
        <w:spacing w:after="120" w:line="240" w:lineRule="auto"/>
        <w:rPr>
          <w:rFonts w:cs="Arial"/>
        </w:rPr>
      </w:pPr>
      <w:r w:rsidRPr="00276FB5">
        <w:rPr>
          <w:rFonts w:cs="Arial"/>
        </w:rPr>
        <w:t xml:space="preserve">After listening to </w:t>
      </w:r>
      <w:r w:rsidR="00D248B5">
        <w:rPr>
          <w:rFonts w:cs="Arial"/>
        </w:rPr>
        <w:t>representations made to</w:t>
      </w:r>
      <w:r w:rsidRPr="00276FB5">
        <w:rPr>
          <w:rFonts w:cs="Arial"/>
        </w:rPr>
        <w:t xml:space="preserve"> the consultation, Individual Members will remain in the Regions.</w:t>
      </w:r>
    </w:p>
    <w:p w14:paraId="4E3323BF" w14:textId="77777777" w:rsidR="00C40E56" w:rsidRPr="00276FB5" w:rsidRDefault="00C40E56" w:rsidP="001A6AED">
      <w:pPr>
        <w:spacing w:after="120" w:line="240" w:lineRule="auto"/>
        <w:rPr>
          <w:rFonts w:cs="Arial"/>
          <w:strike/>
        </w:rPr>
      </w:pPr>
    </w:p>
    <w:p w14:paraId="03D187C2" w14:textId="77777777" w:rsidR="000B107A" w:rsidRPr="00276FB5" w:rsidRDefault="000B107A" w:rsidP="000B107A">
      <w:pPr>
        <w:pStyle w:val="ListParagraph"/>
        <w:numPr>
          <w:ilvl w:val="1"/>
          <w:numId w:val="24"/>
        </w:numPr>
        <w:spacing w:after="0" w:line="240" w:lineRule="auto"/>
        <w:rPr>
          <w:rFonts w:cs="Arial"/>
          <w:b/>
        </w:rPr>
      </w:pPr>
      <w:r w:rsidRPr="00276FB5">
        <w:rPr>
          <w:rFonts w:cs="Arial"/>
          <w:b/>
        </w:rPr>
        <w:t>Members’ Rights:</w:t>
      </w:r>
    </w:p>
    <w:p w14:paraId="1851D4B4" w14:textId="1F5FE12B" w:rsidR="000B107A" w:rsidRPr="00276FB5" w:rsidRDefault="000B107A" w:rsidP="000B107A">
      <w:pPr>
        <w:ind w:left="1134" w:hanging="425"/>
        <w:rPr>
          <w:rFonts w:cs="Arial"/>
        </w:rPr>
      </w:pPr>
      <w:r w:rsidRPr="00276FB5">
        <w:rPr>
          <w:rFonts w:cs="Arial"/>
        </w:rPr>
        <w:t>All members</w:t>
      </w:r>
      <w:r w:rsidR="0021136B">
        <w:rPr>
          <w:rFonts w:cs="Arial"/>
        </w:rPr>
        <w:t xml:space="preserve"> in Categories A and B</w:t>
      </w:r>
      <w:r w:rsidRPr="00276FB5">
        <w:rPr>
          <w:rFonts w:cs="Arial"/>
        </w:rPr>
        <w:t xml:space="preserve"> have the right to:</w:t>
      </w:r>
    </w:p>
    <w:p w14:paraId="1659ABD9" w14:textId="4A5C4E97" w:rsidR="000B107A" w:rsidRPr="00276FB5" w:rsidRDefault="006D4FC0" w:rsidP="000A7528">
      <w:pPr>
        <w:pStyle w:val="ListParagraph"/>
        <w:numPr>
          <w:ilvl w:val="0"/>
          <w:numId w:val="13"/>
        </w:numPr>
        <w:spacing w:after="120" w:line="240" w:lineRule="auto"/>
        <w:ind w:left="1134" w:hanging="425"/>
        <w:contextualSpacing w:val="0"/>
        <w:rPr>
          <w:rFonts w:cs="Arial"/>
        </w:rPr>
      </w:pPr>
      <w:r w:rsidRPr="00276FB5">
        <w:rPr>
          <w:rFonts w:cs="Arial"/>
        </w:rPr>
        <w:t>Be represented at the</w:t>
      </w:r>
      <w:r w:rsidR="000B107A" w:rsidRPr="00276FB5">
        <w:rPr>
          <w:rFonts w:cs="Arial"/>
        </w:rPr>
        <w:t xml:space="preserve"> AGM</w:t>
      </w:r>
      <w:r w:rsidR="000B107A" w:rsidRPr="00276FB5">
        <w:rPr>
          <w:rFonts w:cs="Arial"/>
          <w:color w:val="222222"/>
          <w:shd w:val="clear" w:color="auto" w:fill="FFFFFF"/>
        </w:rPr>
        <w:t xml:space="preserve"> (</w:t>
      </w:r>
      <w:proofErr w:type="gramStart"/>
      <w:r w:rsidR="000B107A" w:rsidRPr="00276FB5">
        <w:rPr>
          <w:rFonts w:cs="Arial"/>
          <w:color w:val="222222"/>
          <w:shd w:val="clear" w:color="auto" w:fill="FFFFFF"/>
        </w:rPr>
        <w:t>as long as</w:t>
      </w:r>
      <w:proofErr w:type="gramEnd"/>
      <w:r w:rsidR="000B107A" w:rsidRPr="00276FB5">
        <w:rPr>
          <w:rFonts w:cs="Arial"/>
          <w:color w:val="222222"/>
          <w:shd w:val="clear" w:color="auto" w:fill="FFFFFF"/>
        </w:rPr>
        <w:t xml:space="preserve"> they are fully paid up</w:t>
      </w:r>
      <w:r w:rsidR="00951842" w:rsidRPr="00276FB5">
        <w:rPr>
          <w:rFonts w:cs="Arial"/>
          <w:color w:val="222222"/>
          <w:shd w:val="clear" w:color="auto" w:fill="FFFFFF"/>
        </w:rPr>
        <w:t xml:space="preserve"> </w:t>
      </w:r>
      <w:r w:rsidR="00274DAF">
        <w:rPr>
          <w:rFonts w:cs="Arial"/>
          <w:color w:val="222222"/>
          <w:shd w:val="clear" w:color="auto" w:fill="FFFFFF"/>
        </w:rPr>
        <w:t>not less than</w:t>
      </w:r>
      <w:r w:rsidR="00951842" w:rsidRPr="00276FB5">
        <w:rPr>
          <w:rFonts w:cs="Arial"/>
          <w:color w:val="222222"/>
          <w:shd w:val="clear" w:color="auto" w:fill="FFFFFF"/>
        </w:rPr>
        <w:t xml:space="preserve"> </w:t>
      </w:r>
      <w:r w:rsidRPr="00276FB5">
        <w:rPr>
          <w:rFonts w:cs="Arial"/>
          <w:color w:val="222222"/>
          <w:shd w:val="clear" w:color="auto" w:fill="FFFFFF"/>
        </w:rPr>
        <w:t>3</w:t>
      </w:r>
      <w:r w:rsidR="00951842" w:rsidRPr="00276FB5">
        <w:rPr>
          <w:rFonts w:cs="Arial"/>
          <w:color w:val="222222"/>
          <w:shd w:val="clear" w:color="auto" w:fill="FFFFFF"/>
        </w:rPr>
        <w:t xml:space="preserve"> month</w:t>
      </w:r>
      <w:r w:rsidRPr="00276FB5">
        <w:rPr>
          <w:rFonts w:cs="Arial"/>
          <w:color w:val="222222"/>
          <w:shd w:val="clear" w:color="auto" w:fill="FFFFFF"/>
        </w:rPr>
        <w:t xml:space="preserve">s </w:t>
      </w:r>
      <w:r w:rsidR="00F51C72" w:rsidRPr="00D9734F">
        <w:rPr>
          <w:rFonts w:cs="Arial"/>
          <w:color w:val="222222"/>
          <w:shd w:val="clear" w:color="auto" w:fill="FFFFFF"/>
        </w:rPr>
        <w:t>prior to</w:t>
      </w:r>
      <w:r w:rsidR="00951842" w:rsidRPr="00276FB5">
        <w:rPr>
          <w:rFonts w:cs="Arial"/>
          <w:color w:val="222222"/>
          <w:shd w:val="clear" w:color="auto" w:fill="FFFFFF"/>
        </w:rPr>
        <w:t xml:space="preserve"> the AGM notice being issued.)</w:t>
      </w:r>
      <w:r w:rsidRPr="00276FB5">
        <w:rPr>
          <w:rFonts w:cs="Arial"/>
          <w:color w:val="222222"/>
          <w:shd w:val="clear" w:color="auto" w:fill="FFFFFF"/>
        </w:rPr>
        <w:t xml:space="preserve"> </w:t>
      </w:r>
    </w:p>
    <w:p w14:paraId="09226EFD" w14:textId="4D53CCFF" w:rsidR="000B107A" w:rsidRPr="00276FB5" w:rsidRDefault="006D4FC0" w:rsidP="000A7528">
      <w:pPr>
        <w:pStyle w:val="ListParagraph"/>
        <w:numPr>
          <w:ilvl w:val="0"/>
          <w:numId w:val="13"/>
        </w:numPr>
        <w:spacing w:after="120" w:line="240" w:lineRule="auto"/>
        <w:ind w:left="1134" w:hanging="425"/>
        <w:contextualSpacing w:val="0"/>
        <w:rPr>
          <w:rFonts w:cs="Arial"/>
        </w:rPr>
      </w:pPr>
      <w:r w:rsidRPr="00276FB5">
        <w:rPr>
          <w:rFonts w:cs="Arial"/>
        </w:rPr>
        <w:t xml:space="preserve">Be represented at </w:t>
      </w:r>
      <w:r w:rsidR="000B107A" w:rsidRPr="00276FB5">
        <w:rPr>
          <w:rFonts w:cs="Arial"/>
        </w:rPr>
        <w:t>General Meetings</w:t>
      </w:r>
    </w:p>
    <w:p w14:paraId="09089A82" w14:textId="77777777" w:rsidR="000B107A" w:rsidRPr="00276FB5" w:rsidRDefault="000B107A" w:rsidP="000A7528">
      <w:pPr>
        <w:pStyle w:val="ListParagraph"/>
        <w:numPr>
          <w:ilvl w:val="0"/>
          <w:numId w:val="13"/>
        </w:numPr>
        <w:spacing w:after="120" w:line="240" w:lineRule="auto"/>
        <w:ind w:left="1134" w:hanging="425"/>
        <w:contextualSpacing w:val="0"/>
        <w:rPr>
          <w:rFonts w:cs="Arial"/>
        </w:rPr>
      </w:pPr>
      <w:r w:rsidRPr="00276FB5">
        <w:rPr>
          <w:rFonts w:cs="Arial"/>
        </w:rPr>
        <w:t xml:space="preserve">Propose motions and resolutions </w:t>
      </w:r>
    </w:p>
    <w:p w14:paraId="2A1C225A" w14:textId="4552E0C4" w:rsidR="000B107A" w:rsidRPr="00276FB5" w:rsidRDefault="006D4FC0" w:rsidP="000A7528">
      <w:pPr>
        <w:pStyle w:val="ListParagraph"/>
        <w:numPr>
          <w:ilvl w:val="0"/>
          <w:numId w:val="13"/>
        </w:numPr>
        <w:spacing w:after="120" w:line="240" w:lineRule="auto"/>
        <w:ind w:left="1134" w:hanging="425"/>
        <w:contextualSpacing w:val="0"/>
        <w:rPr>
          <w:rFonts w:cs="Arial"/>
        </w:rPr>
      </w:pPr>
      <w:r w:rsidRPr="00276FB5">
        <w:rPr>
          <w:rFonts w:cs="Arial"/>
        </w:rPr>
        <w:t>Make nominations</w:t>
      </w:r>
      <w:r w:rsidR="000B107A" w:rsidRPr="00276FB5">
        <w:rPr>
          <w:rFonts w:cs="Arial"/>
        </w:rPr>
        <w:t xml:space="preserve"> for election for Directorships/Board </w:t>
      </w:r>
    </w:p>
    <w:p w14:paraId="145EA838" w14:textId="77777777" w:rsidR="000B107A" w:rsidRPr="00276FB5" w:rsidRDefault="000B107A" w:rsidP="000A7528">
      <w:pPr>
        <w:pStyle w:val="ListParagraph"/>
        <w:numPr>
          <w:ilvl w:val="0"/>
          <w:numId w:val="13"/>
        </w:numPr>
        <w:spacing w:after="120" w:line="240" w:lineRule="auto"/>
        <w:ind w:left="1134" w:hanging="425"/>
        <w:contextualSpacing w:val="0"/>
        <w:rPr>
          <w:rFonts w:cs="Arial"/>
        </w:rPr>
      </w:pPr>
      <w:r w:rsidRPr="00276FB5">
        <w:rPr>
          <w:rFonts w:cs="Arial"/>
        </w:rPr>
        <w:t>Receive the Annual Report &amp; Accounts</w:t>
      </w:r>
    </w:p>
    <w:p w14:paraId="0E6837CD" w14:textId="7A61291A" w:rsidR="000B107A" w:rsidRPr="00276FB5" w:rsidRDefault="006D4FC0" w:rsidP="000A7528">
      <w:pPr>
        <w:pStyle w:val="ListParagraph"/>
        <w:numPr>
          <w:ilvl w:val="0"/>
          <w:numId w:val="13"/>
        </w:numPr>
        <w:spacing w:after="240" w:line="240" w:lineRule="auto"/>
        <w:ind w:left="1134" w:hanging="425"/>
        <w:rPr>
          <w:rFonts w:cs="Arial"/>
        </w:rPr>
      </w:pPr>
      <w:r w:rsidRPr="00276FB5">
        <w:rPr>
          <w:rFonts w:cs="Arial"/>
        </w:rPr>
        <w:t>Make</w:t>
      </w:r>
      <w:r w:rsidR="000B107A" w:rsidRPr="00276FB5">
        <w:rPr>
          <w:rFonts w:cs="Arial"/>
        </w:rPr>
        <w:t xml:space="preserve"> </w:t>
      </w:r>
      <w:r w:rsidRPr="00276FB5">
        <w:rPr>
          <w:rFonts w:cs="Arial"/>
        </w:rPr>
        <w:t>nominations</w:t>
      </w:r>
      <w:r w:rsidR="000B107A" w:rsidRPr="00276FB5">
        <w:rPr>
          <w:rFonts w:cs="Arial"/>
        </w:rPr>
        <w:t xml:space="preserve"> for NPC Working Parties</w:t>
      </w:r>
    </w:p>
    <w:p w14:paraId="2AD1D2BA" w14:textId="044A9AC3" w:rsidR="00B51622" w:rsidRPr="009D2875" w:rsidRDefault="000B107A" w:rsidP="009D2875">
      <w:pPr>
        <w:pStyle w:val="ListParagraph"/>
        <w:numPr>
          <w:ilvl w:val="0"/>
          <w:numId w:val="13"/>
        </w:numPr>
        <w:spacing w:after="240" w:line="240" w:lineRule="auto"/>
        <w:ind w:left="1134" w:hanging="425"/>
        <w:contextualSpacing w:val="0"/>
        <w:rPr>
          <w:rFonts w:cs="Arial"/>
          <w:strike/>
        </w:rPr>
      </w:pPr>
      <w:r w:rsidRPr="00276FB5">
        <w:rPr>
          <w:rFonts w:cs="Arial"/>
        </w:rPr>
        <w:t>Receive information</w:t>
      </w:r>
    </w:p>
    <w:p w14:paraId="773537F2" w14:textId="5D97FD00" w:rsidR="006D4FC0" w:rsidRPr="00276FB5" w:rsidRDefault="006D4FC0" w:rsidP="00544CAF">
      <w:pPr>
        <w:spacing w:after="0" w:line="240" w:lineRule="auto"/>
        <w:rPr>
          <w:rFonts w:cs="Arial"/>
          <w:b/>
          <w:bCs/>
        </w:rPr>
      </w:pPr>
      <w:r w:rsidRPr="00276FB5">
        <w:rPr>
          <w:rFonts w:cs="Arial"/>
          <w:b/>
          <w:bCs/>
        </w:rPr>
        <w:t>Supporters Rights</w:t>
      </w:r>
    </w:p>
    <w:p w14:paraId="71AE41B3" w14:textId="54A0A350" w:rsidR="001A6AED" w:rsidRPr="00276FB5" w:rsidRDefault="001A6AED" w:rsidP="001A6AED">
      <w:pPr>
        <w:ind w:left="1134" w:hanging="425"/>
        <w:rPr>
          <w:rFonts w:cs="Arial"/>
        </w:rPr>
      </w:pPr>
      <w:r w:rsidRPr="00276FB5">
        <w:rPr>
          <w:rFonts w:cs="Arial"/>
        </w:rPr>
        <w:t xml:space="preserve">All supporters </w:t>
      </w:r>
      <w:r w:rsidR="0021136B">
        <w:rPr>
          <w:rFonts w:cs="Arial"/>
        </w:rPr>
        <w:t>in Category C</w:t>
      </w:r>
      <w:r w:rsidRPr="00276FB5">
        <w:rPr>
          <w:rFonts w:cs="Arial"/>
        </w:rPr>
        <w:t xml:space="preserve"> have the right to:</w:t>
      </w:r>
    </w:p>
    <w:p w14:paraId="47A059E6" w14:textId="77777777" w:rsidR="006D4FC0" w:rsidRPr="00276FB5" w:rsidRDefault="006D4FC0" w:rsidP="009D2875">
      <w:pPr>
        <w:pStyle w:val="ListParagraph"/>
        <w:numPr>
          <w:ilvl w:val="0"/>
          <w:numId w:val="13"/>
        </w:numPr>
        <w:spacing w:after="120" w:line="240" w:lineRule="auto"/>
        <w:ind w:left="1134" w:hanging="425"/>
        <w:contextualSpacing w:val="0"/>
        <w:rPr>
          <w:rFonts w:cs="Arial"/>
          <w:strike/>
        </w:rPr>
      </w:pPr>
      <w:r w:rsidRPr="00276FB5">
        <w:rPr>
          <w:rFonts w:cs="Arial"/>
        </w:rPr>
        <w:t>Receive information</w:t>
      </w:r>
    </w:p>
    <w:p w14:paraId="2ADE67AE" w14:textId="6ADE2F27" w:rsidR="009D2875" w:rsidRPr="009D2875" w:rsidRDefault="006D4FC0" w:rsidP="009D2875">
      <w:pPr>
        <w:pStyle w:val="ListParagraph"/>
        <w:numPr>
          <w:ilvl w:val="0"/>
          <w:numId w:val="13"/>
        </w:numPr>
        <w:spacing w:after="120" w:line="240" w:lineRule="auto"/>
        <w:ind w:left="1134" w:hanging="425"/>
        <w:contextualSpacing w:val="0"/>
        <w:rPr>
          <w:rFonts w:cs="Arial"/>
          <w:strike/>
        </w:rPr>
      </w:pPr>
      <w:r w:rsidRPr="00276FB5">
        <w:rPr>
          <w:rFonts w:cs="Arial"/>
        </w:rPr>
        <w:t>No other membership rights</w:t>
      </w:r>
    </w:p>
    <w:p w14:paraId="552D8DE9" w14:textId="77777777" w:rsidR="00D56F10" w:rsidRPr="00276FB5" w:rsidRDefault="00D56F10" w:rsidP="001A6AED">
      <w:pPr>
        <w:spacing w:after="0" w:line="240" w:lineRule="auto"/>
        <w:rPr>
          <w:rFonts w:cs="Arial"/>
          <w:strike/>
        </w:rPr>
      </w:pPr>
    </w:p>
    <w:p w14:paraId="288C2B97" w14:textId="2078E1ED" w:rsidR="000B107A" w:rsidRPr="00276FB5" w:rsidRDefault="000B107A" w:rsidP="000B107A">
      <w:pPr>
        <w:pStyle w:val="ListParagraph"/>
        <w:numPr>
          <w:ilvl w:val="1"/>
          <w:numId w:val="24"/>
        </w:numPr>
        <w:spacing w:after="0" w:line="240" w:lineRule="auto"/>
        <w:rPr>
          <w:rFonts w:cs="Arial"/>
          <w:b/>
        </w:rPr>
      </w:pPr>
      <w:r w:rsidRPr="00276FB5">
        <w:rPr>
          <w:rFonts w:cs="Arial"/>
          <w:b/>
        </w:rPr>
        <w:t>Members</w:t>
      </w:r>
      <w:r w:rsidR="00AC5DD1" w:rsidRPr="00276FB5">
        <w:rPr>
          <w:rFonts w:cs="Arial"/>
          <w:b/>
        </w:rPr>
        <w:t xml:space="preserve"> Roles &amp;</w:t>
      </w:r>
      <w:r w:rsidRPr="00276FB5">
        <w:rPr>
          <w:rFonts w:cs="Arial"/>
          <w:b/>
        </w:rPr>
        <w:t xml:space="preserve"> Responsibilities:</w:t>
      </w:r>
    </w:p>
    <w:p w14:paraId="2470FD39" w14:textId="3685685F" w:rsidR="000B107A" w:rsidRPr="00276FB5" w:rsidRDefault="00556E23" w:rsidP="00E253B8">
      <w:pPr>
        <w:ind w:firstLine="709"/>
        <w:rPr>
          <w:rFonts w:cs="Arial"/>
        </w:rPr>
      </w:pPr>
      <w:r>
        <w:rPr>
          <w:rFonts w:cs="Arial"/>
        </w:rPr>
        <w:t>All members and their representatives</w:t>
      </w:r>
      <w:r w:rsidR="000B107A" w:rsidRPr="00276FB5">
        <w:rPr>
          <w:rFonts w:cs="Arial"/>
        </w:rPr>
        <w:t xml:space="preserve"> are responsible for:</w:t>
      </w:r>
    </w:p>
    <w:p w14:paraId="1DAF447B" w14:textId="7A015968" w:rsidR="000B107A" w:rsidRPr="00276FB5" w:rsidRDefault="000B107A" w:rsidP="009D2875">
      <w:pPr>
        <w:pStyle w:val="ListParagraph"/>
        <w:numPr>
          <w:ilvl w:val="0"/>
          <w:numId w:val="14"/>
        </w:numPr>
        <w:spacing w:after="120" w:line="240" w:lineRule="auto"/>
        <w:ind w:left="1134" w:hanging="425"/>
        <w:contextualSpacing w:val="0"/>
        <w:rPr>
          <w:rFonts w:cs="Arial"/>
        </w:rPr>
      </w:pPr>
      <w:r w:rsidRPr="00276FB5">
        <w:rPr>
          <w:rFonts w:cs="Arial"/>
        </w:rPr>
        <w:lastRenderedPageBreak/>
        <w:t>Promoting the aims and objects of the company</w:t>
      </w:r>
      <w:r w:rsidR="00AF0A71" w:rsidRPr="00276FB5">
        <w:rPr>
          <w:rFonts w:cs="Arial"/>
        </w:rPr>
        <w:t xml:space="preserve">, as </w:t>
      </w:r>
      <w:r w:rsidR="00772BC4" w:rsidRPr="00276FB5">
        <w:rPr>
          <w:rFonts w:cs="Arial"/>
        </w:rPr>
        <w:t>set out in the Articles of Association</w:t>
      </w:r>
    </w:p>
    <w:p w14:paraId="67E2F52D" w14:textId="760F70F8" w:rsidR="000B107A" w:rsidRPr="00276FB5" w:rsidRDefault="000B107A" w:rsidP="009D2875">
      <w:pPr>
        <w:pStyle w:val="ListParagraph"/>
        <w:numPr>
          <w:ilvl w:val="0"/>
          <w:numId w:val="14"/>
        </w:numPr>
        <w:spacing w:after="120" w:line="240" w:lineRule="auto"/>
        <w:ind w:left="1134" w:hanging="425"/>
        <w:contextualSpacing w:val="0"/>
        <w:rPr>
          <w:rFonts w:cs="Arial"/>
        </w:rPr>
      </w:pPr>
      <w:r w:rsidRPr="00276FB5">
        <w:rPr>
          <w:rFonts w:cs="Arial"/>
        </w:rPr>
        <w:t xml:space="preserve">Representing their affiliated body and </w:t>
      </w:r>
      <w:r w:rsidR="00F51C72" w:rsidRPr="00D9734F">
        <w:rPr>
          <w:rFonts w:cs="Arial"/>
        </w:rPr>
        <w:t>providing</w:t>
      </w:r>
      <w:r w:rsidRPr="00276FB5">
        <w:rPr>
          <w:rFonts w:cs="Arial"/>
        </w:rPr>
        <w:t xml:space="preserve"> accurate feedback on NPC activities</w:t>
      </w:r>
    </w:p>
    <w:p w14:paraId="5A202658" w14:textId="50D252D1" w:rsidR="000B107A" w:rsidRPr="00276FB5" w:rsidRDefault="000B107A" w:rsidP="009D2875">
      <w:pPr>
        <w:pStyle w:val="ListParagraph"/>
        <w:numPr>
          <w:ilvl w:val="0"/>
          <w:numId w:val="14"/>
        </w:numPr>
        <w:spacing w:after="120" w:line="240" w:lineRule="auto"/>
        <w:ind w:left="1134" w:hanging="425"/>
        <w:contextualSpacing w:val="0"/>
        <w:rPr>
          <w:rFonts w:cs="Arial"/>
        </w:rPr>
      </w:pPr>
      <w:r w:rsidRPr="00276FB5">
        <w:rPr>
          <w:rFonts w:cs="Arial"/>
        </w:rPr>
        <w:t>Being the link for direct communication and information between the company, their affiliated body and responding back to the company</w:t>
      </w:r>
    </w:p>
    <w:p w14:paraId="1E6BEFF0" w14:textId="77777777" w:rsidR="000B107A" w:rsidRPr="00276FB5" w:rsidRDefault="000B107A" w:rsidP="009D2875">
      <w:pPr>
        <w:pStyle w:val="ListParagraph"/>
        <w:numPr>
          <w:ilvl w:val="0"/>
          <w:numId w:val="14"/>
        </w:numPr>
        <w:spacing w:after="120" w:line="240" w:lineRule="auto"/>
        <w:ind w:left="1134" w:hanging="425"/>
        <w:contextualSpacing w:val="0"/>
        <w:rPr>
          <w:rFonts w:cs="Arial"/>
        </w:rPr>
      </w:pPr>
      <w:r w:rsidRPr="00276FB5">
        <w:rPr>
          <w:rFonts w:cs="Arial"/>
        </w:rPr>
        <w:t xml:space="preserve">Conducting business in accordance with the Code of Conduct, respecting </w:t>
      </w:r>
      <w:proofErr w:type="gramStart"/>
      <w:r w:rsidRPr="00276FB5">
        <w:rPr>
          <w:rFonts w:cs="Arial"/>
        </w:rPr>
        <w:t>others</w:t>
      </w:r>
      <w:proofErr w:type="gramEnd"/>
      <w:r w:rsidRPr="00276FB5">
        <w:rPr>
          <w:rFonts w:cs="Arial"/>
        </w:rPr>
        <w:t xml:space="preserve"> opinions and expressing their own in a reasonable manner</w:t>
      </w:r>
    </w:p>
    <w:p w14:paraId="2DE0883B" w14:textId="77777777" w:rsidR="000B107A" w:rsidRPr="00276FB5" w:rsidRDefault="000B107A" w:rsidP="009D2875">
      <w:pPr>
        <w:pStyle w:val="ListParagraph"/>
        <w:numPr>
          <w:ilvl w:val="0"/>
          <w:numId w:val="14"/>
        </w:numPr>
        <w:spacing w:after="120" w:line="240" w:lineRule="auto"/>
        <w:ind w:left="1134" w:hanging="425"/>
        <w:contextualSpacing w:val="0"/>
        <w:rPr>
          <w:rFonts w:cs="Arial"/>
        </w:rPr>
      </w:pPr>
      <w:r w:rsidRPr="00276FB5">
        <w:rPr>
          <w:rFonts w:cs="Arial"/>
        </w:rPr>
        <w:t>Participating in meetings as relevant</w:t>
      </w:r>
    </w:p>
    <w:p w14:paraId="19D70233" w14:textId="77777777" w:rsidR="000B107A" w:rsidRPr="00276FB5" w:rsidRDefault="000B107A" w:rsidP="009D2875">
      <w:pPr>
        <w:pStyle w:val="ListParagraph"/>
        <w:numPr>
          <w:ilvl w:val="0"/>
          <w:numId w:val="14"/>
        </w:numPr>
        <w:spacing w:after="120" w:line="240" w:lineRule="auto"/>
        <w:ind w:left="1134" w:hanging="425"/>
        <w:contextualSpacing w:val="0"/>
        <w:rPr>
          <w:rFonts w:cs="Arial"/>
          <w:bCs/>
          <w:color w:val="000000" w:themeColor="text1"/>
        </w:rPr>
      </w:pPr>
      <w:r w:rsidRPr="00276FB5">
        <w:rPr>
          <w:rFonts w:cs="Arial"/>
          <w:bCs/>
          <w:color w:val="000000" w:themeColor="text1"/>
        </w:rPr>
        <w:t>Respecting any specified issues of confidentiality</w:t>
      </w:r>
    </w:p>
    <w:p w14:paraId="687C0BEF" w14:textId="0ED41919" w:rsidR="000B107A" w:rsidRPr="00276FB5" w:rsidRDefault="000B107A" w:rsidP="000B107A">
      <w:pPr>
        <w:pStyle w:val="ListParagraph"/>
        <w:numPr>
          <w:ilvl w:val="0"/>
          <w:numId w:val="14"/>
        </w:numPr>
        <w:spacing w:after="0" w:line="240" w:lineRule="auto"/>
        <w:ind w:left="1134" w:hanging="425"/>
        <w:contextualSpacing w:val="0"/>
        <w:rPr>
          <w:rFonts w:cs="Arial"/>
          <w:bCs/>
          <w:color w:val="000000" w:themeColor="text1"/>
        </w:rPr>
      </w:pPr>
      <w:r w:rsidRPr="00276FB5">
        <w:rPr>
          <w:rFonts w:cs="Arial"/>
          <w:bCs/>
          <w:color w:val="000000" w:themeColor="text1"/>
        </w:rPr>
        <w:t xml:space="preserve">Considering the recommendations made in the various papers. </w:t>
      </w:r>
      <w:r w:rsidRPr="00276FB5">
        <w:rPr>
          <w:rFonts w:cs="Arial"/>
          <w:color w:val="222222"/>
          <w:shd w:val="clear" w:color="auto" w:fill="FFFFFF"/>
        </w:rPr>
        <w:t>Members</w:t>
      </w:r>
      <w:r w:rsidR="00772BC4" w:rsidRPr="00276FB5">
        <w:rPr>
          <w:rFonts w:cs="Arial"/>
          <w:color w:val="222222"/>
          <w:shd w:val="clear" w:color="auto" w:fill="FFFFFF"/>
        </w:rPr>
        <w:t>’</w:t>
      </w:r>
      <w:r w:rsidRPr="00276FB5">
        <w:rPr>
          <w:rFonts w:cs="Arial"/>
          <w:color w:val="222222"/>
          <w:shd w:val="clear" w:color="auto" w:fill="FFFFFF"/>
        </w:rPr>
        <w:t xml:space="preserve"> representatives will also consider any additional comments</w:t>
      </w:r>
    </w:p>
    <w:p w14:paraId="28F739DB" w14:textId="77777777" w:rsidR="004D7914" w:rsidRPr="00276FB5" w:rsidRDefault="004D7914" w:rsidP="004D7914">
      <w:pPr>
        <w:pStyle w:val="ListParagraph"/>
        <w:spacing w:after="0" w:line="240" w:lineRule="auto"/>
        <w:ind w:left="1134"/>
        <w:contextualSpacing w:val="0"/>
        <w:rPr>
          <w:rFonts w:cs="Arial"/>
          <w:bCs/>
          <w:strike/>
          <w:color w:val="000000" w:themeColor="text1"/>
        </w:rPr>
      </w:pPr>
    </w:p>
    <w:p w14:paraId="0800EB85" w14:textId="77777777" w:rsidR="000B107A" w:rsidRPr="00276FB5" w:rsidRDefault="000B107A" w:rsidP="000B107A">
      <w:pPr>
        <w:pStyle w:val="ListParagraph"/>
        <w:numPr>
          <w:ilvl w:val="1"/>
          <w:numId w:val="24"/>
        </w:numPr>
        <w:spacing w:after="0" w:line="240" w:lineRule="auto"/>
        <w:rPr>
          <w:rFonts w:cs="Arial"/>
          <w:b/>
          <w:bCs/>
          <w:color w:val="000000" w:themeColor="text1"/>
        </w:rPr>
      </w:pPr>
      <w:r w:rsidRPr="00276FB5">
        <w:rPr>
          <w:rFonts w:cs="Arial"/>
          <w:b/>
          <w:bCs/>
          <w:color w:val="000000" w:themeColor="text1"/>
        </w:rPr>
        <w:t>Voting Rights:</w:t>
      </w:r>
    </w:p>
    <w:p w14:paraId="189943A1" w14:textId="01CF8053" w:rsidR="000B107A" w:rsidRPr="00276FB5" w:rsidRDefault="000B107A" w:rsidP="00F956DF">
      <w:pPr>
        <w:ind w:left="720"/>
      </w:pPr>
      <w:r w:rsidRPr="00276FB5">
        <w:t xml:space="preserve">In principle voting rights </w:t>
      </w:r>
      <w:r w:rsidR="00DA038E" w:rsidRPr="00276FB5">
        <w:t xml:space="preserve">for members </w:t>
      </w:r>
      <w:r w:rsidRPr="00276FB5">
        <w:t xml:space="preserve">will remain </w:t>
      </w:r>
      <w:r w:rsidR="00772BC4" w:rsidRPr="00276FB5">
        <w:t xml:space="preserve">as they </w:t>
      </w:r>
      <w:r w:rsidR="000C44CD">
        <w:t>were</w:t>
      </w:r>
      <w:r w:rsidR="00F956DF" w:rsidRPr="00276FB5">
        <w:t xml:space="preserve">, as set out in the </w:t>
      </w:r>
      <w:r w:rsidR="00B51622" w:rsidRPr="00276FB5">
        <w:t xml:space="preserve">NPC </w:t>
      </w:r>
      <w:r w:rsidR="00F956DF" w:rsidRPr="00276FB5">
        <w:t>Constitution</w:t>
      </w:r>
      <w:r w:rsidRPr="00276FB5">
        <w:t>.</w:t>
      </w:r>
    </w:p>
    <w:p w14:paraId="20B5423F" w14:textId="256211E5" w:rsidR="00266E56" w:rsidRPr="00276FB5" w:rsidRDefault="00266E56" w:rsidP="00F956DF">
      <w:pPr>
        <w:ind w:firstLine="720"/>
        <w:rPr>
          <w:b/>
        </w:rPr>
      </w:pPr>
      <w:r w:rsidRPr="00276FB5">
        <w:rPr>
          <w:b/>
        </w:rPr>
        <w:t>A</w:t>
      </w:r>
      <w:r w:rsidR="00772BC4" w:rsidRPr="00276FB5">
        <w:rPr>
          <w:b/>
        </w:rPr>
        <w:t xml:space="preserve">nnual </w:t>
      </w:r>
      <w:r w:rsidRPr="00276FB5">
        <w:rPr>
          <w:b/>
        </w:rPr>
        <w:t>G</w:t>
      </w:r>
      <w:r w:rsidR="00772BC4" w:rsidRPr="00276FB5">
        <w:rPr>
          <w:b/>
        </w:rPr>
        <w:t xml:space="preserve">eneral </w:t>
      </w:r>
      <w:r w:rsidRPr="00276FB5">
        <w:rPr>
          <w:b/>
        </w:rPr>
        <w:t>M</w:t>
      </w:r>
      <w:r w:rsidR="00772BC4" w:rsidRPr="00276FB5">
        <w:rPr>
          <w:b/>
        </w:rPr>
        <w:t>eeting / General Meeting</w:t>
      </w:r>
    </w:p>
    <w:p w14:paraId="0BE85FB3" w14:textId="220DB356" w:rsidR="00772BC4" w:rsidRPr="00276FB5" w:rsidRDefault="00772BC4" w:rsidP="00F956DF">
      <w:pPr>
        <w:ind w:left="720"/>
      </w:pPr>
      <w:r w:rsidRPr="00276FB5">
        <w:t xml:space="preserve">Member votes will be weighted as they </w:t>
      </w:r>
      <w:r w:rsidR="000C44CD">
        <w:t>were</w:t>
      </w:r>
      <w:r w:rsidRPr="00276FB5">
        <w:t xml:space="preserve"> at the Biennial Delegate Conference / Special Delegate </w:t>
      </w:r>
      <w:r w:rsidR="00D248B5">
        <w:t>Meeting</w:t>
      </w:r>
    </w:p>
    <w:p w14:paraId="779E12EF" w14:textId="720D64DE" w:rsidR="00770B92" w:rsidRPr="00276FB5" w:rsidRDefault="004E0281" w:rsidP="004E0281">
      <w:pPr>
        <w:ind w:left="720"/>
        <w:rPr>
          <w:rFonts w:cs="Arial"/>
          <w:b/>
          <w:color w:val="000000" w:themeColor="text1"/>
        </w:rPr>
      </w:pPr>
      <w:r>
        <w:rPr>
          <w:rFonts w:cs="Arial"/>
          <w:b/>
          <w:color w:val="000000" w:themeColor="text1"/>
        </w:rPr>
        <w:t>Category A Members</w:t>
      </w:r>
      <w:r w:rsidR="00F956DF" w:rsidRPr="00276FB5">
        <w:rPr>
          <w:rFonts w:cs="Arial"/>
          <w:b/>
          <w:color w:val="000000" w:themeColor="text1"/>
        </w:rPr>
        <w:t xml:space="preserve"> -</w:t>
      </w:r>
      <w:r w:rsidR="00AF0A71" w:rsidRPr="00276FB5">
        <w:rPr>
          <w:rFonts w:cs="Arial"/>
          <w:b/>
          <w:color w:val="000000" w:themeColor="text1"/>
        </w:rPr>
        <w:t xml:space="preserve"> </w:t>
      </w:r>
      <w:r w:rsidR="00770B92" w:rsidRPr="00276FB5">
        <w:rPr>
          <w:rFonts w:cs="Arial"/>
          <w:b/>
          <w:color w:val="000000" w:themeColor="text1"/>
        </w:rPr>
        <w:t xml:space="preserve">National Trade Unions and other National Organisations </w:t>
      </w:r>
    </w:p>
    <w:p w14:paraId="7EEF51A1" w14:textId="5E8ABE1F" w:rsidR="00770B92" w:rsidRPr="00276FB5" w:rsidRDefault="00770B92" w:rsidP="00770B92">
      <w:pPr>
        <w:ind w:left="720"/>
        <w:rPr>
          <w:rFonts w:cs="Arial"/>
          <w:bCs/>
          <w:color w:val="000000" w:themeColor="text1"/>
        </w:rPr>
      </w:pPr>
      <w:r w:rsidRPr="00276FB5">
        <w:rPr>
          <w:rFonts w:cs="Arial"/>
          <w:bCs/>
          <w:color w:val="000000" w:themeColor="text1"/>
        </w:rPr>
        <w:t xml:space="preserve">5000 – 18,000 </w:t>
      </w:r>
      <w:proofErr w:type="gramStart"/>
      <w:r w:rsidRPr="00276FB5">
        <w:rPr>
          <w:rFonts w:cs="Arial"/>
          <w:bCs/>
          <w:color w:val="000000" w:themeColor="text1"/>
        </w:rPr>
        <w:t xml:space="preserve">members </w:t>
      </w:r>
      <w:r w:rsidR="000C44CD">
        <w:rPr>
          <w:rFonts w:cs="Arial"/>
          <w:bCs/>
          <w:color w:val="000000" w:themeColor="text1"/>
        </w:rPr>
        <w:t>:</w:t>
      </w:r>
      <w:proofErr w:type="gramEnd"/>
      <w:r w:rsidRPr="00276FB5">
        <w:rPr>
          <w:rFonts w:cs="Arial"/>
          <w:bCs/>
          <w:color w:val="000000" w:themeColor="text1"/>
        </w:rPr>
        <w:t xml:space="preserve"> 2 delegates</w:t>
      </w:r>
      <w:r w:rsidR="000C44CD">
        <w:rPr>
          <w:rFonts w:cs="Arial"/>
          <w:bCs/>
          <w:color w:val="000000" w:themeColor="text1"/>
        </w:rPr>
        <w:t>;</w:t>
      </w:r>
      <w:r w:rsidRPr="00276FB5">
        <w:rPr>
          <w:rFonts w:cs="Arial"/>
          <w:bCs/>
          <w:color w:val="000000" w:themeColor="text1"/>
        </w:rPr>
        <w:t xml:space="preserve"> 18,00</w:t>
      </w:r>
      <w:r w:rsidR="000C44CD">
        <w:rPr>
          <w:rFonts w:cs="Arial"/>
          <w:bCs/>
          <w:color w:val="000000" w:themeColor="text1"/>
        </w:rPr>
        <w:t>1</w:t>
      </w:r>
      <w:r w:rsidRPr="00276FB5">
        <w:rPr>
          <w:rFonts w:cs="Arial"/>
          <w:bCs/>
          <w:color w:val="000000" w:themeColor="text1"/>
        </w:rPr>
        <w:t xml:space="preserve"> – 40,000 </w:t>
      </w:r>
      <w:proofErr w:type="gramStart"/>
      <w:r w:rsidRPr="00276FB5">
        <w:rPr>
          <w:rFonts w:cs="Arial"/>
          <w:bCs/>
          <w:color w:val="000000" w:themeColor="text1"/>
        </w:rPr>
        <w:t xml:space="preserve">members </w:t>
      </w:r>
      <w:r w:rsidR="000C44CD">
        <w:rPr>
          <w:rFonts w:cs="Arial"/>
          <w:bCs/>
          <w:color w:val="000000" w:themeColor="text1"/>
        </w:rPr>
        <w:t>:</w:t>
      </w:r>
      <w:proofErr w:type="gramEnd"/>
      <w:r w:rsidRPr="00276FB5">
        <w:rPr>
          <w:rFonts w:cs="Arial"/>
          <w:bCs/>
          <w:color w:val="000000" w:themeColor="text1"/>
        </w:rPr>
        <w:t xml:space="preserve"> 3 delegates</w:t>
      </w:r>
      <w:r w:rsidR="000C44CD">
        <w:rPr>
          <w:rFonts w:cs="Arial"/>
          <w:bCs/>
          <w:color w:val="000000" w:themeColor="text1"/>
        </w:rPr>
        <w:t>;</w:t>
      </w:r>
    </w:p>
    <w:p w14:paraId="7B45C97F" w14:textId="58CA50E5" w:rsidR="00770B92" w:rsidRPr="00276FB5" w:rsidRDefault="000C44CD" w:rsidP="00770B92">
      <w:pPr>
        <w:ind w:firstLine="720"/>
        <w:rPr>
          <w:rFonts w:cs="Arial"/>
          <w:bCs/>
          <w:color w:val="000000" w:themeColor="text1"/>
        </w:rPr>
      </w:pPr>
      <w:r>
        <w:rPr>
          <w:rFonts w:cs="Arial"/>
          <w:bCs/>
          <w:color w:val="000000" w:themeColor="text1"/>
        </w:rPr>
        <w:t xml:space="preserve">Over </w:t>
      </w:r>
      <w:r w:rsidR="00770B92" w:rsidRPr="00276FB5">
        <w:rPr>
          <w:rFonts w:cs="Arial"/>
          <w:bCs/>
          <w:color w:val="000000" w:themeColor="text1"/>
        </w:rPr>
        <w:t xml:space="preserve">40,000 </w:t>
      </w:r>
      <w:proofErr w:type="gramStart"/>
      <w:r w:rsidR="00770B92" w:rsidRPr="00276FB5">
        <w:rPr>
          <w:rFonts w:cs="Arial"/>
          <w:bCs/>
          <w:color w:val="000000" w:themeColor="text1"/>
        </w:rPr>
        <w:t>members</w:t>
      </w:r>
      <w:r>
        <w:rPr>
          <w:rFonts w:cs="Arial"/>
          <w:bCs/>
          <w:color w:val="000000" w:themeColor="text1"/>
        </w:rPr>
        <w:t xml:space="preserve"> :</w:t>
      </w:r>
      <w:proofErr w:type="gramEnd"/>
      <w:r w:rsidR="00770B92" w:rsidRPr="00276FB5">
        <w:rPr>
          <w:rFonts w:cs="Arial"/>
          <w:bCs/>
          <w:color w:val="000000" w:themeColor="text1"/>
        </w:rPr>
        <w:t xml:space="preserve"> 4 delegates</w:t>
      </w:r>
    </w:p>
    <w:p w14:paraId="0E025558" w14:textId="6F76F7D8" w:rsidR="00770B92" w:rsidRPr="00276FB5" w:rsidRDefault="004E0281" w:rsidP="00770B92">
      <w:pPr>
        <w:ind w:left="720"/>
        <w:rPr>
          <w:rFonts w:cs="Arial"/>
          <w:bCs/>
          <w:color w:val="000000" w:themeColor="text1"/>
        </w:rPr>
      </w:pPr>
      <w:r>
        <w:rPr>
          <w:rFonts w:cs="Arial"/>
          <w:b/>
          <w:bCs/>
        </w:rPr>
        <w:t>Category B Members</w:t>
      </w:r>
      <w:r w:rsidR="00F956DF" w:rsidRPr="00276FB5">
        <w:rPr>
          <w:rFonts w:cs="Arial"/>
          <w:b/>
          <w:bCs/>
        </w:rPr>
        <w:t xml:space="preserve"> - </w:t>
      </w:r>
      <w:r w:rsidR="00770B92" w:rsidRPr="00276FB5">
        <w:rPr>
          <w:rFonts w:cs="Arial"/>
          <w:b/>
          <w:bCs/>
        </w:rPr>
        <w:t xml:space="preserve">NPC regions, devolved nations and </w:t>
      </w:r>
      <w:proofErr w:type="gramStart"/>
      <w:r w:rsidR="00770B92" w:rsidRPr="00276FB5">
        <w:rPr>
          <w:rFonts w:cs="Arial"/>
          <w:b/>
          <w:bCs/>
        </w:rPr>
        <w:t>International</w:t>
      </w:r>
      <w:proofErr w:type="gramEnd"/>
      <w:r w:rsidR="00770B92" w:rsidRPr="00276FB5">
        <w:rPr>
          <w:rFonts w:cs="Arial"/>
          <w:b/>
          <w:bCs/>
        </w:rPr>
        <w:t xml:space="preserve"> pensioner affiliates</w:t>
      </w:r>
      <w:r w:rsidR="00770B92" w:rsidRPr="00276FB5">
        <w:rPr>
          <w:rFonts w:cs="Arial"/>
          <w:b/>
          <w:bCs/>
          <w:color w:val="000000" w:themeColor="text1"/>
        </w:rPr>
        <w:t>:</w:t>
      </w:r>
      <w:r w:rsidR="00770B92" w:rsidRPr="00276FB5">
        <w:rPr>
          <w:rFonts w:cs="Arial"/>
          <w:bCs/>
          <w:color w:val="000000" w:themeColor="text1"/>
        </w:rPr>
        <w:t xml:space="preserve"> 1 delegate per 1000 members up to a maximum of 4 delegates</w:t>
      </w:r>
    </w:p>
    <w:p w14:paraId="3517F381" w14:textId="1FB2FCEB" w:rsidR="00B51622" w:rsidRPr="00D56F10" w:rsidRDefault="004E0281" w:rsidP="00D56F10">
      <w:pPr>
        <w:ind w:firstLine="720"/>
        <w:rPr>
          <w:rFonts w:cs="Arial"/>
          <w:bCs/>
          <w:color w:val="000000" w:themeColor="text1"/>
        </w:rPr>
      </w:pPr>
      <w:r>
        <w:rPr>
          <w:rFonts w:cs="Arial"/>
          <w:b/>
          <w:color w:val="000000" w:themeColor="text1"/>
        </w:rPr>
        <w:t>Category C Supporters</w:t>
      </w:r>
      <w:r w:rsidR="00772BC4" w:rsidRPr="00276FB5">
        <w:rPr>
          <w:rFonts w:cs="Arial"/>
          <w:bCs/>
          <w:color w:val="000000" w:themeColor="text1"/>
        </w:rPr>
        <w:t xml:space="preserve"> – have no voting rights </w:t>
      </w:r>
    </w:p>
    <w:p w14:paraId="15868B82" w14:textId="05D46519" w:rsidR="00772BC4" w:rsidRPr="00276FB5" w:rsidRDefault="00B51622" w:rsidP="00B51622">
      <w:pPr>
        <w:pStyle w:val="ListParagraph"/>
        <w:numPr>
          <w:ilvl w:val="0"/>
          <w:numId w:val="24"/>
        </w:numPr>
        <w:rPr>
          <w:rFonts w:cs="Arial"/>
          <w:b/>
          <w:color w:val="000000" w:themeColor="text1"/>
        </w:rPr>
      </w:pPr>
      <w:r w:rsidRPr="00276FB5">
        <w:rPr>
          <w:rFonts w:cs="Arial"/>
          <w:b/>
          <w:color w:val="000000" w:themeColor="text1"/>
        </w:rPr>
        <w:tab/>
      </w:r>
      <w:r w:rsidR="00266E56" w:rsidRPr="00276FB5">
        <w:rPr>
          <w:rFonts w:cs="Arial"/>
          <w:b/>
          <w:color w:val="000000" w:themeColor="text1"/>
        </w:rPr>
        <w:t>N</w:t>
      </w:r>
      <w:r w:rsidR="001A6AED" w:rsidRPr="00276FB5">
        <w:rPr>
          <w:rFonts w:cs="Arial"/>
          <w:b/>
          <w:color w:val="000000" w:themeColor="text1"/>
        </w:rPr>
        <w:t>ational Council</w:t>
      </w:r>
      <w:r w:rsidR="00142CEA">
        <w:rPr>
          <w:rFonts w:cs="Arial"/>
          <w:b/>
          <w:color w:val="000000" w:themeColor="text1"/>
        </w:rPr>
        <w:t xml:space="preserve"> (NC)</w:t>
      </w:r>
    </w:p>
    <w:p w14:paraId="461DFEDA" w14:textId="0E0092AF" w:rsidR="00D56F10" w:rsidRDefault="00142CEA" w:rsidP="00D56F10">
      <w:pPr>
        <w:pStyle w:val="ListParagraph"/>
        <w:rPr>
          <w:rFonts w:cs="Arial"/>
          <w:bCs/>
          <w:color w:val="000000" w:themeColor="text1"/>
        </w:rPr>
      </w:pPr>
      <w:r w:rsidRPr="0030560A">
        <w:t>The N</w:t>
      </w:r>
      <w:r>
        <w:t>ational Council will</w:t>
      </w:r>
      <w:r w:rsidRPr="0030560A">
        <w:t xml:space="preserve"> play a critical and representative role, bringing together regions</w:t>
      </w:r>
      <w:r>
        <w:t xml:space="preserve">, </w:t>
      </w:r>
      <w:r w:rsidRPr="0030560A">
        <w:t xml:space="preserve">trade unions </w:t>
      </w:r>
      <w:r>
        <w:t xml:space="preserve">and other organisations </w:t>
      </w:r>
      <w:r w:rsidRPr="0030560A">
        <w:t xml:space="preserve">to shape policy, strategy, and campaigning priorities. </w:t>
      </w:r>
      <w:r>
        <w:rPr>
          <w:rFonts w:cs="Arial"/>
          <w:bCs/>
          <w:color w:val="000000" w:themeColor="text1"/>
        </w:rPr>
        <w:t xml:space="preserve">NC </w:t>
      </w:r>
      <w:r w:rsidR="00556E23">
        <w:rPr>
          <w:rFonts w:cs="Arial"/>
          <w:bCs/>
          <w:color w:val="000000" w:themeColor="text1"/>
        </w:rPr>
        <w:t>delegates</w:t>
      </w:r>
      <w:r w:rsidR="00772BC4" w:rsidRPr="00276FB5">
        <w:rPr>
          <w:rFonts w:cs="Arial"/>
          <w:bCs/>
          <w:color w:val="000000" w:themeColor="text1"/>
        </w:rPr>
        <w:t xml:space="preserve">, as set out in </w:t>
      </w:r>
      <w:r w:rsidR="00A7155E">
        <w:rPr>
          <w:rFonts w:cs="Arial"/>
          <w:bCs/>
          <w:color w:val="000000" w:themeColor="text1"/>
        </w:rPr>
        <w:t xml:space="preserve">Categories </w:t>
      </w:r>
      <w:r w:rsidR="00241FF8">
        <w:rPr>
          <w:rFonts w:cs="Arial"/>
          <w:bCs/>
          <w:color w:val="000000" w:themeColor="text1"/>
        </w:rPr>
        <w:t xml:space="preserve">A </w:t>
      </w:r>
      <w:r w:rsidR="00A7155E">
        <w:rPr>
          <w:rFonts w:cs="Arial"/>
          <w:bCs/>
          <w:color w:val="000000" w:themeColor="text1"/>
        </w:rPr>
        <w:t>a</w:t>
      </w:r>
      <w:r w:rsidR="0021136B">
        <w:rPr>
          <w:rFonts w:cs="Arial"/>
          <w:bCs/>
          <w:color w:val="000000" w:themeColor="text1"/>
        </w:rPr>
        <w:t xml:space="preserve">nd B </w:t>
      </w:r>
      <w:r w:rsidR="00772BC4" w:rsidRPr="00276FB5">
        <w:rPr>
          <w:rFonts w:cs="Arial"/>
          <w:bCs/>
          <w:color w:val="000000" w:themeColor="text1"/>
        </w:rPr>
        <w:t>will have</w:t>
      </w:r>
      <w:r w:rsidR="00266E56" w:rsidRPr="00276FB5">
        <w:rPr>
          <w:rFonts w:cs="Arial"/>
          <w:bCs/>
          <w:color w:val="000000" w:themeColor="text1"/>
        </w:rPr>
        <w:t xml:space="preserve"> 1 vote per attending delegate</w:t>
      </w:r>
      <w:r w:rsidR="00772BC4" w:rsidRPr="00276FB5">
        <w:rPr>
          <w:rFonts w:cs="Arial"/>
          <w:bCs/>
          <w:color w:val="000000" w:themeColor="text1"/>
        </w:rPr>
        <w:t xml:space="preserve">, as </w:t>
      </w:r>
      <w:r w:rsidR="0021136B">
        <w:rPr>
          <w:rFonts w:cs="Arial"/>
          <w:bCs/>
          <w:color w:val="000000" w:themeColor="text1"/>
        </w:rPr>
        <w:t>was previously</w:t>
      </w:r>
      <w:r w:rsidR="00772BC4" w:rsidRPr="00276FB5">
        <w:rPr>
          <w:rFonts w:cs="Arial"/>
          <w:bCs/>
          <w:color w:val="000000" w:themeColor="text1"/>
        </w:rPr>
        <w:t xml:space="preserve"> the case at the National Executive Council.</w:t>
      </w:r>
    </w:p>
    <w:p w14:paraId="3A1556DE" w14:textId="02A14B86" w:rsidR="009D2875" w:rsidRPr="00D56F10" w:rsidRDefault="009D2875" w:rsidP="00D56F10">
      <w:pPr>
        <w:pStyle w:val="ListParagraph"/>
        <w:rPr>
          <w:rFonts w:cs="Arial"/>
          <w:bCs/>
          <w:color w:val="000000" w:themeColor="text1"/>
        </w:rPr>
      </w:pPr>
    </w:p>
    <w:p w14:paraId="4AC43082" w14:textId="77054117" w:rsidR="000B107A" w:rsidRPr="00276FB5" w:rsidRDefault="000B107A" w:rsidP="000B107A">
      <w:pPr>
        <w:pStyle w:val="ListParagraph"/>
        <w:ind w:hanging="720"/>
        <w:rPr>
          <w:rFonts w:cs="Arial"/>
          <w:b/>
          <w:bCs/>
          <w:strike/>
          <w:color w:val="000000" w:themeColor="text1"/>
        </w:rPr>
      </w:pPr>
      <w:r w:rsidRPr="00276FB5">
        <w:rPr>
          <w:rFonts w:cs="Arial"/>
          <w:b/>
          <w:bCs/>
          <w:color w:val="000000" w:themeColor="text1"/>
        </w:rPr>
        <w:t>2.1.</w:t>
      </w:r>
      <w:r w:rsidRPr="00276FB5">
        <w:rPr>
          <w:rFonts w:cs="Arial"/>
          <w:b/>
          <w:bCs/>
          <w:color w:val="000000" w:themeColor="text1"/>
        </w:rPr>
        <w:tab/>
      </w:r>
      <w:r w:rsidR="0021136B">
        <w:rPr>
          <w:rFonts w:cs="Arial"/>
          <w:b/>
          <w:bCs/>
          <w:color w:val="000000" w:themeColor="text1"/>
        </w:rPr>
        <w:t>The previous</w:t>
      </w:r>
      <w:r w:rsidR="00951842" w:rsidRPr="00276FB5">
        <w:rPr>
          <w:rFonts w:cs="Arial"/>
          <w:b/>
          <w:bCs/>
          <w:color w:val="000000" w:themeColor="text1"/>
        </w:rPr>
        <w:t xml:space="preserve"> structure</w:t>
      </w:r>
    </w:p>
    <w:p w14:paraId="6385CDD5" w14:textId="149C3E26" w:rsidR="000B107A" w:rsidRPr="00276FB5" w:rsidRDefault="000B107A" w:rsidP="000B107A">
      <w:pPr>
        <w:pStyle w:val="ListParagraph"/>
        <w:ind w:hanging="720"/>
        <w:rPr>
          <w:rFonts w:cs="Arial"/>
          <w:bCs/>
          <w:color w:val="000000" w:themeColor="text1"/>
        </w:rPr>
      </w:pPr>
      <w:r w:rsidRPr="00276FB5">
        <w:rPr>
          <w:rFonts w:cs="Arial"/>
          <w:b/>
          <w:bCs/>
          <w:color w:val="000000" w:themeColor="text1"/>
        </w:rPr>
        <w:tab/>
      </w:r>
      <w:r w:rsidRPr="00276FB5">
        <w:rPr>
          <w:rFonts w:cs="Arial"/>
          <w:bCs/>
          <w:color w:val="000000" w:themeColor="text1"/>
        </w:rPr>
        <w:t xml:space="preserve">The NPC National Executive Council (NEC) </w:t>
      </w:r>
      <w:r w:rsidR="0021136B">
        <w:rPr>
          <w:rFonts w:cs="Arial"/>
          <w:bCs/>
          <w:color w:val="000000" w:themeColor="text1"/>
        </w:rPr>
        <w:t>wa</w:t>
      </w:r>
      <w:r w:rsidRPr="00276FB5">
        <w:rPr>
          <w:rFonts w:cs="Arial"/>
          <w:bCs/>
          <w:color w:val="000000" w:themeColor="text1"/>
        </w:rPr>
        <w:t>s made up of two delegates and two substitutes for each affiliated body and region</w:t>
      </w:r>
      <w:r w:rsidR="00951842" w:rsidRPr="00276FB5">
        <w:rPr>
          <w:rFonts w:cs="Arial"/>
          <w:bCs/>
          <w:color w:val="000000" w:themeColor="text1"/>
        </w:rPr>
        <w:t>, plus NPC Officers</w:t>
      </w:r>
      <w:r w:rsidR="00770B92" w:rsidRPr="00276FB5">
        <w:rPr>
          <w:rFonts w:cs="Arial"/>
          <w:bCs/>
          <w:color w:val="000000" w:themeColor="text1"/>
        </w:rPr>
        <w:t xml:space="preserve"> and Honorary Officers</w:t>
      </w:r>
      <w:r w:rsidRPr="00276FB5">
        <w:rPr>
          <w:rFonts w:cs="Arial"/>
          <w:bCs/>
          <w:color w:val="000000" w:themeColor="text1"/>
        </w:rPr>
        <w:t xml:space="preserve">.  This means in essence that </w:t>
      </w:r>
      <w:r w:rsidR="0021136B">
        <w:rPr>
          <w:rFonts w:cs="Arial"/>
          <w:bCs/>
          <w:color w:val="000000" w:themeColor="text1"/>
        </w:rPr>
        <w:t>there were</w:t>
      </w:r>
      <w:r w:rsidRPr="00276FB5">
        <w:rPr>
          <w:rFonts w:cs="Arial"/>
          <w:bCs/>
          <w:color w:val="000000" w:themeColor="text1"/>
        </w:rPr>
        <w:t xml:space="preserve"> potentially 108 </w:t>
      </w:r>
      <w:r w:rsidR="00951842" w:rsidRPr="00276FB5">
        <w:rPr>
          <w:rFonts w:cs="Arial"/>
          <w:bCs/>
          <w:color w:val="000000" w:themeColor="text1"/>
        </w:rPr>
        <w:lastRenderedPageBreak/>
        <w:t>attendees</w:t>
      </w:r>
      <w:r w:rsidRPr="00276FB5">
        <w:rPr>
          <w:rFonts w:cs="Arial"/>
          <w:bCs/>
          <w:color w:val="000000" w:themeColor="text1"/>
        </w:rPr>
        <w:t xml:space="preserve">.  On average between in person attendance and zoom attendance </w:t>
      </w:r>
      <w:r w:rsidR="0021136B">
        <w:rPr>
          <w:rFonts w:cs="Arial"/>
          <w:bCs/>
          <w:color w:val="000000" w:themeColor="text1"/>
        </w:rPr>
        <w:t xml:space="preserve">there </w:t>
      </w:r>
      <w:r w:rsidRPr="00276FB5">
        <w:rPr>
          <w:rFonts w:cs="Arial"/>
          <w:bCs/>
          <w:color w:val="000000" w:themeColor="text1"/>
        </w:rPr>
        <w:t>we</w:t>
      </w:r>
      <w:r w:rsidR="0021136B">
        <w:rPr>
          <w:rFonts w:cs="Arial"/>
          <w:bCs/>
          <w:color w:val="000000" w:themeColor="text1"/>
        </w:rPr>
        <w:t xml:space="preserve">re </w:t>
      </w:r>
      <w:r w:rsidRPr="00276FB5">
        <w:rPr>
          <w:rFonts w:cs="Arial"/>
          <w:bCs/>
          <w:color w:val="000000" w:themeColor="text1"/>
        </w:rPr>
        <w:t xml:space="preserve">between 45 and 50-odd participants. A few organisations use their deputies when needed, most do not. </w:t>
      </w:r>
    </w:p>
    <w:p w14:paraId="1F363FB8" w14:textId="77777777" w:rsidR="000B107A" w:rsidRPr="00276FB5" w:rsidRDefault="000B107A" w:rsidP="000B107A">
      <w:pPr>
        <w:pStyle w:val="ListParagraph"/>
        <w:ind w:hanging="720"/>
        <w:rPr>
          <w:rFonts w:cs="Arial"/>
          <w:bCs/>
          <w:color w:val="000000" w:themeColor="text1"/>
        </w:rPr>
      </w:pPr>
    </w:p>
    <w:p w14:paraId="6DE91C82" w14:textId="21F5EF80" w:rsidR="00DD5529" w:rsidRDefault="000B107A" w:rsidP="00DD5529">
      <w:pPr>
        <w:pStyle w:val="ListParagraph"/>
        <w:ind w:hanging="720"/>
        <w:rPr>
          <w:rFonts w:cs="Arial"/>
          <w:bCs/>
          <w:color w:val="000000" w:themeColor="text1"/>
        </w:rPr>
      </w:pPr>
      <w:r w:rsidRPr="00276FB5">
        <w:rPr>
          <w:rFonts w:cs="Arial"/>
          <w:b/>
          <w:bCs/>
          <w:color w:val="000000" w:themeColor="text1"/>
        </w:rPr>
        <w:t>2.2.</w:t>
      </w:r>
      <w:r w:rsidRPr="00276FB5">
        <w:rPr>
          <w:rFonts w:cs="Arial"/>
          <w:b/>
          <w:bCs/>
          <w:color w:val="000000" w:themeColor="text1"/>
        </w:rPr>
        <w:tab/>
      </w:r>
      <w:bookmarkStart w:id="3" w:name="_Hlk216865928"/>
      <w:r w:rsidR="0021136B">
        <w:rPr>
          <w:rFonts w:cs="Arial"/>
          <w:b/>
          <w:bCs/>
          <w:color w:val="000000" w:themeColor="text1"/>
        </w:rPr>
        <w:t>The</w:t>
      </w:r>
      <w:r w:rsidR="00951842" w:rsidRPr="00276FB5">
        <w:rPr>
          <w:rFonts w:cs="Arial"/>
          <w:b/>
          <w:bCs/>
          <w:color w:val="000000" w:themeColor="text1"/>
        </w:rPr>
        <w:t xml:space="preserve"> proposed structure includes a Board of Directors and a </w:t>
      </w:r>
      <w:r w:rsidRPr="00276FB5">
        <w:rPr>
          <w:rFonts w:cs="Arial"/>
          <w:b/>
          <w:bCs/>
          <w:color w:val="000000" w:themeColor="text1"/>
        </w:rPr>
        <w:t xml:space="preserve">National Council </w:t>
      </w:r>
      <w:bookmarkEnd w:id="3"/>
      <w:r w:rsidRPr="00276FB5">
        <w:rPr>
          <w:rFonts w:cs="Arial"/>
          <w:b/>
          <w:bCs/>
          <w:color w:val="000000" w:themeColor="text1"/>
        </w:rPr>
        <w:t xml:space="preserve">(NC):  </w:t>
      </w:r>
      <w:r w:rsidRPr="00276FB5">
        <w:rPr>
          <w:rFonts w:cs="Arial"/>
          <w:bCs/>
          <w:color w:val="000000" w:themeColor="text1"/>
        </w:rPr>
        <w:t xml:space="preserve">This </w:t>
      </w:r>
      <w:r w:rsidR="00951842" w:rsidRPr="00276FB5">
        <w:rPr>
          <w:rFonts w:cs="Arial"/>
          <w:bCs/>
          <w:color w:val="000000" w:themeColor="text1"/>
        </w:rPr>
        <w:t>would</w:t>
      </w:r>
      <w:r w:rsidRPr="00276FB5">
        <w:rPr>
          <w:rFonts w:cs="Arial"/>
          <w:bCs/>
          <w:color w:val="000000" w:themeColor="text1"/>
        </w:rPr>
        <w:t xml:space="preserve"> </w:t>
      </w:r>
      <w:r w:rsidR="00951842" w:rsidRPr="00276FB5">
        <w:rPr>
          <w:rFonts w:cs="Arial"/>
          <w:bCs/>
          <w:color w:val="000000" w:themeColor="text1"/>
        </w:rPr>
        <w:t xml:space="preserve">enable us to complete our legal obligations as a </w:t>
      </w:r>
      <w:r w:rsidR="00A269B6" w:rsidRPr="00276FB5">
        <w:rPr>
          <w:rFonts w:cs="Arial"/>
          <w:bCs/>
          <w:color w:val="000000" w:themeColor="text1"/>
        </w:rPr>
        <w:t>CLBG</w:t>
      </w:r>
      <w:r w:rsidR="00DD5529" w:rsidRPr="00276FB5">
        <w:rPr>
          <w:rFonts w:cs="Arial"/>
          <w:bCs/>
          <w:color w:val="000000" w:themeColor="text1"/>
        </w:rPr>
        <w:t xml:space="preserve"> </w:t>
      </w:r>
      <w:r w:rsidRPr="00276FB5">
        <w:rPr>
          <w:rFonts w:cs="Arial"/>
          <w:bCs/>
          <w:color w:val="000000" w:themeColor="text1"/>
        </w:rPr>
        <w:t xml:space="preserve">and be more effective in ensuring all round communication between the NPC and its affiliates and delegates and their nominating body.  The NPC Constitution page 5, item g states our aim of 50/50 </w:t>
      </w:r>
      <w:r w:rsidR="00951842" w:rsidRPr="00276FB5">
        <w:rPr>
          <w:rFonts w:cs="Arial"/>
          <w:bCs/>
          <w:color w:val="000000" w:themeColor="text1"/>
        </w:rPr>
        <w:t xml:space="preserve">gender </w:t>
      </w:r>
      <w:r w:rsidRPr="00276FB5">
        <w:rPr>
          <w:rFonts w:cs="Arial"/>
          <w:bCs/>
          <w:color w:val="000000" w:themeColor="text1"/>
        </w:rPr>
        <w:t xml:space="preserve">representation. </w:t>
      </w:r>
    </w:p>
    <w:p w14:paraId="1CB4FC6E" w14:textId="77777777" w:rsidR="00B24856" w:rsidRPr="00276FB5" w:rsidRDefault="00B24856" w:rsidP="00DD5529">
      <w:pPr>
        <w:pStyle w:val="ListParagraph"/>
        <w:ind w:hanging="720"/>
        <w:rPr>
          <w:rFonts w:cs="Arial"/>
          <w:bCs/>
          <w:color w:val="000000" w:themeColor="text1"/>
        </w:rPr>
      </w:pPr>
    </w:p>
    <w:p w14:paraId="309852DE" w14:textId="7C600118" w:rsidR="000B107A" w:rsidRDefault="000810D5" w:rsidP="00AC5DD1">
      <w:pPr>
        <w:pStyle w:val="ListParagraph"/>
        <w:rPr>
          <w:rFonts w:cs="Arial"/>
          <w:bCs/>
          <w:color w:val="000000" w:themeColor="text1"/>
        </w:rPr>
      </w:pPr>
      <w:r w:rsidRPr="00276FB5">
        <w:rPr>
          <w:rFonts w:cs="Arial"/>
          <w:bCs/>
          <w:color w:val="000000" w:themeColor="text1"/>
        </w:rPr>
        <w:t>The NC</w:t>
      </w:r>
      <w:r w:rsidR="000B107A" w:rsidRPr="00276FB5">
        <w:rPr>
          <w:rFonts w:cs="Arial"/>
          <w:bCs/>
          <w:color w:val="000000" w:themeColor="text1"/>
        </w:rPr>
        <w:t xml:space="preserve"> </w:t>
      </w:r>
      <w:r w:rsidR="00AC5DD1" w:rsidRPr="00276FB5">
        <w:rPr>
          <w:rFonts w:cs="Arial"/>
          <w:bCs/>
          <w:color w:val="000000" w:themeColor="text1"/>
        </w:rPr>
        <w:t>would</w:t>
      </w:r>
      <w:r w:rsidR="000B107A" w:rsidRPr="00276FB5">
        <w:rPr>
          <w:rFonts w:cs="Arial"/>
          <w:bCs/>
          <w:color w:val="000000" w:themeColor="text1"/>
        </w:rPr>
        <w:t xml:space="preserve"> </w:t>
      </w:r>
      <w:r w:rsidR="00AC5DD1" w:rsidRPr="00276FB5">
        <w:rPr>
          <w:rFonts w:cs="Arial"/>
          <w:bCs/>
          <w:color w:val="000000" w:themeColor="text1"/>
        </w:rPr>
        <w:t>become</w:t>
      </w:r>
      <w:r w:rsidR="000B107A" w:rsidRPr="00276FB5">
        <w:rPr>
          <w:rFonts w:cs="Arial"/>
          <w:bCs/>
          <w:color w:val="000000" w:themeColor="text1"/>
        </w:rPr>
        <w:t xml:space="preserve"> the body for working party reports, financial information and other reports as necessary</w:t>
      </w:r>
      <w:r w:rsidR="00AC5DD1" w:rsidRPr="00276FB5">
        <w:rPr>
          <w:rFonts w:cs="Arial"/>
          <w:bCs/>
          <w:color w:val="000000" w:themeColor="text1"/>
        </w:rPr>
        <w:t xml:space="preserve"> and be the policy body between AGMs</w:t>
      </w:r>
      <w:r w:rsidR="000B107A" w:rsidRPr="00276FB5">
        <w:rPr>
          <w:rFonts w:cs="Arial"/>
          <w:bCs/>
          <w:color w:val="000000" w:themeColor="text1"/>
        </w:rPr>
        <w:t>.</w:t>
      </w:r>
    </w:p>
    <w:p w14:paraId="168A416C" w14:textId="2E6CFCAE" w:rsidR="004E0281" w:rsidRDefault="004E0281" w:rsidP="004E0281">
      <w:pPr>
        <w:rPr>
          <w:rFonts w:cs="Arial"/>
          <w:b/>
          <w:color w:val="000000" w:themeColor="text1"/>
        </w:rPr>
      </w:pPr>
      <w:r w:rsidRPr="004E0281">
        <w:rPr>
          <w:rFonts w:cs="Arial"/>
          <w:b/>
          <w:color w:val="000000" w:themeColor="text1"/>
        </w:rPr>
        <w:t xml:space="preserve">2.3 </w:t>
      </w:r>
      <w:r w:rsidR="00DF0D92">
        <w:rPr>
          <w:rFonts w:cs="Arial"/>
          <w:b/>
          <w:color w:val="000000" w:themeColor="text1"/>
        </w:rPr>
        <w:tab/>
        <w:t>Director Structure.</w:t>
      </w:r>
    </w:p>
    <w:p w14:paraId="26266F89" w14:textId="19233CF1" w:rsidR="00B45F95" w:rsidRPr="00B45F95" w:rsidRDefault="00B45F95" w:rsidP="00B45F95">
      <w:pPr>
        <w:ind w:left="720" w:firstLine="7"/>
        <w:rPr>
          <w:rFonts w:cs="Arial"/>
          <w:color w:val="000000" w:themeColor="text1"/>
        </w:rPr>
      </w:pPr>
      <w:r w:rsidRPr="00A967FF">
        <w:rPr>
          <w:rFonts w:cs="Arial"/>
          <w:color w:val="000000" w:themeColor="text1"/>
        </w:rPr>
        <w:t>The number of Directors will be 15: 1 x President, 2 x Vice Presidents at least one of which shall be reserved for a woman; General Secretary, Treasurer, 3 Directors from NPC regions at least one of which shall be reserved for a woman; and 5 other Directors at least two of which shall be reserved for a woman.  In addition, there will be a further two reserved Directors seats for protected characteristics; on</w:t>
      </w:r>
      <w:r w:rsidR="003C717A" w:rsidRPr="00A967FF">
        <w:rPr>
          <w:rFonts w:cs="Arial"/>
          <w:color w:val="000000" w:themeColor="text1"/>
        </w:rPr>
        <w:t>e</w:t>
      </w:r>
      <w:r w:rsidRPr="00A967FF">
        <w:rPr>
          <w:rFonts w:cs="Arial"/>
          <w:color w:val="000000" w:themeColor="text1"/>
        </w:rPr>
        <w:t xml:space="preserve"> each from the Ethnic Minority and LGBT+ membership.  </w:t>
      </w:r>
      <w:r w:rsidR="00845D14" w:rsidRPr="00A967FF">
        <w:rPr>
          <w:rFonts w:cs="Arial"/>
          <w:color w:val="000000" w:themeColor="text1"/>
        </w:rPr>
        <w:t>Apart from the 3 Director seats from the regions, t</w:t>
      </w:r>
      <w:r w:rsidRPr="00A967FF">
        <w:rPr>
          <w:rFonts w:cs="Arial"/>
          <w:color w:val="000000" w:themeColor="text1"/>
        </w:rPr>
        <w:t>he</w:t>
      </w:r>
      <w:r w:rsidR="002241E8" w:rsidRPr="00A967FF">
        <w:rPr>
          <w:rFonts w:cs="Arial"/>
          <w:color w:val="000000" w:themeColor="text1"/>
        </w:rPr>
        <w:t xml:space="preserve"> Directors</w:t>
      </w:r>
      <w:r w:rsidRPr="00A967FF">
        <w:rPr>
          <w:rFonts w:cs="Arial"/>
          <w:color w:val="000000" w:themeColor="text1"/>
        </w:rPr>
        <w:t xml:space="preserve"> will all be elected at the AGM.</w:t>
      </w:r>
      <w:r w:rsidR="00154074" w:rsidRPr="00A967FF">
        <w:rPr>
          <w:rFonts w:cs="Arial"/>
          <w:color w:val="000000" w:themeColor="text1"/>
        </w:rPr>
        <w:t xml:space="preserve"> </w:t>
      </w:r>
      <w:r w:rsidR="00845D14" w:rsidRPr="00A967FF">
        <w:rPr>
          <w:rFonts w:cs="Arial"/>
          <w:color w:val="000000" w:themeColor="text1"/>
        </w:rPr>
        <w:t xml:space="preserve">The 3 Director seats from the regions shall be elected by the regions and </w:t>
      </w:r>
      <w:r w:rsidR="002241E8" w:rsidRPr="00A967FF">
        <w:rPr>
          <w:rFonts w:cs="Arial"/>
          <w:color w:val="000000" w:themeColor="text1"/>
        </w:rPr>
        <w:t xml:space="preserve">approved by the AGM. </w:t>
      </w:r>
      <w:r w:rsidR="00154074" w:rsidRPr="00A967FF">
        <w:rPr>
          <w:rFonts w:cs="Arial"/>
          <w:color w:val="000000" w:themeColor="text1"/>
        </w:rPr>
        <w:t>Should nominations not be received from the required quota of women, then the seat</w:t>
      </w:r>
      <w:r w:rsidR="000C44CD" w:rsidRPr="00A967FF">
        <w:rPr>
          <w:rFonts w:cs="Arial"/>
          <w:color w:val="000000" w:themeColor="text1"/>
        </w:rPr>
        <w:t>s</w:t>
      </w:r>
      <w:r w:rsidR="00154074" w:rsidRPr="00A967FF">
        <w:rPr>
          <w:rFonts w:cs="Arial"/>
          <w:color w:val="000000" w:themeColor="text1"/>
        </w:rPr>
        <w:t xml:space="preserve"> shall remain vacant and further nominations </w:t>
      </w:r>
      <w:r w:rsidR="0079170A" w:rsidRPr="00A967FF">
        <w:rPr>
          <w:rFonts w:cs="Arial"/>
          <w:color w:val="000000" w:themeColor="text1"/>
        </w:rPr>
        <w:t xml:space="preserve">of women </w:t>
      </w:r>
      <w:r w:rsidR="00154074" w:rsidRPr="00A967FF">
        <w:rPr>
          <w:rFonts w:cs="Arial"/>
          <w:color w:val="000000" w:themeColor="text1"/>
        </w:rPr>
        <w:t>sought.</w:t>
      </w:r>
    </w:p>
    <w:p w14:paraId="69A2B040" w14:textId="52948709" w:rsidR="00DF0D92" w:rsidRPr="003A49C7" w:rsidRDefault="00DF0D92" w:rsidP="001132D3">
      <w:pPr>
        <w:ind w:left="720"/>
        <w:rPr>
          <w:rFonts w:cs="Arial"/>
          <w:color w:val="222222"/>
          <w:shd w:val="clear" w:color="auto" w:fill="FFFFFF"/>
        </w:rPr>
      </w:pPr>
      <w:r w:rsidRPr="003A49C7">
        <w:rPr>
          <w:rFonts w:cs="Arial"/>
          <w:color w:val="222222"/>
          <w:shd w:val="clear" w:color="auto" w:fill="FFFFFF"/>
        </w:rPr>
        <w:t xml:space="preserve">The </w:t>
      </w:r>
      <w:r>
        <w:rPr>
          <w:rFonts w:cs="Arial"/>
          <w:color w:val="222222"/>
          <w:shd w:val="clear" w:color="auto" w:fill="FFFFFF"/>
        </w:rPr>
        <w:t xml:space="preserve">Joint Structure/Finance </w:t>
      </w:r>
      <w:r w:rsidRPr="003A49C7">
        <w:rPr>
          <w:rFonts w:cs="Arial"/>
          <w:color w:val="222222"/>
          <w:shd w:val="clear" w:color="auto" w:fill="FFFFFF"/>
        </w:rPr>
        <w:t xml:space="preserve">working party discussed this at length and agreed to </w:t>
      </w:r>
      <w:r>
        <w:rPr>
          <w:rFonts w:cs="Arial"/>
          <w:color w:val="222222"/>
          <w:shd w:val="clear" w:color="auto" w:fill="FFFFFF"/>
        </w:rPr>
        <w:t>propose</w:t>
      </w:r>
      <w:r w:rsidRPr="003A49C7">
        <w:rPr>
          <w:rFonts w:cs="Arial"/>
          <w:color w:val="222222"/>
          <w:shd w:val="clear" w:color="auto" w:fill="FFFFFF"/>
        </w:rPr>
        <w:t xml:space="preserve"> 3 reserved seats on the board allocated </w:t>
      </w:r>
      <w:r>
        <w:rPr>
          <w:rFonts w:cs="Arial"/>
          <w:color w:val="222222"/>
          <w:shd w:val="clear" w:color="auto" w:fill="FFFFFF"/>
        </w:rPr>
        <w:t>for</w:t>
      </w:r>
      <w:r w:rsidRPr="003A49C7">
        <w:rPr>
          <w:rFonts w:cs="Arial"/>
          <w:color w:val="222222"/>
          <w:shd w:val="clear" w:color="auto" w:fill="FFFFFF"/>
        </w:rPr>
        <w:t xml:space="preserve"> regional representatives.  These representatives need to be elected through the </w:t>
      </w:r>
      <w:r>
        <w:rPr>
          <w:rFonts w:cs="Arial"/>
          <w:color w:val="222222"/>
          <w:shd w:val="clear" w:color="auto" w:fill="FFFFFF"/>
        </w:rPr>
        <w:t>R</w:t>
      </w:r>
      <w:r w:rsidRPr="003A49C7">
        <w:rPr>
          <w:rFonts w:cs="Arial"/>
          <w:color w:val="222222"/>
          <w:shd w:val="clear" w:color="auto" w:fill="FFFFFF"/>
        </w:rPr>
        <w:t>egions.</w:t>
      </w:r>
      <w:r>
        <w:rPr>
          <w:rFonts w:cs="Arial"/>
          <w:color w:val="222222"/>
          <w:shd w:val="clear" w:color="auto" w:fill="FFFFFF"/>
        </w:rPr>
        <w:t xml:space="preserve"> </w:t>
      </w:r>
      <w:r w:rsidRPr="003A49C7">
        <w:rPr>
          <w:rFonts w:cs="Arial"/>
          <w:color w:val="222222"/>
          <w:shd w:val="clear" w:color="auto" w:fill="FFFFFF"/>
        </w:rPr>
        <w:t xml:space="preserve">It is suggested that each </w:t>
      </w:r>
      <w:r>
        <w:rPr>
          <w:rFonts w:cs="Arial"/>
          <w:color w:val="222222"/>
          <w:shd w:val="clear" w:color="auto" w:fill="FFFFFF"/>
        </w:rPr>
        <w:t>R</w:t>
      </w:r>
      <w:r w:rsidRPr="003A49C7">
        <w:rPr>
          <w:rFonts w:cs="Arial"/>
          <w:color w:val="222222"/>
          <w:shd w:val="clear" w:color="auto" w:fill="FFFFFF"/>
        </w:rPr>
        <w:t xml:space="preserve">egion seeks nominations for individuals to be part of the board of directors.  Nominations from the regions should then go to the Regional Secretaries meeting with a ballot taking place to elect 3 representatives </w:t>
      </w:r>
      <w:r w:rsidRPr="00D9734F">
        <w:rPr>
          <w:rFonts w:cs="Arial"/>
          <w:color w:val="222222"/>
          <w:shd w:val="clear" w:color="auto" w:fill="FFFFFF"/>
        </w:rPr>
        <w:t xml:space="preserve">which will be </w:t>
      </w:r>
      <w:r w:rsidR="00B32415" w:rsidRPr="00D9734F">
        <w:rPr>
          <w:rFonts w:cs="Arial"/>
          <w:color w:val="222222"/>
          <w:shd w:val="clear" w:color="auto" w:fill="FFFFFF"/>
        </w:rPr>
        <w:t>approved</w:t>
      </w:r>
      <w:r w:rsidRPr="00D9734F">
        <w:rPr>
          <w:rFonts w:cs="Arial"/>
          <w:color w:val="222222"/>
          <w:shd w:val="clear" w:color="auto" w:fill="FFFFFF"/>
        </w:rPr>
        <w:t xml:space="preserve"> at the AGM. </w:t>
      </w:r>
      <w:r w:rsidRPr="00A967FF">
        <w:rPr>
          <w:rFonts w:cs="Arial"/>
          <w:color w:val="222222"/>
          <w:shd w:val="clear" w:color="auto" w:fill="FFFFFF"/>
        </w:rPr>
        <w:t>We would seek to have representation from different regions</w:t>
      </w:r>
      <w:r w:rsidR="000C44CD" w:rsidRPr="00A967FF">
        <w:rPr>
          <w:rFonts w:cs="Arial"/>
          <w:color w:val="222222"/>
          <w:shd w:val="clear" w:color="auto" w:fill="FFFFFF"/>
        </w:rPr>
        <w:t xml:space="preserve"> and at least 1 seat shall be reserved for a woman.</w:t>
      </w:r>
    </w:p>
    <w:p w14:paraId="21507CF7" w14:textId="77777777" w:rsidR="00DF0D92" w:rsidRPr="00276FB5" w:rsidRDefault="00DF0D92" w:rsidP="001132D3">
      <w:pPr>
        <w:ind w:left="720"/>
        <w:rPr>
          <w:rFonts w:cs="Arial"/>
          <w:color w:val="222222"/>
          <w:shd w:val="clear" w:color="auto" w:fill="FFFFFF"/>
        </w:rPr>
      </w:pPr>
      <w:r w:rsidRPr="003A49C7">
        <w:rPr>
          <w:rFonts w:cs="Arial"/>
          <w:color w:val="222222"/>
          <w:shd w:val="clear" w:color="auto" w:fill="FFFFFF"/>
        </w:rPr>
        <w:t>The role and function of the representatives will be to communicate with all regions, bring issues from regions to the board for discussion and to feed back the outcomes, and to share the outcomes of the agenda for Company board meetings.</w:t>
      </w:r>
    </w:p>
    <w:p w14:paraId="27D6D0EB" w14:textId="77777777" w:rsidR="00DF0D92" w:rsidRPr="00276FB5" w:rsidRDefault="00DF0D92" w:rsidP="001132D3">
      <w:pPr>
        <w:ind w:left="720"/>
        <w:rPr>
          <w:rFonts w:cs="Arial"/>
          <w:color w:val="222222"/>
          <w:shd w:val="clear" w:color="auto" w:fill="FFFFFF"/>
        </w:rPr>
      </w:pPr>
      <w:r w:rsidRPr="00276FB5">
        <w:rPr>
          <w:rFonts w:cs="Arial"/>
          <w:color w:val="222222"/>
          <w:shd w:val="clear" w:color="auto" w:fill="FFFFFF"/>
        </w:rPr>
        <w:t xml:space="preserve">The Company Secretary (non-voting) will be a non-paid appointment by the Board of Directors and will not be a </w:t>
      </w:r>
      <w:proofErr w:type="gramStart"/>
      <w:r w:rsidRPr="00276FB5">
        <w:rPr>
          <w:rFonts w:cs="Arial"/>
          <w:color w:val="222222"/>
          <w:shd w:val="clear" w:color="auto" w:fill="FFFFFF"/>
        </w:rPr>
        <w:t>Director</w:t>
      </w:r>
      <w:proofErr w:type="gramEnd"/>
      <w:r w:rsidRPr="00276FB5">
        <w:rPr>
          <w:rFonts w:cs="Arial"/>
          <w:color w:val="222222"/>
          <w:shd w:val="clear" w:color="auto" w:fill="FFFFFF"/>
        </w:rPr>
        <w:t xml:space="preserve"> but will attend Board meetings at their invitation to ensure adherence to legal duties. </w:t>
      </w:r>
    </w:p>
    <w:p w14:paraId="7719A242" w14:textId="17EEF5C2" w:rsidR="00DF0D92" w:rsidRPr="00276FB5" w:rsidRDefault="00DF0D92" w:rsidP="001132D3">
      <w:pPr>
        <w:ind w:left="720"/>
        <w:rPr>
          <w:rFonts w:cs="Arial"/>
        </w:rPr>
      </w:pPr>
      <w:r w:rsidRPr="00276FB5">
        <w:rPr>
          <w:rFonts w:cs="Arial"/>
        </w:rPr>
        <w:lastRenderedPageBreak/>
        <w:t xml:space="preserve">Term of Office for Directors: We recommend a </w:t>
      </w:r>
      <w:r w:rsidR="00B32415">
        <w:rPr>
          <w:rFonts w:cs="Arial"/>
        </w:rPr>
        <w:t>3</w:t>
      </w:r>
      <w:r>
        <w:rPr>
          <w:rFonts w:cs="Arial"/>
        </w:rPr>
        <w:t>-</w:t>
      </w:r>
      <w:r w:rsidRPr="00276FB5">
        <w:rPr>
          <w:rFonts w:cs="Arial"/>
        </w:rPr>
        <w:t>year term for Directors, where each year, 1/3</w:t>
      </w:r>
      <w:r w:rsidRPr="00276FB5">
        <w:rPr>
          <w:rFonts w:cs="Arial"/>
          <w:vertAlign w:val="superscript"/>
        </w:rPr>
        <w:t>rd</w:t>
      </w:r>
      <w:r w:rsidRPr="00276FB5">
        <w:rPr>
          <w:rFonts w:cs="Arial"/>
        </w:rPr>
        <w:t xml:space="preserve"> of the Directors would stand down or put themselves up for re-election at the AGM.</w:t>
      </w:r>
      <w:r w:rsidR="00B32415">
        <w:rPr>
          <w:rFonts w:cs="Arial"/>
        </w:rPr>
        <w:t xml:space="preserve"> A Director may not serve or seek election for more than 2 consecutive full terms</w:t>
      </w:r>
    </w:p>
    <w:p w14:paraId="5EAFEF01" w14:textId="10A28D48" w:rsidR="000B107A" w:rsidRPr="00276FB5" w:rsidRDefault="00570F30" w:rsidP="001132D3">
      <w:pPr>
        <w:ind w:left="720"/>
        <w:rPr>
          <w:rFonts w:cs="Arial"/>
          <w:bCs/>
          <w:color w:val="000000" w:themeColor="text1"/>
        </w:rPr>
      </w:pPr>
      <w:r>
        <w:rPr>
          <w:rFonts w:cs="Arial"/>
        </w:rPr>
        <w:t xml:space="preserve">Those with </w:t>
      </w:r>
      <w:r w:rsidR="00DF0D92" w:rsidRPr="00276FB5">
        <w:rPr>
          <w:rFonts w:cs="Arial"/>
        </w:rPr>
        <w:t>Honorary status would remain the same. They would be able to attend meetings, Working Parties, National Council, but have no voting rights.</w:t>
      </w:r>
    </w:p>
    <w:p w14:paraId="1E70E9D5" w14:textId="248028AF" w:rsidR="000B107A" w:rsidRPr="00276FB5" w:rsidRDefault="000B107A" w:rsidP="000B107A">
      <w:pPr>
        <w:pStyle w:val="ListParagraph"/>
        <w:ind w:hanging="720"/>
        <w:rPr>
          <w:rFonts w:cs="Arial"/>
          <w:b/>
          <w:bCs/>
          <w:color w:val="000000" w:themeColor="text1"/>
        </w:rPr>
      </w:pPr>
      <w:r w:rsidRPr="00276FB5">
        <w:rPr>
          <w:rFonts w:cs="Arial"/>
          <w:b/>
          <w:bCs/>
          <w:color w:val="000000" w:themeColor="text1"/>
        </w:rPr>
        <w:t>2.</w:t>
      </w:r>
      <w:r w:rsidR="00DF0D92">
        <w:rPr>
          <w:rFonts w:cs="Arial"/>
          <w:b/>
          <w:bCs/>
          <w:color w:val="000000" w:themeColor="text1"/>
        </w:rPr>
        <w:t>4</w:t>
      </w:r>
      <w:r w:rsidRPr="00276FB5">
        <w:rPr>
          <w:rFonts w:cs="Arial"/>
          <w:b/>
          <w:bCs/>
          <w:color w:val="000000" w:themeColor="text1"/>
        </w:rPr>
        <w:t>.</w:t>
      </w:r>
      <w:r w:rsidRPr="00276FB5">
        <w:rPr>
          <w:rFonts w:cs="Arial"/>
          <w:b/>
          <w:bCs/>
          <w:color w:val="000000" w:themeColor="text1"/>
        </w:rPr>
        <w:tab/>
      </w:r>
      <w:bookmarkStart w:id="4" w:name="_Hlk216865962"/>
      <w:r w:rsidRPr="00276FB5">
        <w:rPr>
          <w:rFonts w:cs="Arial"/>
          <w:b/>
          <w:bCs/>
          <w:color w:val="000000" w:themeColor="text1"/>
        </w:rPr>
        <w:t>Membership of the National Council (NC)</w:t>
      </w:r>
      <w:bookmarkEnd w:id="4"/>
      <w:r w:rsidRPr="00276FB5">
        <w:rPr>
          <w:rFonts w:cs="Arial"/>
          <w:b/>
          <w:bCs/>
          <w:color w:val="000000" w:themeColor="text1"/>
        </w:rPr>
        <w:t>:</w:t>
      </w:r>
    </w:p>
    <w:p w14:paraId="5E7242D1" w14:textId="5EDB9FFA" w:rsidR="00770B92" w:rsidRPr="00276FB5" w:rsidRDefault="00770B92" w:rsidP="00770B92">
      <w:pPr>
        <w:ind w:left="720"/>
      </w:pPr>
      <w:r w:rsidRPr="00276FB5">
        <w:t xml:space="preserve">The </w:t>
      </w:r>
      <w:r w:rsidR="0021136B">
        <w:t>previous</w:t>
      </w:r>
      <w:r w:rsidRPr="00276FB5">
        <w:t xml:space="preserve"> NPC National Executive Council (NEC) </w:t>
      </w:r>
      <w:r w:rsidR="0021136B">
        <w:t>was</w:t>
      </w:r>
      <w:r w:rsidRPr="00276FB5">
        <w:t xml:space="preserve"> made up of two delegates and two substitutes for each affiliated body and region, plus NPC Officers and Honorary Officers.</w:t>
      </w:r>
    </w:p>
    <w:p w14:paraId="1FAF8C98" w14:textId="77777777" w:rsidR="00770B92" w:rsidRPr="00276FB5" w:rsidRDefault="00770B92" w:rsidP="00770B92">
      <w:pPr>
        <w:ind w:left="720"/>
      </w:pPr>
      <w:r w:rsidRPr="00276FB5">
        <w:t>We are taking this opportunity to embed Equality, Diversity and Inclusion (EDI) in our CLBG from the beginning.  We must ensure that those members who belong to groups with protected characteristics can participate in our structure.</w:t>
      </w:r>
    </w:p>
    <w:p w14:paraId="62E2650E" w14:textId="677C6363" w:rsidR="00770B92" w:rsidRPr="00276FB5" w:rsidRDefault="00770B92" w:rsidP="00770B92">
      <w:pPr>
        <w:ind w:left="720"/>
      </w:pPr>
      <w:r w:rsidRPr="00276FB5">
        <w:t>The word ‘Consultative’ in the National Consultative Council, was seen as diminishing the importance of this body in the new structure. This was not our intention. As such, National Council is the proposed name for this body.</w:t>
      </w:r>
    </w:p>
    <w:p w14:paraId="59444E56" w14:textId="76D4B758" w:rsidR="000B107A" w:rsidRPr="00276FB5" w:rsidRDefault="00770B92" w:rsidP="008D51CB">
      <w:pPr>
        <w:ind w:left="720"/>
        <w:rPr>
          <w:rFonts w:cs="Arial"/>
          <w:bCs/>
          <w:color w:val="000000" w:themeColor="text1"/>
        </w:rPr>
      </w:pPr>
      <w:r w:rsidRPr="00276FB5">
        <w:t xml:space="preserve">Additionally, the idea of having a job share was seen as unworkable, which could </w:t>
      </w:r>
      <w:r w:rsidR="00B6250F" w:rsidRPr="00276FB5">
        <w:t xml:space="preserve">have the unintended consequence of negating efforts to embed EDI into the NPC CLBG, as well as reducing continuity. Therefore, we propose that the National Council has 2 delegates from members </w:t>
      </w:r>
      <w:r w:rsidR="0021136B">
        <w:t>in Categories A and B</w:t>
      </w:r>
      <w:r w:rsidR="00B6250F" w:rsidRPr="00276FB5">
        <w:t xml:space="preserve"> with the aim of 50/50 gender representation from the 2 main delegates. There will also be 1 deputy delegate</w:t>
      </w:r>
      <w:r w:rsidR="008D51CB">
        <w:t>.</w:t>
      </w:r>
    </w:p>
    <w:p w14:paraId="2C7E31BA" w14:textId="30E94D61" w:rsidR="000B107A" w:rsidRPr="006440D2" w:rsidRDefault="000B107A" w:rsidP="000B107A">
      <w:pPr>
        <w:pStyle w:val="ListParagraph"/>
        <w:ind w:hanging="720"/>
        <w:rPr>
          <w:rFonts w:cs="Arial"/>
          <w:b/>
          <w:bCs/>
          <w:color w:val="000000" w:themeColor="text1"/>
        </w:rPr>
      </w:pPr>
      <w:r w:rsidRPr="006440D2">
        <w:rPr>
          <w:rFonts w:cs="Arial"/>
          <w:b/>
          <w:bCs/>
          <w:color w:val="000000" w:themeColor="text1"/>
        </w:rPr>
        <w:t>3</w:t>
      </w:r>
      <w:r w:rsidR="00B51622" w:rsidRPr="006440D2">
        <w:rPr>
          <w:rFonts w:cs="Arial"/>
          <w:b/>
          <w:bCs/>
          <w:color w:val="000000" w:themeColor="text1"/>
        </w:rPr>
        <w:t>.</w:t>
      </w:r>
      <w:r w:rsidRPr="006440D2">
        <w:rPr>
          <w:rFonts w:cs="Arial"/>
          <w:b/>
          <w:bCs/>
          <w:color w:val="000000" w:themeColor="text1"/>
        </w:rPr>
        <w:tab/>
        <w:t>Working Parties:</w:t>
      </w:r>
    </w:p>
    <w:p w14:paraId="00468969" w14:textId="5485A431" w:rsidR="000B107A" w:rsidRPr="006440D2" w:rsidRDefault="000B107A" w:rsidP="000B107A">
      <w:pPr>
        <w:pStyle w:val="ListParagraph"/>
        <w:ind w:hanging="720"/>
        <w:rPr>
          <w:rFonts w:cs="Arial"/>
          <w:bCs/>
          <w:color w:val="000000" w:themeColor="text1"/>
        </w:rPr>
      </w:pPr>
      <w:r w:rsidRPr="006440D2">
        <w:rPr>
          <w:rFonts w:cs="Arial"/>
          <w:b/>
          <w:bCs/>
          <w:color w:val="000000" w:themeColor="text1"/>
        </w:rPr>
        <w:tab/>
      </w:r>
      <w:r w:rsidR="0078353A" w:rsidRPr="006440D2">
        <w:rPr>
          <w:rFonts w:cs="Arial"/>
          <w:color w:val="000000" w:themeColor="text1"/>
        </w:rPr>
        <w:t>We propose that</w:t>
      </w:r>
      <w:r w:rsidR="009B2511" w:rsidRPr="006440D2">
        <w:rPr>
          <w:rFonts w:cs="Arial"/>
          <w:color w:val="000000" w:themeColor="text1"/>
        </w:rPr>
        <w:t xml:space="preserve"> the </w:t>
      </w:r>
      <w:r w:rsidR="006440D2">
        <w:rPr>
          <w:rFonts w:cs="Arial"/>
          <w:color w:val="000000" w:themeColor="text1"/>
        </w:rPr>
        <w:t xml:space="preserve">remit of the </w:t>
      </w:r>
      <w:r w:rsidR="009B2511" w:rsidRPr="006440D2">
        <w:rPr>
          <w:rFonts w:cs="Arial"/>
          <w:color w:val="000000" w:themeColor="text1"/>
        </w:rPr>
        <w:t>13 NPC</w:t>
      </w:r>
      <w:r w:rsidR="0078353A" w:rsidRPr="006440D2">
        <w:rPr>
          <w:rFonts w:cs="Arial"/>
          <w:color w:val="000000" w:themeColor="text1"/>
        </w:rPr>
        <w:t xml:space="preserve"> </w:t>
      </w:r>
      <w:r w:rsidRPr="006440D2">
        <w:rPr>
          <w:rFonts w:cs="Arial"/>
          <w:bCs/>
          <w:color w:val="000000" w:themeColor="text1"/>
        </w:rPr>
        <w:t xml:space="preserve">Working </w:t>
      </w:r>
      <w:r w:rsidR="0078353A" w:rsidRPr="006440D2">
        <w:rPr>
          <w:rFonts w:cs="Arial"/>
          <w:bCs/>
          <w:color w:val="000000" w:themeColor="text1"/>
        </w:rPr>
        <w:t>P</w:t>
      </w:r>
      <w:r w:rsidRPr="006440D2">
        <w:rPr>
          <w:rFonts w:cs="Arial"/>
          <w:bCs/>
          <w:color w:val="000000" w:themeColor="text1"/>
        </w:rPr>
        <w:t xml:space="preserve">arties </w:t>
      </w:r>
      <w:r w:rsidR="007829BA" w:rsidRPr="006440D2">
        <w:rPr>
          <w:rFonts w:cs="Arial"/>
          <w:bCs/>
          <w:color w:val="000000" w:themeColor="text1"/>
        </w:rPr>
        <w:t>would</w:t>
      </w:r>
      <w:r w:rsidRPr="006440D2">
        <w:rPr>
          <w:rFonts w:cs="Arial"/>
          <w:bCs/>
          <w:color w:val="000000" w:themeColor="text1"/>
        </w:rPr>
        <w:t xml:space="preserve"> remain the same.  They </w:t>
      </w:r>
      <w:r w:rsidR="0078353A" w:rsidRPr="006440D2">
        <w:rPr>
          <w:rFonts w:cs="Arial"/>
          <w:bCs/>
          <w:color w:val="000000" w:themeColor="text1"/>
        </w:rPr>
        <w:t>would</w:t>
      </w:r>
      <w:r w:rsidR="007829BA" w:rsidRPr="006440D2">
        <w:rPr>
          <w:rFonts w:cs="Arial"/>
          <w:bCs/>
          <w:color w:val="000000" w:themeColor="text1"/>
        </w:rPr>
        <w:t xml:space="preserve"> continue to</w:t>
      </w:r>
      <w:r w:rsidRPr="006440D2">
        <w:rPr>
          <w:rFonts w:cs="Arial"/>
          <w:bCs/>
          <w:color w:val="000000" w:themeColor="text1"/>
        </w:rPr>
        <w:t xml:space="preserve"> submit their reports to the N</w:t>
      </w:r>
      <w:r w:rsidR="000A4DFA" w:rsidRPr="006440D2">
        <w:rPr>
          <w:rFonts w:cs="Arial"/>
          <w:bCs/>
          <w:color w:val="000000" w:themeColor="text1"/>
        </w:rPr>
        <w:t xml:space="preserve">ational </w:t>
      </w:r>
      <w:r w:rsidRPr="006440D2">
        <w:rPr>
          <w:rFonts w:cs="Arial"/>
          <w:bCs/>
          <w:color w:val="000000" w:themeColor="text1"/>
        </w:rPr>
        <w:t>C</w:t>
      </w:r>
      <w:r w:rsidR="000A4DFA" w:rsidRPr="006440D2">
        <w:rPr>
          <w:rFonts w:cs="Arial"/>
          <w:bCs/>
          <w:color w:val="000000" w:themeColor="text1"/>
        </w:rPr>
        <w:t>ouncil</w:t>
      </w:r>
      <w:r w:rsidRPr="006440D2">
        <w:rPr>
          <w:rFonts w:cs="Arial"/>
          <w:bCs/>
          <w:color w:val="000000" w:themeColor="text1"/>
        </w:rPr>
        <w:t>.</w:t>
      </w:r>
      <w:r w:rsidR="0042617E">
        <w:rPr>
          <w:rFonts w:cs="Arial"/>
          <w:bCs/>
          <w:color w:val="000000" w:themeColor="text1"/>
        </w:rPr>
        <w:t xml:space="preserve"> </w:t>
      </w:r>
    </w:p>
    <w:p w14:paraId="2D1236A5" w14:textId="77777777" w:rsidR="000B107A" w:rsidRPr="006440D2" w:rsidRDefault="000B107A" w:rsidP="000B107A">
      <w:pPr>
        <w:pStyle w:val="ListParagraph"/>
        <w:ind w:hanging="720"/>
        <w:rPr>
          <w:rFonts w:cs="Arial"/>
          <w:bCs/>
          <w:color w:val="000000" w:themeColor="text1"/>
        </w:rPr>
      </w:pPr>
    </w:p>
    <w:p w14:paraId="0DB551FC" w14:textId="42A75A84" w:rsidR="0043148A" w:rsidRPr="00653DFA" w:rsidRDefault="000B107A" w:rsidP="0043148A">
      <w:pPr>
        <w:pStyle w:val="ListParagraph"/>
        <w:ind w:hanging="720"/>
        <w:rPr>
          <w:rFonts w:cs="Arial"/>
          <w:bCs/>
          <w:color w:val="000000" w:themeColor="text1"/>
        </w:rPr>
      </w:pPr>
      <w:r w:rsidRPr="006440D2">
        <w:rPr>
          <w:rFonts w:cs="Arial"/>
          <w:bCs/>
          <w:color w:val="000000" w:themeColor="text1"/>
        </w:rPr>
        <w:tab/>
      </w:r>
      <w:r w:rsidR="0043148A" w:rsidRPr="00A967FF">
        <w:rPr>
          <w:rFonts w:cs="Arial"/>
          <w:bCs/>
          <w:color w:val="000000" w:themeColor="text1"/>
        </w:rPr>
        <w:t xml:space="preserve">National affiliates and NPC regions will be invited to </w:t>
      </w:r>
      <w:r w:rsidR="002241E8" w:rsidRPr="00A967FF">
        <w:rPr>
          <w:rFonts w:cs="Arial"/>
          <w:bCs/>
          <w:color w:val="000000" w:themeColor="text1"/>
        </w:rPr>
        <w:t xml:space="preserve">make </w:t>
      </w:r>
      <w:r w:rsidR="0079170A" w:rsidRPr="00A967FF">
        <w:rPr>
          <w:rFonts w:cs="Arial"/>
          <w:bCs/>
          <w:color w:val="000000" w:themeColor="text1"/>
        </w:rPr>
        <w:t xml:space="preserve">up to two </w:t>
      </w:r>
      <w:r w:rsidR="0043148A" w:rsidRPr="00A967FF">
        <w:rPr>
          <w:rFonts w:cs="Arial"/>
          <w:bCs/>
          <w:color w:val="000000" w:themeColor="text1"/>
        </w:rPr>
        <w:t>nominat</w:t>
      </w:r>
      <w:r w:rsidR="0079170A" w:rsidRPr="00A967FF">
        <w:rPr>
          <w:rFonts w:cs="Arial"/>
          <w:bCs/>
          <w:color w:val="000000" w:themeColor="text1"/>
        </w:rPr>
        <w:t>ions</w:t>
      </w:r>
      <w:r w:rsidR="0043148A" w:rsidRPr="00A967FF">
        <w:rPr>
          <w:rFonts w:cs="Arial"/>
          <w:bCs/>
          <w:color w:val="000000" w:themeColor="text1"/>
        </w:rPr>
        <w:t xml:space="preserve"> to each working par</w:t>
      </w:r>
      <w:r w:rsidR="002D6B6B" w:rsidRPr="00A967FF">
        <w:rPr>
          <w:rFonts w:cs="Arial"/>
          <w:bCs/>
          <w:color w:val="000000" w:themeColor="text1"/>
        </w:rPr>
        <w:t>ty</w:t>
      </w:r>
      <w:r w:rsidR="0079170A" w:rsidRPr="00A967FF">
        <w:rPr>
          <w:rFonts w:cs="Arial"/>
          <w:bCs/>
          <w:color w:val="000000" w:themeColor="text1"/>
        </w:rPr>
        <w:t xml:space="preserve"> </w:t>
      </w:r>
      <w:r w:rsidR="002241E8" w:rsidRPr="00A967FF">
        <w:rPr>
          <w:rFonts w:cs="Arial"/>
          <w:bCs/>
          <w:color w:val="000000" w:themeColor="text1"/>
        </w:rPr>
        <w:t>and, if making two nominations</w:t>
      </w:r>
      <w:r w:rsidR="0043148A" w:rsidRPr="00A967FF">
        <w:rPr>
          <w:rFonts w:cs="Arial"/>
          <w:bCs/>
          <w:color w:val="000000" w:themeColor="text1"/>
        </w:rPr>
        <w:t>, one must be a woman. No individual may serve on more than two working parties.</w:t>
      </w:r>
      <w:r w:rsidR="0043148A" w:rsidRPr="00653DFA">
        <w:rPr>
          <w:rFonts w:cs="Arial"/>
          <w:bCs/>
          <w:color w:val="000000" w:themeColor="text1"/>
        </w:rPr>
        <w:t xml:space="preserve">  </w:t>
      </w:r>
    </w:p>
    <w:p w14:paraId="391495B8" w14:textId="77777777" w:rsidR="0043148A" w:rsidRDefault="0043148A" w:rsidP="0043148A">
      <w:pPr>
        <w:pStyle w:val="ListParagraph"/>
        <w:ind w:hanging="720"/>
        <w:rPr>
          <w:rFonts w:cs="Arial"/>
          <w:bCs/>
          <w:color w:val="000000" w:themeColor="text1"/>
        </w:rPr>
      </w:pPr>
    </w:p>
    <w:p w14:paraId="002D1177" w14:textId="1ECCFD0D" w:rsidR="0043148A" w:rsidRPr="0043148A" w:rsidRDefault="000B107A" w:rsidP="0043148A">
      <w:pPr>
        <w:pStyle w:val="ListParagraph"/>
        <w:rPr>
          <w:rFonts w:cs="Arial"/>
          <w:bCs/>
          <w:color w:val="000000" w:themeColor="text1"/>
        </w:rPr>
      </w:pPr>
      <w:r w:rsidRPr="006440D2">
        <w:rPr>
          <w:rFonts w:cs="Arial"/>
          <w:bCs/>
          <w:color w:val="000000" w:themeColor="text1"/>
        </w:rPr>
        <w:t>For those working parties with 10 members, at least 5 seats will be reserved to be filled by those from our women, ethnic minority and LGBT+ members.  Any seat not filled will remain vacant and open for recruitment from those members.</w:t>
      </w:r>
    </w:p>
    <w:p w14:paraId="29077A26" w14:textId="77777777" w:rsidR="000B107A" w:rsidRPr="006440D2" w:rsidRDefault="000B107A" w:rsidP="000B107A">
      <w:pPr>
        <w:pStyle w:val="ListParagraph"/>
        <w:ind w:hanging="720"/>
        <w:rPr>
          <w:rFonts w:cs="Arial"/>
          <w:bCs/>
          <w:color w:val="000000" w:themeColor="text1"/>
        </w:rPr>
      </w:pPr>
    </w:p>
    <w:p w14:paraId="55A54D2A" w14:textId="732E80DD" w:rsidR="00D21EC4" w:rsidRDefault="000B107A" w:rsidP="00D21EC4">
      <w:pPr>
        <w:pStyle w:val="ListParagraph"/>
        <w:ind w:hanging="720"/>
        <w:rPr>
          <w:rFonts w:cs="Arial"/>
          <w:bCs/>
          <w:color w:val="000000" w:themeColor="text1"/>
        </w:rPr>
      </w:pPr>
      <w:r w:rsidRPr="006440D2">
        <w:rPr>
          <w:rFonts w:cs="Arial"/>
          <w:bCs/>
          <w:color w:val="000000" w:themeColor="text1"/>
        </w:rPr>
        <w:tab/>
        <w:t>For those working parties with 6 members, at least 3 of those seats will be reserved to be filled by women, ethnic minority or LGBT+ members or remain vacant and open for recruitment from those members.</w:t>
      </w:r>
    </w:p>
    <w:p w14:paraId="5A129498" w14:textId="0C398AF6" w:rsidR="00E35EA0" w:rsidRDefault="00E35EA0" w:rsidP="00D21EC4">
      <w:pPr>
        <w:pStyle w:val="ListParagraph"/>
        <w:ind w:hanging="720"/>
        <w:rPr>
          <w:rFonts w:cs="Arial"/>
          <w:bCs/>
          <w:color w:val="000000" w:themeColor="text1"/>
        </w:rPr>
      </w:pPr>
    </w:p>
    <w:p w14:paraId="1694A8BB" w14:textId="60549F3E" w:rsidR="00E35EA0" w:rsidRPr="006440D2" w:rsidRDefault="00E35EA0" w:rsidP="00D21EC4">
      <w:pPr>
        <w:pStyle w:val="ListParagraph"/>
        <w:ind w:hanging="720"/>
        <w:rPr>
          <w:rFonts w:cs="Arial"/>
          <w:bCs/>
          <w:color w:val="000000" w:themeColor="text1"/>
        </w:rPr>
      </w:pPr>
      <w:r>
        <w:rPr>
          <w:rFonts w:cs="Arial"/>
          <w:bCs/>
          <w:color w:val="000000" w:themeColor="text1"/>
        </w:rPr>
        <w:lastRenderedPageBreak/>
        <w:tab/>
        <w:t>For women, ethnic minority or LGBT+ working parties, only individuals with these characteristics shall be members of the relevant working party and determine the issues</w:t>
      </w:r>
      <w:r w:rsidR="002241E8">
        <w:rPr>
          <w:rFonts w:cs="Arial"/>
          <w:bCs/>
          <w:color w:val="000000" w:themeColor="text1"/>
        </w:rPr>
        <w:t xml:space="preserve"> of most concern</w:t>
      </w:r>
      <w:r>
        <w:rPr>
          <w:rFonts w:cs="Arial"/>
          <w:bCs/>
          <w:color w:val="000000" w:themeColor="text1"/>
        </w:rPr>
        <w:t xml:space="preserve"> to them.</w:t>
      </w:r>
    </w:p>
    <w:p w14:paraId="65100D45" w14:textId="7803FF8E" w:rsidR="002E64F9" w:rsidRDefault="00396C75" w:rsidP="0043148A">
      <w:pPr>
        <w:ind w:left="720"/>
        <w:rPr>
          <w:rFonts w:cs="Arial"/>
          <w:bCs/>
          <w:color w:val="000000" w:themeColor="text1"/>
        </w:rPr>
      </w:pPr>
      <w:r w:rsidRPr="00DE1141">
        <w:rPr>
          <w:rFonts w:cs="Arial"/>
          <w:bCs/>
          <w:color w:val="000000" w:themeColor="text1"/>
        </w:rPr>
        <w:t xml:space="preserve">It is our intention to review </w:t>
      </w:r>
      <w:r w:rsidR="005756BC" w:rsidRPr="00DE1141">
        <w:rPr>
          <w:rFonts w:cs="Arial"/>
          <w:bCs/>
          <w:color w:val="000000" w:themeColor="text1"/>
        </w:rPr>
        <w:t>W</w:t>
      </w:r>
      <w:r w:rsidRPr="00DE1141">
        <w:rPr>
          <w:rFonts w:cs="Arial"/>
          <w:bCs/>
          <w:color w:val="000000" w:themeColor="text1"/>
        </w:rPr>
        <w:t xml:space="preserve">orking </w:t>
      </w:r>
      <w:r w:rsidR="005756BC" w:rsidRPr="00DE1141">
        <w:rPr>
          <w:rFonts w:cs="Arial"/>
          <w:bCs/>
          <w:color w:val="000000" w:themeColor="text1"/>
        </w:rPr>
        <w:t>P</w:t>
      </w:r>
      <w:r w:rsidRPr="00DE1141">
        <w:rPr>
          <w:rFonts w:cs="Arial"/>
          <w:bCs/>
          <w:color w:val="000000" w:themeColor="text1"/>
        </w:rPr>
        <w:t>artie</w:t>
      </w:r>
      <w:r w:rsidR="005756BC" w:rsidRPr="00DE1141">
        <w:rPr>
          <w:rFonts w:cs="Arial"/>
          <w:bCs/>
          <w:color w:val="000000" w:themeColor="text1"/>
        </w:rPr>
        <w:t>s</w:t>
      </w:r>
      <w:r w:rsidRPr="00DE1141">
        <w:rPr>
          <w:rFonts w:cs="Arial"/>
          <w:bCs/>
          <w:color w:val="000000" w:themeColor="text1"/>
        </w:rPr>
        <w:t xml:space="preserve"> in the future, but at this stage, the 13 Worki</w:t>
      </w:r>
      <w:r w:rsidR="0043148A">
        <w:rPr>
          <w:rFonts w:cs="Arial"/>
          <w:bCs/>
          <w:color w:val="000000" w:themeColor="text1"/>
        </w:rPr>
        <w:t>ng Parties will remain the same</w:t>
      </w:r>
    </w:p>
    <w:p w14:paraId="4C6FE65E" w14:textId="25F10245" w:rsidR="009D2875" w:rsidRDefault="009D2875" w:rsidP="0043148A">
      <w:pPr>
        <w:ind w:left="720"/>
        <w:rPr>
          <w:rFonts w:cs="Arial"/>
          <w:bCs/>
          <w:color w:val="000000" w:themeColor="text1"/>
        </w:rPr>
      </w:pPr>
    </w:p>
    <w:p w14:paraId="29F0DF98" w14:textId="77777777" w:rsidR="009D2875" w:rsidRDefault="009D2875" w:rsidP="0043148A">
      <w:pPr>
        <w:ind w:left="720"/>
        <w:rPr>
          <w:rFonts w:cs="Arial"/>
          <w:bCs/>
          <w:color w:val="000000" w:themeColor="text1"/>
        </w:rPr>
      </w:pPr>
    </w:p>
    <w:p w14:paraId="1642F2DD" w14:textId="03AAEBD0" w:rsidR="00DE1141" w:rsidRDefault="0043148A" w:rsidP="00416235">
      <w:pPr>
        <w:rPr>
          <w:rFonts w:cs="Arial"/>
          <w:b/>
          <w:color w:val="000000" w:themeColor="text1"/>
        </w:rPr>
      </w:pPr>
      <w:r>
        <w:rPr>
          <w:rFonts w:cs="Arial"/>
          <w:b/>
          <w:color w:val="000000" w:themeColor="text1"/>
        </w:rPr>
        <w:t xml:space="preserve">4. </w:t>
      </w:r>
      <w:r>
        <w:rPr>
          <w:rFonts w:cs="Arial"/>
          <w:b/>
          <w:color w:val="000000" w:themeColor="text1"/>
        </w:rPr>
        <w:tab/>
        <w:t>Pro</w:t>
      </w:r>
      <w:r w:rsidR="00416235">
        <w:rPr>
          <w:rFonts w:cs="Arial"/>
          <w:b/>
          <w:color w:val="000000" w:themeColor="text1"/>
        </w:rPr>
        <w:t xml:space="preserve">posed CLBG </w:t>
      </w:r>
      <w:r w:rsidR="00416235" w:rsidRPr="00416235">
        <w:rPr>
          <w:rFonts w:cs="Arial"/>
          <w:b/>
          <w:color w:val="000000" w:themeColor="text1"/>
        </w:rPr>
        <w:t>Structure Diagram</w:t>
      </w:r>
    </w:p>
    <w:p w14:paraId="48731956" w14:textId="55BFAA9A" w:rsidR="00416235" w:rsidRPr="00416235" w:rsidRDefault="00416235" w:rsidP="00416235">
      <w:pPr>
        <w:ind w:left="720"/>
        <w:jc w:val="center"/>
        <w:rPr>
          <w:rFonts w:cs="Arial"/>
          <w:b/>
          <w:color w:val="000000" w:themeColor="text1"/>
        </w:rPr>
      </w:pPr>
      <w:r>
        <w:rPr>
          <w:rFonts w:cs="Arial"/>
          <w:b/>
          <w:noProof/>
          <w:color w:val="000000" w:themeColor="text1"/>
          <w:lang w:eastAsia="en-GB"/>
        </w:rPr>
        <w:drawing>
          <wp:inline distT="0" distB="0" distL="0" distR="0" wp14:anchorId="28A9E013" wp14:editId="79D5DD57">
            <wp:extent cx="5352718" cy="4514850"/>
            <wp:effectExtent l="0" t="0" r="635" b="0"/>
            <wp:docPr id="1206457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57341" name="Picture 3"/>
                    <pic:cNvPicPr/>
                  </pic:nvPicPr>
                  <pic:blipFill>
                    <a:blip r:embed="rId9">
                      <a:extLst>
                        <a:ext uri="{28A0092B-C50C-407E-A947-70E740481C1C}">
                          <a14:useLocalDpi xmlns:a14="http://schemas.microsoft.com/office/drawing/2010/main" val="0"/>
                        </a:ext>
                      </a:extLst>
                    </a:blip>
                    <a:srcRect l="836" r="836"/>
                    <a:stretch>
                      <a:fillRect/>
                    </a:stretch>
                  </pic:blipFill>
                  <pic:spPr bwMode="auto">
                    <a:xfrm>
                      <a:off x="0" y="0"/>
                      <a:ext cx="5359341" cy="4520437"/>
                    </a:xfrm>
                    <a:prstGeom prst="rect">
                      <a:avLst/>
                    </a:prstGeom>
                    <a:ln>
                      <a:noFill/>
                    </a:ln>
                    <a:extLst>
                      <a:ext uri="{53640926-AAD7-44D8-BBD7-CCE9431645EC}">
                        <a14:shadowObscured xmlns:a14="http://schemas.microsoft.com/office/drawing/2010/main"/>
                      </a:ext>
                    </a:extLst>
                  </pic:spPr>
                </pic:pic>
              </a:graphicData>
            </a:graphic>
          </wp:inline>
        </w:drawing>
      </w:r>
    </w:p>
    <w:p w14:paraId="120C9850" w14:textId="77777777" w:rsidR="002E45C2" w:rsidRDefault="00B51622" w:rsidP="00B51622">
      <w:pPr>
        <w:rPr>
          <w:rFonts w:cs="Arial"/>
          <w:b/>
          <w:color w:val="000000" w:themeColor="text1"/>
        </w:rPr>
      </w:pPr>
      <w:r w:rsidRPr="00276FB5">
        <w:rPr>
          <w:rFonts w:cs="Arial"/>
          <w:b/>
          <w:color w:val="000000" w:themeColor="text1"/>
        </w:rPr>
        <w:tab/>
      </w:r>
    </w:p>
    <w:p w14:paraId="17A63172" w14:textId="3ADC9F96" w:rsidR="003A7DEC" w:rsidRPr="00276FB5" w:rsidRDefault="00F06C68" w:rsidP="00B51622">
      <w:pPr>
        <w:rPr>
          <w:rFonts w:cs="Arial"/>
          <w:b/>
          <w:color w:val="000000" w:themeColor="text1"/>
        </w:rPr>
      </w:pPr>
      <w:r>
        <w:rPr>
          <w:rFonts w:cs="Arial"/>
          <w:b/>
          <w:color w:val="000000" w:themeColor="text1"/>
        </w:rPr>
        <w:t xml:space="preserve">5. </w:t>
      </w:r>
      <w:r w:rsidR="00A118CF">
        <w:rPr>
          <w:rFonts w:cs="Arial"/>
          <w:b/>
          <w:color w:val="000000" w:themeColor="text1"/>
        </w:rPr>
        <w:t xml:space="preserve">       </w:t>
      </w:r>
      <w:r w:rsidR="003A7DEC" w:rsidRPr="00276FB5">
        <w:rPr>
          <w:rFonts w:cs="Arial"/>
          <w:b/>
          <w:color w:val="000000" w:themeColor="text1"/>
        </w:rPr>
        <w:t xml:space="preserve">Directors </w:t>
      </w:r>
    </w:p>
    <w:p w14:paraId="6AD04206" w14:textId="4DED5C21" w:rsidR="001132D3" w:rsidRPr="00A118CF" w:rsidRDefault="00AE277D" w:rsidP="00A118CF">
      <w:pPr>
        <w:pStyle w:val="ListParagraph"/>
        <w:rPr>
          <w:rFonts w:ascii="Aptos" w:hAnsi="Aptos" w:cs="Arial"/>
          <w:bCs/>
          <w:color w:val="000000" w:themeColor="text1"/>
        </w:rPr>
      </w:pPr>
      <w:r w:rsidRPr="00A967FF">
        <w:rPr>
          <w:rFonts w:ascii="Aptos" w:hAnsi="Aptos" w:cs="Arial"/>
          <w:bCs/>
          <w:color w:val="000000" w:themeColor="text1"/>
        </w:rPr>
        <w:t xml:space="preserve">Directors will interact with the NPC National Council primarily through </w:t>
      </w:r>
      <w:r w:rsidR="004572B2" w:rsidRPr="00A967FF">
        <w:rPr>
          <w:rFonts w:ascii="Aptos" w:hAnsi="Aptos" w:cs="Arial"/>
          <w:bCs/>
          <w:color w:val="000000" w:themeColor="text1"/>
        </w:rPr>
        <w:t xml:space="preserve">meetings, </w:t>
      </w:r>
      <w:r w:rsidRPr="00A967FF">
        <w:rPr>
          <w:rFonts w:ascii="Aptos" w:hAnsi="Aptos" w:cs="Arial"/>
          <w:bCs/>
          <w:color w:val="000000" w:themeColor="text1"/>
        </w:rPr>
        <w:t>structured reporting, consultation, and co</w:t>
      </w:r>
      <w:r w:rsidR="004572B2" w:rsidRPr="00A967FF">
        <w:rPr>
          <w:rFonts w:ascii="Aptos" w:hAnsi="Aptos" w:cs="Arial"/>
          <w:bCs/>
          <w:color w:val="000000" w:themeColor="text1"/>
        </w:rPr>
        <w:t>-</w:t>
      </w:r>
      <w:r w:rsidRPr="00A967FF">
        <w:rPr>
          <w:rFonts w:ascii="Aptos" w:hAnsi="Aptos" w:cs="Arial"/>
          <w:bCs/>
          <w:color w:val="000000" w:themeColor="text1"/>
        </w:rPr>
        <w:t>ordination, much in the same way that Officers interact with the NPC National Executive Council</w:t>
      </w:r>
      <w:r w:rsidR="002241E8" w:rsidRPr="00A967FF">
        <w:rPr>
          <w:rFonts w:ascii="Aptos" w:hAnsi="Aptos" w:cs="Arial"/>
          <w:bCs/>
          <w:color w:val="000000" w:themeColor="text1"/>
        </w:rPr>
        <w:t xml:space="preserve">. </w:t>
      </w:r>
      <w:r w:rsidR="002241E8" w:rsidRPr="00A967FF">
        <w:rPr>
          <w:rFonts w:ascii="Aptos" w:hAnsi="Aptos" w:cs="Arial"/>
          <w:color w:val="1D2228"/>
          <w:shd w:val="clear" w:color="auto" w:fill="FFFFFF"/>
        </w:rPr>
        <w:t xml:space="preserve">The Directors have legal responsibilities to ensure the </w:t>
      </w:r>
      <w:r w:rsidR="001C65B7" w:rsidRPr="00A967FF">
        <w:rPr>
          <w:rFonts w:ascii="Aptos" w:hAnsi="Aptos" w:cs="Arial"/>
          <w:color w:val="1D2228"/>
          <w:shd w:val="clear" w:color="auto" w:fill="FFFFFF"/>
        </w:rPr>
        <w:t xml:space="preserve">financial viability of the company, that </w:t>
      </w:r>
      <w:r w:rsidR="002241E8" w:rsidRPr="00A967FF">
        <w:rPr>
          <w:rFonts w:ascii="Aptos" w:hAnsi="Aptos" w:cs="Arial"/>
          <w:color w:val="1D2228"/>
          <w:shd w:val="clear" w:color="auto" w:fill="FFFFFF"/>
        </w:rPr>
        <w:t xml:space="preserve">Articles of Association are complied with, that Company law is adhered to, that accurate records are kept, that an AGM is held and that accounts are submitted. </w:t>
      </w:r>
      <w:r w:rsidR="000C44CD" w:rsidRPr="00A967FF">
        <w:rPr>
          <w:rFonts w:ascii="Aptos" w:hAnsi="Aptos" w:cs="Arial"/>
          <w:color w:val="1D2228"/>
          <w:shd w:val="clear" w:color="auto" w:fill="FFFFFF"/>
        </w:rPr>
        <w:t xml:space="preserve">The duties of the Directors are set out in Annex B. </w:t>
      </w:r>
      <w:r w:rsidR="002241E8" w:rsidRPr="00A967FF">
        <w:rPr>
          <w:rFonts w:ascii="Aptos" w:hAnsi="Aptos" w:cs="Arial"/>
          <w:color w:val="1D2228"/>
          <w:shd w:val="clear" w:color="auto" w:fill="FFFFFF"/>
        </w:rPr>
        <w:t xml:space="preserve">The NC determines policy and </w:t>
      </w:r>
      <w:r w:rsidR="002241E8" w:rsidRPr="00A967FF">
        <w:rPr>
          <w:rFonts w:ascii="Aptos" w:hAnsi="Aptos" w:cs="Arial"/>
          <w:color w:val="1D2228"/>
          <w:shd w:val="clear" w:color="auto" w:fill="FFFFFF"/>
        </w:rPr>
        <w:lastRenderedPageBreak/>
        <w:t>campaigning priorities between AGMs, elects Working Parties, receives reports and debates motions, and is a forum for discussion and information sharing.</w:t>
      </w:r>
    </w:p>
    <w:p w14:paraId="59454204" w14:textId="2BD11E1E" w:rsidR="00EB1C7F" w:rsidRPr="002241E8" w:rsidRDefault="00EB1C7F" w:rsidP="002241E8">
      <w:pPr>
        <w:rPr>
          <w:rFonts w:cs="Arial"/>
          <w:b/>
          <w:bCs/>
          <w:color w:val="000000" w:themeColor="text1"/>
          <w:sz w:val="32"/>
          <w:szCs w:val="32"/>
        </w:rPr>
      </w:pPr>
      <w:r w:rsidRPr="002241E8">
        <w:rPr>
          <w:rFonts w:cs="Arial"/>
          <w:b/>
          <w:bCs/>
          <w:color w:val="000000" w:themeColor="text1"/>
          <w:sz w:val="32"/>
          <w:szCs w:val="32"/>
        </w:rPr>
        <w:t>Conclusion</w:t>
      </w:r>
    </w:p>
    <w:p w14:paraId="5102886A" w14:textId="77777777" w:rsidR="00EB1C7F" w:rsidRDefault="00EB1C7F" w:rsidP="00EB1C7F">
      <w:r w:rsidRPr="00DD651E">
        <w:t xml:space="preserve">The proposals set out in this document reflect the seriousness of the challenges facing the NPC and the collective effort made to address them. The move to a Company Limited by Guarantee is not an abandonment of the NPC’s history, values, or campaigning purpose, but a necessary step to reduce risk, protect members and volunteers, and create a more sustainable legal and financial foundation for the future. </w:t>
      </w:r>
    </w:p>
    <w:p w14:paraId="6938391A" w14:textId="77777777" w:rsidR="00EB1C7F" w:rsidRDefault="00EB1C7F" w:rsidP="00EB1C7F">
      <w:r w:rsidRPr="00DD651E">
        <w:t xml:space="preserve">Throughout this process, the autonomy of regions, the central role of trade unions, and the NPC’s identity as a non-party political campaigning organisation have been </w:t>
      </w:r>
      <w:r>
        <w:t>paramount</w:t>
      </w:r>
      <w:r w:rsidRPr="00DD651E">
        <w:t xml:space="preserve">. </w:t>
      </w:r>
    </w:p>
    <w:p w14:paraId="2CF3782F" w14:textId="1A8EBB4C" w:rsidR="00EB1C7F" w:rsidRPr="006440D2" w:rsidRDefault="00EB1C7F" w:rsidP="00EB1C7F">
      <w:pPr>
        <w:rPr>
          <w:highlight w:val="yellow"/>
        </w:rPr>
      </w:pPr>
      <w:r w:rsidRPr="00DD651E">
        <w:t xml:space="preserve">The proposed structures aim to balance legal accountability with democratic participation, ensuring that power remains rooted in affiliates and regions while meeting modern governance requirements. The forthcoming </w:t>
      </w:r>
      <w:r w:rsidR="00EE43CA">
        <w:t>Conference of Interested Parties will provide an</w:t>
      </w:r>
      <w:r w:rsidRPr="00DD651E">
        <w:t xml:space="preserve"> opportunity to make informed decisions on the next stage of this transition, ensuring that the future of the NPC is shaped collectively, responsibly, and in the best interests of </w:t>
      </w:r>
      <w:proofErr w:type="gramStart"/>
      <w:r w:rsidRPr="00DD651E">
        <w:t>today’s</w:t>
      </w:r>
      <w:proofErr w:type="gramEnd"/>
      <w:r w:rsidRPr="00DD651E">
        <w:t xml:space="preserve"> and tomorrow’s pensioners.</w:t>
      </w:r>
      <w:r w:rsidR="00EE43CA">
        <w:t xml:space="preserve"> The CLBG Directors give a commitment to abide by the decisions made by the Conference and to set up the NPC democratic structure in line with those decisions.</w:t>
      </w:r>
    </w:p>
    <w:p w14:paraId="7BA4E41F" w14:textId="202AF0BE" w:rsidR="00EB1C7F" w:rsidRPr="004D2425" w:rsidRDefault="00EB1C7F" w:rsidP="004D2425">
      <w:pPr>
        <w:spacing w:after="120" w:line="240" w:lineRule="auto"/>
        <w:rPr>
          <w:b/>
          <w:bCs/>
        </w:rPr>
      </w:pPr>
      <w:r w:rsidRPr="004D2425">
        <w:rPr>
          <w:b/>
          <w:bCs/>
        </w:rPr>
        <w:t>Timeline</w:t>
      </w:r>
    </w:p>
    <w:tbl>
      <w:tblPr>
        <w:tblStyle w:val="TableGrid1"/>
        <w:tblW w:w="9351" w:type="dxa"/>
        <w:tblLook w:val="04A0" w:firstRow="1" w:lastRow="0" w:firstColumn="1" w:lastColumn="0" w:noHBand="0" w:noVBand="1"/>
      </w:tblPr>
      <w:tblGrid>
        <w:gridCol w:w="6941"/>
        <w:gridCol w:w="2410"/>
      </w:tblGrid>
      <w:tr w:rsidR="004D2425" w:rsidRPr="004D2425" w14:paraId="727F22FD" w14:textId="77777777" w:rsidTr="009B121C">
        <w:tc>
          <w:tcPr>
            <w:tcW w:w="6941" w:type="dxa"/>
          </w:tcPr>
          <w:p w14:paraId="1002B19C"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TASK</w:t>
            </w:r>
          </w:p>
        </w:tc>
        <w:tc>
          <w:tcPr>
            <w:tcW w:w="2410" w:type="dxa"/>
          </w:tcPr>
          <w:p w14:paraId="5264723B" w14:textId="77777777" w:rsidR="004D2425" w:rsidRPr="004D2425" w:rsidRDefault="004D2425" w:rsidP="004D2425">
            <w:pPr>
              <w:ind w:left="75" w:hanging="75"/>
              <w:rPr>
                <w:rFonts w:eastAsia="Aptos" w:cs="Tahoma"/>
                <w:spacing w:val="20"/>
                <w:sz w:val="24"/>
                <w:szCs w:val="24"/>
              </w:rPr>
            </w:pPr>
            <w:r w:rsidRPr="004D2425">
              <w:rPr>
                <w:rFonts w:eastAsia="Aptos" w:cs="Tahoma"/>
                <w:spacing w:val="20"/>
                <w:sz w:val="24"/>
                <w:szCs w:val="24"/>
              </w:rPr>
              <w:t>POSSIBLE DATE</w:t>
            </w:r>
          </w:p>
        </w:tc>
      </w:tr>
      <w:tr w:rsidR="004D2425" w:rsidRPr="004D2425" w14:paraId="766098B8" w14:textId="77777777" w:rsidTr="009B121C">
        <w:trPr>
          <w:trHeight w:hRule="exact" w:val="170"/>
        </w:trPr>
        <w:tc>
          <w:tcPr>
            <w:tcW w:w="6941" w:type="dxa"/>
          </w:tcPr>
          <w:p w14:paraId="126E30C9" w14:textId="77777777" w:rsidR="004D2425" w:rsidRPr="004D2425" w:rsidRDefault="004D2425" w:rsidP="004D2425">
            <w:pPr>
              <w:rPr>
                <w:rFonts w:eastAsia="Aptos" w:cs="Tahoma"/>
                <w:spacing w:val="20"/>
                <w:sz w:val="24"/>
                <w:szCs w:val="24"/>
              </w:rPr>
            </w:pPr>
          </w:p>
        </w:tc>
        <w:tc>
          <w:tcPr>
            <w:tcW w:w="2410" w:type="dxa"/>
          </w:tcPr>
          <w:p w14:paraId="28523FA6" w14:textId="77777777" w:rsidR="004D2425" w:rsidRPr="004D2425" w:rsidRDefault="004D2425" w:rsidP="004D2425">
            <w:pPr>
              <w:ind w:left="75" w:hanging="75"/>
              <w:rPr>
                <w:rFonts w:eastAsia="Aptos" w:cs="Tahoma"/>
                <w:spacing w:val="20"/>
                <w:sz w:val="24"/>
                <w:szCs w:val="24"/>
              </w:rPr>
            </w:pPr>
          </w:p>
        </w:tc>
      </w:tr>
      <w:tr w:rsidR="004D2425" w:rsidRPr="004D2425" w14:paraId="1FC0994F" w14:textId="77777777" w:rsidTr="009B121C">
        <w:tc>
          <w:tcPr>
            <w:tcW w:w="6941" w:type="dxa"/>
          </w:tcPr>
          <w:p w14:paraId="72CFCDBE"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The Board and the Joint Working Party need to complete work on drafting a new structure.</w:t>
            </w:r>
          </w:p>
        </w:tc>
        <w:tc>
          <w:tcPr>
            <w:tcW w:w="2410" w:type="dxa"/>
          </w:tcPr>
          <w:p w14:paraId="2914D874"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t>April to July 2026</w:t>
            </w:r>
          </w:p>
        </w:tc>
      </w:tr>
      <w:tr w:rsidR="004D2425" w:rsidRPr="004D2425" w14:paraId="074E4F52" w14:textId="77777777" w:rsidTr="009B121C">
        <w:trPr>
          <w:trHeight w:hRule="exact" w:val="113"/>
        </w:trPr>
        <w:tc>
          <w:tcPr>
            <w:tcW w:w="6941" w:type="dxa"/>
          </w:tcPr>
          <w:p w14:paraId="3AC623E5" w14:textId="77777777" w:rsidR="004D2425" w:rsidRPr="004D2425" w:rsidRDefault="004D2425" w:rsidP="004D2425">
            <w:pPr>
              <w:rPr>
                <w:rFonts w:eastAsia="Aptos" w:cs="Tahoma"/>
                <w:spacing w:val="20"/>
                <w:sz w:val="24"/>
                <w:szCs w:val="24"/>
              </w:rPr>
            </w:pPr>
          </w:p>
        </w:tc>
        <w:tc>
          <w:tcPr>
            <w:tcW w:w="2410" w:type="dxa"/>
          </w:tcPr>
          <w:p w14:paraId="5E5BEADF" w14:textId="77777777" w:rsidR="004D2425" w:rsidRPr="004D2425" w:rsidRDefault="004D2425" w:rsidP="004D2425">
            <w:pPr>
              <w:rPr>
                <w:rFonts w:eastAsia="Aptos" w:cs="Tahoma"/>
                <w:color w:val="00B050"/>
                <w:spacing w:val="20"/>
                <w:sz w:val="24"/>
                <w:szCs w:val="24"/>
              </w:rPr>
            </w:pPr>
          </w:p>
        </w:tc>
      </w:tr>
      <w:tr w:rsidR="004D2425" w:rsidRPr="004D2425" w14:paraId="346C54C6" w14:textId="77777777" w:rsidTr="009B121C">
        <w:tc>
          <w:tcPr>
            <w:tcW w:w="6941" w:type="dxa"/>
          </w:tcPr>
          <w:p w14:paraId="6245BC40"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That structure will need to be consulted with the “wider membership”.</w:t>
            </w:r>
          </w:p>
        </w:tc>
        <w:tc>
          <w:tcPr>
            <w:tcW w:w="2410" w:type="dxa"/>
          </w:tcPr>
          <w:p w14:paraId="2853DDAF"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t>July to September 2026</w:t>
            </w:r>
          </w:p>
        </w:tc>
      </w:tr>
      <w:tr w:rsidR="004D2425" w:rsidRPr="004D2425" w14:paraId="5773E4FD" w14:textId="77777777" w:rsidTr="009B121C">
        <w:trPr>
          <w:trHeight w:hRule="exact" w:val="113"/>
        </w:trPr>
        <w:tc>
          <w:tcPr>
            <w:tcW w:w="6941" w:type="dxa"/>
          </w:tcPr>
          <w:p w14:paraId="3AFCED5F" w14:textId="77777777" w:rsidR="004D2425" w:rsidRPr="004D2425" w:rsidRDefault="004D2425" w:rsidP="004D2425">
            <w:pPr>
              <w:rPr>
                <w:rFonts w:eastAsia="Aptos" w:cs="Tahoma"/>
                <w:spacing w:val="20"/>
                <w:sz w:val="24"/>
                <w:szCs w:val="24"/>
              </w:rPr>
            </w:pPr>
          </w:p>
        </w:tc>
        <w:tc>
          <w:tcPr>
            <w:tcW w:w="2410" w:type="dxa"/>
          </w:tcPr>
          <w:p w14:paraId="142B2D41" w14:textId="77777777" w:rsidR="004D2425" w:rsidRPr="004D2425" w:rsidRDefault="004D2425" w:rsidP="004D2425">
            <w:pPr>
              <w:rPr>
                <w:rFonts w:eastAsia="Aptos" w:cs="Tahoma"/>
                <w:color w:val="00B050"/>
                <w:spacing w:val="20"/>
                <w:sz w:val="24"/>
                <w:szCs w:val="24"/>
              </w:rPr>
            </w:pPr>
          </w:p>
        </w:tc>
      </w:tr>
      <w:tr w:rsidR="004D2425" w:rsidRPr="004D2425" w14:paraId="464B9ED8" w14:textId="77777777" w:rsidTr="009B121C">
        <w:tc>
          <w:tcPr>
            <w:tcW w:w="6941" w:type="dxa"/>
          </w:tcPr>
          <w:p w14:paraId="1424979A"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The structure may need to be amended in the light of the consultation.</w:t>
            </w:r>
          </w:p>
        </w:tc>
        <w:tc>
          <w:tcPr>
            <w:tcW w:w="2410" w:type="dxa"/>
          </w:tcPr>
          <w:p w14:paraId="5AD8B2AE"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t>October 2026</w:t>
            </w:r>
          </w:p>
        </w:tc>
      </w:tr>
      <w:tr w:rsidR="004D2425" w:rsidRPr="004D2425" w14:paraId="3660EBF1" w14:textId="77777777" w:rsidTr="009B121C">
        <w:trPr>
          <w:trHeight w:hRule="exact" w:val="113"/>
        </w:trPr>
        <w:tc>
          <w:tcPr>
            <w:tcW w:w="6941" w:type="dxa"/>
          </w:tcPr>
          <w:p w14:paraId="5E1991F1" w14:textId="77777777" w:rsidR="004D2425" w:rsidRPr="004D2425" w:rsidRDefault="004D2425" w:rsidP="004D2425">
            <w:pPr>
              <w:rPr>
                <w:rFonts w:eastAsia="Aptos" w:cs="Tahoma"/>
                <w:spacing w:val="20"/>
                <w:sz w:val="24"/>
                <w:szCs w:val="24"/>
              </w:rPr>
            </w:pPr>
          </w:p>
        </w:tc>
        <w:tc>
          <w:tcPr>
            <w:tcW w:w="2410" w:type="dxa"/>
          </w:tcPr>
          <w:p w14:paraId="1600C3B6" w14:textId="77777777" w:rsidR="004D2425" w:rsidRPr="004D2425" w:rsidRDefault="004D2425" w:rsidP="004D2425">
            <w:pPr>
              <w:rPr>
                <w:rFonts w:eastAsia="Aptos" w:cs="Tahoma"/>
                <w:color w:val="00B050"/>
                <w:spacing w:val="20"/>
                <w:sz w:val="24"/>
                <w:szCs w:val="24"/>
              </w:rPr>
            </w:pPr>
          </w:p>
        </w:tc>
      </w:tr>
      <w:tr w:rsidR="004D2425" w:rsidRPr="004D2425" w14:paraId="4A1E6894" w14:textId="77777777" w:rsidTr="009B121C">
        <w:tc>
          <w:tcPr>
            <w:tcW w:w="6941" w:type="dxa"/>
          </w:tcPr>
          <w:p w14:paraId="3F4859B0" w14:textId="36553720" w:rsidR="004D2425" w:rsidRPr="004D2425" w:rsidRDefault="004D2425" w:rsidP="004D2425">
            <w:pPr>
              <w:rPr>
                <w:rFonts w:eastAsia="Aptos" w:cs="Tahoma"/>
                <w:spacing w:val="20"/>
                <w:sz w:val="24"/>
                <w:szCs w:val="24"/>
              </w:rPr>
            </w:pPr>
            <w:r w:rsidRPr="004D2425">
              <w:rPr>
                <w:rFonts w:eastAsia="Aptos" w:cs="Tahoma"/>
                <w:spacing w:val="20"/>
                <w:sz w:val="24"/>
                <w:szCs w:val="24"/>
              </w:rPr>
              <w:t xml:space="preserve">A </w:t>
            </w:r>
            <w:proofErr w:type="gramStart"/>
            <w:r w:rsidRPr="004D2425">
              <w:rPr>
                <w:rFonts w:eastAsia="Aptos" w:cs="Tahoma"/>
                <w:spacing w:val="20"/>
                <w:sz w:val="24"/>
                <w:szCs w:val="24"/>
              </w:rPr>
              <w:t>face to face</w:t>
            </w:r>
            <w:proofErr w:type="gramEnd"/>
            <w:r w:rsidRPr="004D2425">
              <w:rPr>
                <w:rFonts w:eastAsia="Aptos" w:cs="Tahoma"/>
                <w:spacing w:val="20"/>
                <w:sz w:val="24"/>
                <w:szCs w:val="24"/>
              </w:rPr>
              <w:t xml:space="preserve"> Conference of Interested Parties will need to take place to formally approve the new structure and to “instruct” the Company to amend the Articles of Association.</w:t>
            </w:r>
          </w:p>
        </w:tc>
        <w:tc>
          <w:tcPr>
            <w:tcW w:w="2410" w:type="dxa"/>
          </w:tcPr>
          <w:p w14:paraId="55A5864F"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t>November 2026</w:t>
            </w:r>
          </w:p>
        </w:tc>
      </w:tr>
      <w:tr w:rsidR="004D2425" w:rsidRPr="004D2425" w14:paraId="2050DF78" w14:textId="77777777" w:rsidTr="009B121C">
        <w:trPr>
          <w:trHeight w:hRule="exact" w:val="113"/>
        </w:trPr>
        <w:tc>
          <w:tcPr>
            <w:tcW w:w="6941" w:type="dxa"/>
          </w:tcPr>
          <w:p w14:paraId="0B9ED47A" w14:textId="77777777" w:rsidR="004D2425" w:rsidRPr="004D2425" w:rsidRDefault="004D2425" w:rsidP="004D2425">
            <w:pPr>
              <w:rPr>
                <w:rFonts w:eastAsia="Aptos" w:cs="Tahoma"/>
                <w:spacing w:val="20"/>
                <w:sz w:val="24"/>
                <w:szCs w:val="24"/>
              </w:rPr>
            </w:pPr>
          </w:p>
        </w:tc>
        <w:tc>
          <w:tcPr>
            <w:tcW w:w="2410" w:type="dxa"/>
          </w:tcPr>
          <w:p w14:paraId="674A1692" w14:textId="77777777" w:rsidR="004D2425" w:rsidRPr="004D2425" w:rsidRDefault="004D2425" w:rsidP="004D2425">
            <w:pPr>
              <w:rPr>
                <w:rFonts w:eastAsia="Aptos" w:cs="Tahoma"/>
                <w:color w:val="00B050"/>
                <w:spacing w:val="20"/>
                <w:sz w:val="24"/>
                <w:szCs w:val="24"/>
              </w:rPr>
            </w:pPr>
          </w:p>
        </w:tc>
      </w:tr>
      <w:tr w:rsidR="004D2425" w:rsidRPr="004D2425" w14:paraId="1828F86C" w14:textId="77777777" w:rsidTr="009B121C">
        <w:tc>
          <w:tcPr>
            <w:tcW w:w="6941" w:type="dxa"/>
          </w:tcPr>
          <w:p w14:paraId="5999BECE"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 xml:space="preserve">New/revised articles will need to be drafted in conjunction with advisors and circulated to the members for </w:t>
            </w:r>
            <w:proofErr w:type="gramStart"/>
            <w:r w:rsidRPr="004D2425">
              <w:rPr>
                <w:rFonts w:eastAsia="Aptos" w:cs="Tahoma"/>
                <w:spacing w:val="20"/>
                <w:sz w:val="24"/>
                <w:szCs w:val="24"/>
              </w:rPr>
              <w:t>a</w:t>
            </w:r>
            <w:proofErr w:type="gramEnd"/>
            <w:r w:rsidRPr="004D2425">
              <w:rPr>
                <w:rFonts w:eastAsia="Aptos" w:cs="Tahoma"/>
                <w:spacing w:val="20"/>
                <w:sz w:val="24"/>
                <w:szCs w:val="24"/>
              </w:rPr>
              <w:t xml:space="preserve"> EGM.  The legally required minimum notice for “Special Resolution business” at an EGM is </w:t>
            </w:r>
            <w:proofErr w:type="gramStart"/>
            <w:r w:rsidRPr="004D2425">
              <w:rPr>
                <w:rFonts w:eastAsia="Aptos" w:cs="Tahoma"/>
                <w:spacing w:val="20"/>
                <w:sz w:val="24"/>
                <w:szCs w:val="24"/>
              </w:rPr>
              <w:t>twenty one</w:t>
            </w:r>
            <w:proofErr w:type="gramEnd"/>
            <w:r w:rsidRPr="004D2425">
              <w:rPr>
                <w:rFonts w:eastAsia="Aptos" w:cs="Tahoma"/>
                <w:spacing w:val="20"/>
                <w:sz w:val="24"/>
                <w:szCs w:val="24"/>
              </w:rPr>
              <w:t xml:space="preserve"> days clear notice.</w:t>
            </w:r>
          </w:p>
        </w:tc>
        <w:tc>
          <w:tcPr>
            <w:tcW w:w="2410" w:type="dxa"/>
          </w:tcPr>
          <w:p w14:paraId="7A39D839"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t>December 2026 or January 2027</w:t>
            </w:r>
          </w:p>
        </w:tc>
      </w:tr>
      <w:tr w:rsidR="004D2425" w:rsidRPr="004D2425" w14:paraId="4BD5DFCE" w14:textId="77777777" w:rsidTr="009B121C">
        <w:trPr>
          <w:trHeight w:hRule="exact" w:val="113"/>
        </w:trPr>
        <w:tc>
          <w:tcPr>
            <w:tcW w:w="6941" w:type="dxa"/>
          </w:tcPr>
          <w:p w14:paraId="76CF087E" w14:textId="77777777" w:rsidR="004D2425" w:rsidRPr="004D2425" w:rsidRDefault="004D2425" w:rsidP="004D2425">
            <w:pPr>
              <w:rPr>
                <w:rFonts w:eastAsia="Aptos" w:cs="Tahoma"/>
                <w:spacing w:val="20"/>
                <w:sz w:val="24"/>
                <w:szCs w:val="24"/>
              </w:rPr>
            </w:pPr>
          </w:p>
        </w:tc>
        <w:tc>
          <w:tcPr>
            <w:tcW w:w="2410" w:type="dxa"/>
          </w:tcPr>
          <w:p w14:paraId="7F85D1FD" w14:textId="77777777" w:rsidR="004D2425" w:rsidRPr="004D2425" w:rsidRDefault="004D2425" w:rsidP="004D2425">
            <w:pPr>
              <w:rPr>
                <w:rFonts w:eastAsia="Aptos" w:cs="Tahoma"/>
                <w:color w:val="00B050"/>
                <w:spacing w:val="20"/>
                <w:sz w:val="24"/>
                <w:szCs w:val="24"/>
              </w:rPr>
            </w:pPr>
          </w:p>
        </w:tc>
      </w:tr>
      <w:tr w:rsidR="004D2425" w:rsidRPr="004D2425" w14:paraId="772AD893" w14:textId="77777777" w:rsidTr="009B121C">
        <w:tc>
          <w:tcPr>
            <w:tcW w:w="6941" w:type="dxa"/>
          </w:tcPr>
          <w:p w14:paraId="66F7B647"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 xml:space="preserve">Once the EGM has approved the new articles, Companies House will be required to register them.  Membership and Affiliation application forms will need </w:t>
            </w:r>
            <w:r w:rsidRPr="004D2425">
              <w:rPr>
                <w:rFonts w:eastAsia="Aptos" w:cs="Tahoma"/>
                <w:spacing w:val="20"/>
                <w:sz w:val="24"/>
                <w:szCs w:val="24"/>
              </w:rPr>
              <w:lastRenderedPageBreak/>
              <w:t xml:space="preserve">to be </w:t>
            </w:r>
            <w:proofErr w:type="gramStart"/>
            <w:r w:rsidRPr="004D2425">
              <w:rPr>
                <w:rFonts w:eastAsia="Aptos" w:cs="Tahoma"/>
                <w:spacing w:val="20"/>
                <w:sz w:val="24"/>
                <w:szCs w:val="24"/>
              </w:rPr>
              <w:t>distributed</w:t>
            </w:r>
            <w:proofErr w:type="gramEnd"/>
            <w:r w:rsidRPr="004D2425">
              <w:rPr>
                <w:rFonts w:eastAsia="Aptos" w:cs="Tahoma"/>
                <w:spacing w:val="20"/>
                <w:sz w:val="24"/>
                <w:szCs w:val="24"/>
              </w:rPr>
              <w:t xml:space="preserve"> and a period allowed for applications to be submitted and approved.</w:t>
            </w:r>
          </w:p>
        </w:tc>
        <w:tc>
          <w:tcPr>
            <w:tcW w:w="2410" w:type="dxa"/>
          </w:tcPr>
          <w:p w14:paraId="4818B6D5"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lastRenderedPageBreak/>
              <w:t>January to March 2027</w:t>
            </w:r>
          </w:p>
        </w:tc>
      </w:tr>
      <w:tr w:rsidR="004D2425" w:rsidRPr="004D2425" w14:paraId="3E5AEEE7" w14:textId="77777777" w:rsidTr="009B121C">
        <w:trPr>
          <w:trHeight w:hRule="exact" w:val="113"/>
        </w:trPr>
        <w:tc>
          <w:tcPr>
            <w:tcW w:w="6941" w:type="dxa"/>
          </w:tcPr>
          <w:p w14:paraId="41C37F61" w14:textId="77777777" w:rsidR="004D2425" w:rsidRPr="004D2425" w:rsidRDefault="004D2425" w:rsidP="004D2425">
            <w:pPr>
              <w:rPr>
                <w:rFonts w:eastAsia="Aptos" w:cs="Tahoma"/>
                <w:spacing w:val="20"/>
                <w:sz w:val="24"/>
                <w:szCs w:val="24"/>
              </w:rPr>
            </w:pPr>
          </w:p>
        </w:tc>
        <w:tc>
          <w:tcPr>
            <w:tcW w:w="2410" w:type="dxa"/>
          </w:tcPr>
          <w:p w14:paraId="03FA8F5F" w14:textId="77777777" w:rsidR="004D2425" w:rsidRPr="004D2425" w:rsidRDefault="004D2425" w:rsidP="004D2425">
            <w:pPr>
              <w:rPr>
                <w:rFonts w:eastAsia="Aptos" w:cs="Tahoma"/>
                <w:color w:val="00B050"/>
                <w:spacing w:val="20"/>
                <w:sz w:val="24"/>
                <w:szCs w:val="24"/>
              </w:rPr>
            </w:pPr>
          </w:p>
        </w:tc>
      </w:tr>
      <w:tr w:rsidR="004D2425" w:rsidRPr="004D2425" w14:paraId="0E3622C9" w14:textId="77777777" w:rsidTr="009B121C">
        <w:tc>
          <w:tcPr>
            <w:tcW w:w="6941" w:type="dxa"/>
          </w:tcPr>
          <w:p w14:paraId="418BE105" w14:textId="77777777" w:rsidR="004D2425" w:rsidRPr="004D2425" w:rsidRDefault="004D2425" w:rsidP="004D2425">
            <w:pPr>
              <w:rPr>
                <w:rFonts w:eastAsia="Aptos" w:cs="Tahoma"/>
                <w:spacing w:val="20"/>
                <w:sz w:val="24"/>
                <w:szCs w:val="24"/>
              </w:rPr>
            </w:pPr>
            <w:r w:rsidRPr="004D2425">
              <w:rPr>
                <w:rFonts w:eastAsia="Aptos" w:cs="Tahoma"/>
                <w:spacing w:val="20"/>
                <w:sz w:val="24"/>
                <w:szCs w:val="24"/>
              </w:rPr>
              <w:t>The first AGM of the newly constituted company can then be held with the customary business of the AGM, the report of the Directors, Approval of Annual Accounts and Elections to the Board taking place.</w:t>
            </w:r>
          </w:p>
        </w:tc>
        <w:tc>
          <w:tcPr>
            <w:tcW w:w="2410" w:type="dxa"/>
          </w:tcPr>
          <w:p w14:paraId="2E445323" w14:textId="77777777" w:rsidR="004D2425" w:rsidRPr="004D2425" w:rsidRDefault="004D2425" w:rsidP="004D2425">
            <w:pPr>
              <w:rPr>
                <w:rFonts w:eastAsia="Aptos" w:cs="Tahoma"/>
                <w:color w:val="00B050"/>
                <w:spacing w:val="20"/>
                <w:sz w:val="24"/>
                <w:szCs w:val="24"/>
              </w:rPr>
            </w:pPr>
            <w:r w:rsidRPr="004D2425">
              <w:rPr>
                <w:rFonts w:eastAsia="Aptos" w:cs="Tahoma"/>
                <w:color w:val="00B050"/>
                <w:spacing w:val="20"/>
                <w:sz w:val="24"/>
                <w:szCs w:val="24"/>
              </w:rPr>
              <w:t>April or May 2027</w:t>
            </w:r>
          </w:p>
        </w:tc>
      </w:tr>
      <w:tr w:rsidR="004D2425" w:rsidRPr="004D2425" w14:paraId="16751B84" w14:textId="77777777" w:rsidTr="009B121C">
        <w:trPr>
          <w:trHeight w:hRule="exact" w:val="113"/>
        </w:trPr>
        <w:tc>
          <w:tcPr>
            <w:tcW w:w="6941" w:type="dxa"/>
          </w:tcPr>
          <w:p w14:paraId="4DE12DEB" w14:textId="77777777" w:rsidR="004D2425" w:rsidRPr="004D2425" w:rsidRDefault="004D2425" w:rsidP="004D2425">
            <w:pPr>
              <w:rPr>
                <w:rFonts w:eastAsia="Aptos" w:cs="Tahoma"/>
                <w:spacing w:val="20"/>
                <w:sz w:val="24"/>
                <w:szCs w:val="24"/>
              </w:rPr>
            </w:pPr>
          </w:p>
        </w:tc>
        <w:tc>
          <w:tcPr>
            <w:tcW w:w="2410" w:type="dxa"/>
          </w:tcPr>
          <w:p w14:paraId="52AB735A" w14:textId="77777777" w:rsidR="004D2425" w:rsidRPr="004D2425" w:rsidRDefault="004D2425" w:rsidP="004D2425">
            <w:pPr>
              <w:rPr>
                <w:rFonts w:eastAsia="Aptos" w:cs="Tahoma"/>
                <w:spacing w:val="20"/>
                <w:sz w:val="24"/>
                <w:szCs w:val="24"/>
              </w:rPr>
            </w:pPr>
          </w:p>
        </w:tc>
      </w:tr>
    </w:tbl>
    <w:p w14:paraId="25AD45EF" w14:textId="77777777" w:rsidR="004D2425" w:rsidRPr="004D2425" w:rsidRDefault="004D2425" w:rsidP="004D2425">
      <w:pPr>
        <w:spacing w:after="0" w:line="240" w:lineRule="auto"/>
        <w:rPr>
          <w:rFonts w:eastAsia="Aptos" w:cs="Tahoma"/>
          <w:spacing w:val="20"/>
        </w:rPr>
      </w:pPr>
    </w:p>
    <w:p w14:paraId="31AE03B8" w14:textId="2107E332" w:rsidR="009D2875" w:rsidRPr="00DE68DC" w:rsidRDefault="00DE68DC" w:rsidP="001843DF">
      <w:pPr>
        <w:rPr>
          <w:bCs/>
        </w:rPr>
      </w:pPr>
      <w:r>
        <w:rPr>
          <w:bCs/>
        </w:rPr>
        <w:t>Please note this timetable may change slightly dependent upon other areas of work undertaken by the Directors.</w:t>
      </w:r>
    </w:p>
    <w:p w14:paraId="00D7AE91" w14:textId="77777777" w:rsidR="009D2875" w:rsidRPr="004D2425" w:rsidRDefault="009D2875" w:rsidP="001843DF">
      <w:pPr>
        <w:rPr>
          <w:b/>
          <w:bCs/>
        </w:rPr>
      </w:pPr>
    </w:p>
    <w:p w14:paraId="20CA40BB" w14:textId="3D77FD4F" w:rsidR="0048658F" w:rsidRPr="0048658F" w:rsidRDefault="0048658F" w:rsidP="0048658F">
      <w:pPr>
        <w:rPr>
          <w:rFonts w:cs="Arial"/>
          <w:bCs/>
          <w:color w:val="000000" w:themeColor="text1"/>
          <w:sz w:val="32"/>
          <w:szCs w:val="32"/>
        </w:rPr>
      </w:pPr>
      <w:r w:rsidRPr="0048658F">
        <w:rPr>
          <w:rFonts w:cs="Arial"/>
          <w:b/>
          <w:bCs/>
          <w:color w:val="000000" w:themeColor="text1"/>
          <w:sz w:val="32"/>
          <w:szCs w:val="32"/>
        </w:rPr>
        <w:t>EXECUTIVE SUMMARY</w:t>
      </w:r>
    </w:p>
    <w:p w14:paraId="0A220B05" w14:textId="5CEC85D4" w:rsidR="0048658F" w:rsidRPr="0048658F" w:rsidRDefault="0048658F" w:rsidP="0048658F">
      <w:pPr>
        <w:rPr>
          <w:rFonts w:cs="Arial"/>
          <w:bCs/>
          <w:color w:val="000000" w:themeColor="text1"/>
        </w:rPr>
      </w:pPr>
      <w:r w:rsidRPr="0048658F">
        <w:rPr>
          <w:rFonts w:cs="Arial"/>
          <w:bCs/>
          <w:color w:val="000000" w:themeColor="text1"/>
        </w:rPr>
        <w:t>A Special Delegate Meeting on 24</w:t>
      </w:r>
      <w:r w:rsidRPr="0048658F">
        <w:rPr>
          <w:rFonts w:cs="Arial"/>
          <w:bCs/>
          <w:color w:val="000000" w:themeColor="text1"/>
          <w:vertAlign w:val="superscript"/>
        </w:rPr>
        <w:t>th</w:t>
      </w:r>
      <w:r w:rsidR="00E35EA0">
        <w:rPr>
          <w:rFonts w:cs="Arial"/>
          <w:bCs/>
          <w:color w:val="000000" w:themeColor="text1"/>
        </w:rPr>
        <w:t xml:space="preserve"> February 2026</w:t>
      </w:r>
      <w:r w:rsidRPr="0048658F">
        <w:rPr>
          <w:rFonts w:cs="Arial"/>
          <w:bCs/>
          <w:color w:val="000000" w:themeColor="text1"/>
        </w:rPr>
        <w:t xml:space="preserve"> agreed to wind up the unincorporated association, and there is now a need to complete the process of setting up the compan</w:t>
      </w:r>
      <w:r w:rsidR="004D2425">
        <w:rPr>
          <w:rFonts w:cs="Arial"/>
          <w:bCs/>
          <w:color w:val="000000" w:themeColor="text1"/>
        </w:rPr>
        <w:t>y limited by guarantee. Stage 2</w:t>
      </w:r>
      <w:r w:rsidRPr="0048658F">
        <w:rPr>
          <w:rFonts w:cs="Arial"/>
          <w:bCs/>
          <w:color w:val="000000" w:themeColor="text1"/>
        </w:rPr>
        <w:t xml:space="preserve">: The Next Steps set out initial ideas for the company’s structure and </w:t>
      </w:r>
      <w:proofErr w:type="gramStart"/>
      <w:r w:rsidRPr="0048658F">
        <w:rPr>
          <w:rFonts w:cs="Arial"/>
          <w:bCs/>
          <w:color w:val="000000" w:themeColor="text1"/>
        </w:rPr>
        <w:t>a large number of</w:t>
      </w:r>
      <w:proofErr w:type="gramEnd"/>
      <w:r w:rsidRPr="0048658F">
        <w:rPr>
          <w:rFonts w:cs="Arial"/>
          <w:bCs/>
          <w:color w:val="000000" w:themeColor="text1"/>
        </w:rPr>
        <w:t xml:space="preserve"> responses to this were received during the consultation period. These responses have been considered by the Structure Working Party, and this document contains proposals for the structure of the company which takes account of the comments received. These proposals will be considered by a Conference of Interested Parties:</w:t>
      </w:r>
    </w:p>
    <w:p w14:paraId="570D846C" w14:textId="77777777" w:rsidR="0048658F" w:rsidRPr="0048658F" w:rsidRDefault="0048658F" w:rsidP="0048658F">
      <w:pPr>
        <w:numPr>
          <w:ilvl w:val="0"/>
          <w:numId w:val="32"/>
        </w:numPr>
        <w:rPr>
          <w:rFonts w:cs="Arial"/>
          <w:bCs/>
          <w:color w:val="000000" w:themeColor="text1"/>
        </w:rPr>
      </w:pPr>
      <w:r w:rsidRPr="0048658F">
        <w:rPr>
          <w:rFonts w:cs="Arial"/>
          <w:bCs/>
          <w:color w:val="000000" w:themeColor="text1"/>
        </w:rPr>
        <w:t>Members of the company will be in one of two categories: Category A (National Trade Unions and other National organisations); and category B (NPC Regions, devolved nations and international pensioner affiliates). Supporters of NPC (smaller groups and individuals) will comprise Category C, but they will not be members of the company. Individual NPC members will remain with the regions.</w:t>
      </w:r>
    </w:p>
    <w:p w14:paraId="3C9E199F" w14:textId="77777777" w:rsidR="0048658F" w:rsidRPr="0048658F" w:rsidRDefault="0048658F" w:rsidP="0048658F">
      <w:pPr>
        <w:numPr>
          <w:ilvl w:val="0"/>
          <w:numId w:val="32"/>
        </w:numPr>
        <w:rPr>
          <w:rFonts w:cs="Arial"/>
          <w:bCs/>
          <w:color w:val="000000" w:themeColor="text1"/>
        </w:rPr>
      </w:pPr>
      <w:r w:rsidRPr="0048658F">
        <w:rPr>
          <w:rFonts w:cs="Arial"/>
          <w:bCs/>
          <w:color w:val="000000" w:themeColor="text1"/>
        </w:rPr>
        <w:t>The company will hold an AGM which will elect Directors, approve annual accounts and set policy. Only members in Categories A and B can attend and vote at the AGM. Attendance will be on the same delegate basis as the previous BDC.</w:t>
      </w:r>
    </w:p>
    <w:p w14:paraId="43E339C1" w14:textId="2D6378A5" w:rsidR="00653DFA" w:rsidRPr="00A967FF" w:rsidRDefault="00653DFA" w:rsidP="0048658F">
      <w:pPr>
        <w:numPr>
          <w:ilvl w:val="0"/>
          <w:numId w:val="32"/>
        </w:numPr>
        <w:rPr>
          <w:rFonts w:cs="Arial"/>
          <w:bCs/>
          <w:color w:val="000000" w:themeColor="text1"/>
        </w:rPr>
      </w:pPr>
      <w:r w:rsidRPr="00A967FF">
        <w:rPr>
          <w:rFonts w:cs="Arial"/>
          <w:color w:val="000000" w:themeColor="text1"/>
        </w:rPr>
        <w:t>The number of Directors will be 15: 1 x President, 2 x Vice Presidents at least one of which shall be reserved for a woman; General Secretary, Treasurer, 3 Directors from NPC regions at least one of which shall be reserved for a woman; and 5 other Directors at least two of which shall be reserved for a woman.  In addition, there will be a further two reserved Directors seats for protected characteristics; on</w:t>
      </w:r>
      <w:r w:rsidR="003C717A" w:rsidRPr="00A967FF">
        <w:rPr>
          <w:rFonts w:cs="Arial"/>
          <w:color w:val="000000" w:themeColor="text1"/>
        </w:rPr>
        <w:t>e</w:t>
      </w:r>
      <w:r w:rsidRPr="00A967FF">
        <w:rPr>
          <w:rFonts w:cs="Arial"/>
          <w:color w:val="000000" w:themeColor="text1"/>
        </w:rPr>
        <w:t xml:space="preserve"> each from the Ethnic Minority and LGBT+ membership. </w:t>
      </w:r>
      <w:r w:rsidR="002D6B6B" w:rsidRPr="00A967FF">
        <w:rPr>
          <w:rFonts w:cs="Arial"/>
          <w:color w:val="000000" w:themeColor="text1"/>
        </w:rPr>
        <w:t xml:space="preserve">Apart from the 3 Director seats from the regions, the Directors will all be elected at the AGM. The 3 Director seats from the regions shall be elected by the regions and approved by the AGM. </w:t>
      </w:r>
      <w:r w:rsidRPr="00A967FF">
        <w:rPr>
          <w:rFonts w:cs="Arial"/>
          <w:color w:val="000000" w:themeColor="text1"/>
        </w:rPr>
        <w:t xml:space="preserve"> </w:t>
      </w:r>
      <w:r w:rsidR="00154074" w:rsidRPr="00A967FF">
        <w:rPr>
          <w:rFonts w:cs="Arial"/>
          <w:color w:val="000000" w:themeColor="text1"/>
        </w:rPr>
        <w:t>Should nominations not be received from the required quota of women, then the seat</w:t>
      </w:r>
      <w:r w:rsidR="000C44CD" w:rsidRPr="00A967FF">
        <w:rPr>
          <w:rFonts w:cs="Arial"/>
          <w:color w:val="000000" w:themeColor="text1"/>
        </w:rPr>
        <w:t xml:space="preserve">s </w:t>
      </w:r>
      <w:r w:rsidR="00154074" w:rsidRPr="00A967FF">
        <w:rPr>
          <w:rFonts w:cs="Arial"/>
          <w:color w:val="000000" w:themeColor="text1"/>
        </w:rPr>
        <w:t xml:space="preserve">shall remain vacant and further nominations </w:t>
      </w:r>
      <w:r w:rsidR="0079170A" w:rsidRPr="00A967FF">
        <w:rPr>
          <w:rFonts w:cs="Arial"/>
          <w:color w:val="000000" w:themeColor="text1"/>
        </w:rPr>
        <w:t xml:space="preserve">of women </w:t>
      </w:r>
      <w:r w:rsidR="00154074" w:rsidRPr="00A967FF">
        <w:rPr>
          <w:rFonts w:cs="Arial"/>
          <w:color w:val="000000" w:themeColor="text1"/>
        </w:rPr>
        <w:t>sought</w:t>
      </w:r>
      <w:r w:rsidR="0079170A" w:rsidRPr="00A967FF">
        <w:rPr>
          <w:rFonts w:cs="Arial"/>
          <w:color w:val="000000" w:themeColor="text1"/>
        </w:rPr>
        <w:t>.</w:t>
      </w:r>
    </w:p>
    <w:p w14:paraId="60AFE022" w14:textId="1DEA62F6" w:rsidR="0048658F" w:rsidRPr="0048658F" w:rsidRDefault="0048658F" w:rsidP="0048658F">
      <w:pPr>
        <w:numPr>
          <w:ilvl w:val="0"/>
          <w:numId w:val="32"/>
        </w:numPr>
        <w:rPr>
          <w:rFonts w:cs="Arial"/>
          <w:bCs/>
          <w:color w:val="000000" w:themeColor="text1"/>
        </w:rPr>
      </w:pPr>
      <w:r w:rsidRPr="0048658F">
        <w:rPr>
          <w:rFonts w:cs="Arial"/>
          <w:bCs/>
          <w:color w:val="000000" w:themeColor="text1"/>
        </w:rPr>
        <w:lastRenderedPageBreak/>
        <w:t>There will be a National Council consisting of two delegates from each Member organisation in Categories A &amp; B, with the aim of a 50/50 gender balance. Each Member organisation can appoint one deputy delegate.</w:t>
      </w:r>
    </w:p>
    <w:p w14:paraId="56366239" w14:textId="14B08964" w:rsidR="0048658F" w:rsidRPr="00A967FF" w:rsidRDefault="0048658F" w:rsidP="007962D2">
      <w:pPr>
        <w:pStyle w:val="ListParagraph"/>
        <w:numPr>
          <w:ilvl w:val="0"/>
          <w:numId w:val="32"/>
        </w:numPr>
        <w:rPr>
          <w:rFonts w:cs="Arial"/>
          <w:bCs/>
          <w:color w:val="000000" w:themeColor="text1"/>
        </w:rPr>
      </w:pPr>
      <w:r w:rsidRPr="0048658F">
        <w:rPr>
          <w:rFonts w:cs="Arial"/>
          <w:bCs/>
          <w:color w:val="000000" w:themeColor="text1"/>
        </w:rPr>
        <w:t xml:space="preserve">Working Parties will continue, being elected by and reporting to the National Council. </w:t>
      </w:r>
      <w:r w:rsidR="002D6B6B" w:rsidRPr="00A967FF">
        <w:rPr>
          <w:rFonts w:cs="Arial"/>
          <w:bCs/>
          <w:color w:val="000000" w:themeColor="text1"/>
        </w:rPr>
        <w:t xml:space="preserve">National affiliates and NPC regions will be invited to make </w:t>
      </w:r>
      <w:r w:rsidR="0079170A" w:rsidRPr="00A967FF">
        <w:rPr>
          <w:rFonts w:cs="Arial"/>
          <w:bCs/>
          <w:color w:val="000000" w:themeColor="text1"/>
        </w:rPr>
        <w:t xml:space="preserve">up to two </w:t>
      </w:r>
      <w:r w:rsidR="002D6B6B" w:rsidRPr="00A967FF">
        <w:rPr>
          <w:rFonts w:cs="Arial"/>
          <w:bCs/>
          <w:color w:val="000000" w:themeColor="text1"/>
        </w:rPr>
        <w:t>nominat</w:t>
      </w:r>
      <w:r w:rsidR="0079170A" w:rsidRPr="00A967FF">
        <w:rPr>
          <w:rFonts w:cs="Arial"/>
          <w:bCs/>
          <w:color w:val="000000" w:themeColor="text1"/>
        </w:rPr>
        <w:t>ions</w:t>
      </w:r>
      <w:r w:rsidR="002D6B6B" w:rsidRPr="00A967FF">
        <w:rPr>
          <w:rFonts w:cs="Arial"/>
          <w:bCs/>
          <w:color w:val="000000" w:themeColor="text1"/>
        </w:rPr>
        <w:t xml:space="preserve"> to each working party and, if making two nominations, one must be a woman.</w:t>
      </w:r>
    </w:p>
    <w:p w14:paraId="554DEEFD" w14:textId="24F5C18B" w:rsidR="000F2D86" w:rsidRPr="007962D2" w:rsidRDefault="00570F30" w:rsidP="007962D2">
      <w:pPr>
        <w:numPr>
          <w:ilvl w:val="0"/>
          <w:numId w:val="32"/>
        </w:numPr>
        <w:rPr>
          <w:rFonts w:cs="Arial"/>
          <w:bCs/>
          <w:color w:val="000000" w:themeColor="text1"/>
        </w:rPr>
      </w:pPr>
      <w:r>
        <w:rPr>
          <w:rFonts w:cs="Arial"/>
          <w:bCs/>
          <w:color w:val="000000" w:themeColor="text1"/>
        </w:rPr>
        <w:t xml:space="preserve">Those with Honorary </w:t>
      </w:r>
      <w:r w:rsidR="0048658F" w:rsidRPr="0048658F">
        <w:rPr>
          <w:rFonts w:cs="Arial"/>
          <w:bCs/>
          <w:color w:val="000000" w:themeColor="text1"/>
        </w:rPr>
        <w:t>status will remain the same, with rights to attend meetings but no voting rights.</w:t>
      </w:r>
      <w:r w:rsidR="000F2D86" w:rsidRPr="007962D2">
        <w:rPr>
          <w:rFonts w:cs="Arial"/>
          <w:bCs/>
          <w:color w:val="000000" w:themeColor="text1"/>
          <w:highlight w:val="yellow"/>
        </w:rPr>
        <w:br w:type="page"/>
      </w:r>
    </w:p>
    <w:p w14:paraId="2BF1F39C" w14:textId="77777777" w:rsidR="000F2D86" w:rsidRDefault="000F2D86" w:rsidP="000F2D86">
      <w:pPr>
        <w:pStyle w:val="ListParagraph"/>
        <w:jc w:val="center"/>
        <w:rPr>
          <w:rFonts w:cs="Arial"/>
          <w:b/>
          <w:color w:val="000000" w:themeColor="text1"/>
        </w:rPr>
      </w:pPr>
      <w:r>
        <w:rPr>
          <w:rFonts w:cs="Arial"/>
          <w:b/>
          <w:color w:val="000000" w:themeColor="text1"/>
        </w:rPr>
        <w:lastRenderedPageBreak/>
        <w:t>ANNEX A: FREQUENTLY ASKED AND KEY QUESTIONS</w:t>
      </w:r>
    </w:p>
    <w:p w14:paraId="450DDE3B" w14:textId="77777777" w:rsidR="000F2D86" w:rsidRDefault="000F2D86" w:rsidP="00396C75">
      <w:pPr>
        <w:pStyle w:val="ListParagraph"/>
        <w:rPr>
          <w:rFonts w:cs="Arial"/>
          <w:b/>
          <w:color w:val="000000" w:themeColor="text1"/>
        </w:rPr>
      </w:pPr>
    </w:p>
    <w:p w14:paraId="7D7D29CB" w14:textId="77777777" w:rsidR="000F2D86" w:rsidRPr="00276FB5" w:rsidRDefault="000F2D86" w:rsidP="000F2D86">
      <w:pPr>
        <w:pStyle w:val="NormalWeb"/>
        <w:rPr>
          <w:rFonts w:asciiTheme="minorHAnsi" w:hAnsiTheme="minorHAnsi"/>
          <w:b/>
          <w:bCs/>
        </w:rPr>
      </w:pPr>
      <w:r w:rsidRPr="00276FB5">
        <w:rPr>
          <w:rFonts w:asciiTheme="minorHAnsi" w:hAnsiTheme="minorHAnsi"/>
          <w:b/>
          <w:bCs/>
        </w:rPr>
        <w:t>Have other structures been considered?</w:t>
      </w:r>
    </w:p>
    <w:p w14:paraId="45B93D78" w14:textId="3EAB645B" w:rsidR="000F2D86" w:rsidRPr="00276FB5" w:rsidRDefault="000F2D86" w:rsidP="000F2D86">
      <w:pPr>
        <w:spacing w:after="120"/>
        <w:rPr>
          <w:rFonts w:cs="Arial"/>
          <w:bCs/>
        </w:rPr>
      </w:pPr>
      <w:r w:rsidRPr="00276FB5">
        <w:rPr>
          <w:rFonts w:cs="Arial"/>
          <w:bCs/>
        </w:rPr>
        <w:t xml:space="preserve">The joint Structure and Finance Working Party along with NPC Officers looked at the structures of other organisations </w:t>
      </w:r>
      <w:proofErr w:type="gramStart"/>
      <w:r w:rsidRPr="00276FB5">
        <w:rPr>
          <w:rFonts w:cs="Arial"/>
          <w:bCs/>
        </w:rPr>
        <w:t>such as, but</w:t>
      </w:r>
      <w:proofErr w:type="gramEnd"/>
      <w:r w:rsidRPr="00276FB5">
        <w:rPr>
          <w:rFonts w:cs="Arial"/>
          <w:bCs/>
        </w:rPr>
        <w:t xml:space="preserve"> not limited to; CND, Liberty and Amnesty International UK. </w:t>
      </w:r>
      <w:proofErr w:type="gramStart"/>
      <w:r w:rsidR="0021136B">
        <w:rPr>
          <w:rFonts w:cs="Arial"/>
          <w:bCs/>
        </w:rPr>
        <w:t>All</w:t>
      </w:r>
      <w:r>
        <w:rPr>
          <w:rFonts w:cs="Arial"/>
          <w:bCs/>
        </w:rPr>
        <w:t xml:space="preserve"> of</w:t>
      </w:r>
      <w:proofErr w:type="gramEnd"/>
      <w:r>
        <w:rPr>
          <w:rFonts w:cs="Arial"/>
          <w:bCs/>
        </w:rPr>
        <w:t xml:space="preserve"> t</w:t>
      </w:r>
      <w:r w:rsidRPr="00276FB5">
        <w:rPr>
          <w:rFonts w:cs="Arial"/>
          <w:bCs/>
        </w:rPr>
        <w:t xml:space="preserve">hese organisations are Companies Limited by </w:t>
      </w:r>
      <w:proofErr w:type="gramStart"/>
      <w:r w:rsidRPr="00276FB5">
        <w:rPr>
          <w:rFonts w:cs="Arial"/>
          <w:bCs/>
        </w:rPr>
        <w:t>Guarantee</w:t>
      </w:r>
      <w:proofErr w:type="gramEnd"/>
      <w:r w:rsidRPr="00276FB5">
        <w:rPr>
          <w:rFonts w:cs="Arial"/>
          <w:bCs/>
        </w:rPr>
        <w:t xml:space="preserve"> and they will be familiar to many affiliates. The joint working party took no account of their various policies, only their structures to identify the type of issues the NPC need to consider.</w:t>
      </w:r>
    </w:p>
    <w:p w14:paraId="6E77EDA5" w14:textId="2FDFCDFC" w:rsidR="000F2D86" w:rsidRPr="00276FB5" w:rsidRDefault="000F2D86" w:rsidP="000F2D86">
      <w:pPr>
        <w:spacing w:after="120"/>
        <w:rPr>
          <w:rFonts w:cs="Arial"/>
          <w:bCs/>
        </w:rPr>
      </w:pPr>
      <w:r w:rsidRPr="00276FB5">
        <w:rPr>
          <w:rFonts w:cs="Arial"/>
          <w:bCs/>
        </w:rPr>
        <w:t xml:space="preserve">It was considered that having parallel structures </w:t>
      </w:r>
      <w:r>
        <w:rPr>
          <w:rFonts w:cs="Arial"/>
          <w:bCs/>
        </w:rPr>
        <w:t>could</w:t>
      </w:r>
      <w:r w:rsidRPr="00276FB5">
        <w:rPr>
          <w:rFonts w:cs="Arial"/>
          <w:bCs/>
        </w:rPr>
        <w:t xml:space="preserve"> lead to a lack of two-way accountability and divided responsibilities. Other structures such as a Co-operative, a Community Interest Company, or a Registered Friendly Society were not deemed suitable entities for the NPC.</w:t>
      </w:r>
      <w:r>
        <w:rPr>
          <w:rFonts w:cs="Arial"/>
          <w:bCs/>
        </w:rPr>
        <w:t xml:space="preserve"> </w:t>
      </w:r>
      <w:r w:rsidR="002D6B6B" w:rsidRPr="00A967FF">
        <w:rPr>
          <w:rFonts w:cs="Arial"/>
          <w:bCs/>
        </w:rPr>
        <w:t xml:space="preserve">We cannot be a Friendly Society as they exist solely for the financial benefit of their members. </w:t>
      </w:r>
      <w:r w:rsidRPr="00A967FF">
        <w:rPr>
          <w:rFonts w:cs="Arial"/>
          <w:bCs/>
        </w:rPr>
        <w:t>With reference to Community Interest Company (CIC) we were advised that NPC could not be a CIC, as we are (quite proudly) a non-party political campaigning organisation.</w:t>
      </w:r>
      <w:r w:rsidR="002D6B6B" w:rsidRPr="00A967FF">
        <w:rPr>
          <w:rFonts w:cs="Arial"/>
          <w:bCs/>
        </w:rPr>
        <w:t xml:space="preserve"> The </w:t>
      </w:r>
      <w:r w:rsidR="00CA16D6" w:rsidRPr="00A967FF">
        <w:rPr>
          <w:rFonts w:cs="Arial"/>
          <w:bCs/>
        </w:rPr>
        <w:t xml:space="preserve">question of being a charity has been raised several times, but the Charity Commission rejected an application to set up a charitable arm of the NPC </w:t>
      </w:r>
      <w:r w:rsidR="008F4A18" w:rsidRPr="00A967FF">
        <w:rPr>
          <w:rFonts w:cs="Arial"/>
          <w:bCs/>
        </w:rPr>
        <w:t xml:space="preserve">in 2022, </w:t>
      </w:r>
      <w:r w:rsidR="00CA16D6" w:rsidRPr="00A967FF">
        <w:rPr>
          <w:rFonts w:cs="Arial"/>
          <w:bCs/>
        </w:rPr>
        <w:t xml:space="preserve">and it is unlikely they would </w:t>
      </w:r>
      <w:r w:rsidR="008F4A18" w:rsidRPr="00A967FF">
        <w:rPr>
          <w:rFonts w:cs="Arial"/>
          <w:bCs/>
        </w:rPr>
        <w:t xml:space="preserve">readily </w:t>
      </w:r>
      <w:r w:rsidR="00CA16D6" w:rsidRPr="00A967FF">
        <w:rPr>
          <w:rFonts w:cs="Arial"/>
          <w:bCs/>
        </w:rPr>
        <w:t>accept the NPC as a charity.</w:t>
      </w:r>
      <w:r w:rsidR="002D6B6B">
        <w:rPr>
          <w:rFonts w:cs="Arial"/>
          <w:bCs/>
        </w:rPr>
        <w:t xml:space="preserve"> </w:t>
      </w:r>
    </w:p>
    <w:p w14:paraId="09E4D6F8" w14:textId="6DE512D2" w:rsidR="000F2D86" w:rsidRPr="00276FB5" w:rsidRDefault="000F2D86" w:rsidP="000F2D86">
      <w:pPr>
        <w:pStyle w:val="NormalWeb"/>
        <w:rPr>
          <w:rFonts w:asciiTheme="minorHAnsi" w:hAnsiTheme="minorHAnsi"/>
        </w:rPr>
      </w:pPr>
      <w:r w:rsidRPr="00276FB5">
        <w:rPr>
          <w:rStyle w:val="Strong"/>
          <w:rFonts w:asciiTheme="minorHAnsi" w:eastAsiaTheme="majorEastAsia" w:hAnsiTheme="minorHAnsi"/>
        </w:rPr>
        <w:t>What specific funding opportunities will CLBG status unlock</w:t>
      </w:r>
      <w:r w:rsidRPr="00276FB5">
        <w:rPr>
          <w:rFonts w:asciiTheme="minorHAnsi" w:hAnsiTheme="minorHAnsi"/>
        </w:rPr>
        <w:t xml:space="preserve"> that are not available under the </w:t>
      </w:r>
      <w:r w:rsidR="000C44CD">
        <w:rPr>
          <w:rFonts w:asciiTheme="minorHAnsi" w:hAnsiTheme="minorHAnsi"/>
        </w:rPr>
        <w:t>previous</w:t>
      </w:r>
      <w:r w:rsidRPr="00276FB5">
        <w:rPr>
          <w:rFonts w:asciiTheme="minorHAnsi" w:hAnsiTheme="minorHAnsi"/>
        </w:rPr>
        <w:t xml:space="preserve"> structure?</w:t>
      </w:r>
    </w:p>
    <w:p w14:paraId="2B179DAB" w14:textId="77777777" w:rsidR="000F2D86" w:rsidRPr="00276FB5" w:rsidRDefault="000F2D86" w:rsidP="000F2D86">
      <w:r w:rsidRPr="00276FB5">
        <w:t>In practice companies limited by guarantee (CL</w:t>
      </w:r>
      <w:r>
        <w:t>B</w:t>
      </w:r>
      <w:r w:rsidRPr="00276FB5">
        <w:t>Gs) are generally able to access more funding opportunities than unincorporated associations, although the difference is about eligibility and confidence rather than an automatic right to funding.</w:t>
      </w:r>
    </w:p>
    <w:p w14:paraId="44087E17" w14:textId="77777777" w:rsidR="000F2D86" w:rsidRPr="00276FB5" w:rsidRDefault="000F2D86" w:rsidP="000F2D86">
      <w:r w:rsidRPr="00276FB5">
        <w:t>Many funders</w:t>
      </w:r>
      <w:r>
        <w:t xml:space="preserve">, </w:t>
      </w:r>
      <w:r w:rsidRPr="00276FB5">
        <w:t>particularly public bodies, large charities, and grant-making trusts</w:t>
      </w:r>
      <w:r>
        <w:t xml:space="preserve"> </w:t>
      </w:r>
      <w:r w:rsidRPr="00276FB5">
        <w:t>prefer or require applicants to be incorporated, because a CL</w:t>
      </w:r>
      <w:r>
        <w:t>B</w:t>
      </w:r>
      <w:r w:rsidRPr="00276FB5">
        <w:t>G has a separate legal personality, clear governance, and limited liability. This gives funders greater confidence that funds will be properly managed, that contracts can be enforced, and that the organisation can survive changes in membership or leadership. CL</w:t>
      </w:r>
      <w:r>
        <w:t>B</w:t>
      </w:r>
      <w:r w:rsidRPr="00276FB5">
        <w:t>Gs can also more easily enter into funding agreements, leases, and service contracts in their own name, which is often a prerequisite for larger or longer-term funding.</w:t>
      </w:r>
    </w:p>
    <w:p w14:paraId="26341AEC" w14:textId="7EF1DAE1" w:rsidR="000F2D86" w:rsidRPr="007962D2" w:rsidRDefault="000F2D86" w:rsidP="007962D2">
      <w:pPr>
        <w:pStyle w:val="ListParagraph"/>
        <w:ind w:left="0"/>
      </w:pPr>
      <w:r w:rsidRPr="00276FB5">
        <w:t>By contrast, unincorporated associations may be excluded from some funding programmes or face lower funding limits because they lack legal personality and expose members or officers to personal liability. While unincorporated associations can still access grants</w:t>
      </w:r>
      <w:r>
        <w:t xml:space="preserve"> - </w:t>
      </w:r>
      <w:r w:rsidRPr="00276FB5">
        <w:t>especially small, local, or informal funding</w:t>
      </w:r>
      <w:r>
        <w:t xml:space="preserve"> - </w:t>
      </w:r>
      <w:r w:rsidRPr="00276FB5">
        <w:t>moving to a CLBG structure typically broadens the range of funders willing to engage and can support access to larger, more sustainable funding streams.</w:t>
      </w:r>
    </w:p>
    <w:p w14:paraId="37F9993D" w14:textId="77777777" w:rsidR="000F2D86" w:rsidRPr="00276FB5" w:rsidRDefault="000F2D86" w:rsidP="000F2D86">
      <w:r>
        <w:lastRenderedPageBreak/>
        <w:t>Organisations</w:t>
      </w:r>
      <w:r w:rsidRPr="003A49C7">
        <w:t xml:space="preserve"> are increasingly finding it difficult to access grant funding, as the overall pot of available funding has reduced while competition has intensified. Many grant programmes have faced cuts or tighter eligibility criteria, meaning fewer opportunities are available than in previous years. At the same time, rising costs and growing demand for charitable and community services have led to a surge in applications, with more organisations competing for the same limited resources. As a result, companies limited by guarantee often face longer decision times, lower success rates, and increased pressure to demonstrate impact, sustainability, and value for money </w:t>
      </w:r>
      <w:proofErr w:type="gramStart"/>
      <w:r w:rsidRPr="003A49C7">
        <w:t>in order to</w:t>
      </w:r>
      <w:proofErr w:type="gramEnd"/>
      <w:r w:rsidRPr="003A49C7">
        <w:t xml:space="preserve"> secure funding.</w:t>
      </w:r>
    </w:p>
    <w:p w14:paraId="7D789A44"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Will the NPC retain its democratic character</w:t>
      </w:r>
      <w:r w:rsidRPr="00276FB5">
        <w:rPr>
          <w:rFonts w:asciiTheme="minorHAnsi" w:hAnsiTheme="minorHAnsi"/>
        </w:rPr>
        <w:t>, or will power shift to the Board of Directors at the expense of affiliates and regions?</w:t>
      </w:r>
    </w:p>
    <w:p w14:paraId="16C30C21" w14:textId="54F19797" w:rsidR="000F2D86" w:rsidRPr="00276FB5" w:rsidRDefault="000F2D86" w:rsidP="00DF0D92">
      <w:pPr>
        <w:pStyle w:val="NormalWeb"/>
        <w:rPr>
          <w:rFonts w:asciiTheme="minorHAnsi" w:hAnsiTheme="minorHAnsi"/>
        </w:rPr>
      </w:pPr>
      <w:r>
        <w:rPr>
          <w:rFonts w:asciiTheme="minorHAnsi" w:hAnsiTheme="minorHAnsi"/>
        </w:rPr>
        <w:t>NPC will retain its democratic character through an Annual General Meeting and the National Council. Members, as set out by 1</w:t>
      </w:r>
      <w:r w:rsidRPr="00276FB5">
        <w:t xml:space="preserve"> </w:t>
      </w:r>
      <w:r w:rsidRPr="00276FB5">
        <w:rPr>
          <w:rFonts w:asciiTheme="minorHAnsi" w:hAnsiTheme="minorHAnsi"/>
        </w:rPr>
        <w:t>Membership and supporters</w:t>
      </w:r>
      <w:r>
        <w:rPr>
          <w:rFonts w:asciiTheme="minorHAnsi" w:hAnsiTheme="minorHAnsi"/>
        </w:rPr>
        <w:t xml:space="preserve"> (page </w:t>
      </w:r>
      <w:r w:rsidR="00ED4069">
        <w:rPr>
          <w:rFonts w:asciiTheme="minorHAnsi" w:hAnsiTheme="minorHAnsi"/>
        </w:rPr>
        <w:t>4</w:t>
      </w:r>
      <w:r>
        <w:rPr>
          <w:rFonts w:asciiTheme="minorHAnsi" w:hAnsiTheme="minorHAnsi"/>
        </w:rPr>
        <w:t xml:space="preserve">), 1.1 </w:t>
      </w:r>
      <w:r w:rsidRPr="00276FB5">
        <w:rPr>
          <w:rFonts w:asciiTheme="minorHAnsi" w:hAnsiTheme="minorHAnsi"/>
        </w:rPr>
        <w:t>Members’ Rights</w:t>
      </w:r>
      <w:r>
        <w:rPr>
          <w:rFonts w:asciiTheme="minorHAnsi" w:hAnsiTheme="minorHAnsi"/>
        </w:rPr>
        <w:t xml:space="preserve"> (page </w:t>
      </w:r>
      <w:r w:rsidR="00ED4069">
        <w:rPr>
          <w:rFonts w:asciiTheme="minorHAnsi" w:hAnsiTheme="minorHAnsi"/>
        </w:rPr>
        <w:t>4</w:t>
      </w:r>
      <w:r>
        <w:rPr>
          <w:rFonts w:asciiTheme="minorHAnsi" w:hAnsiTheme="minorHAnsi"/>
        </w:rPr>
        <w:t>), 1.2</w:t>
      </w:r>
      <w:r w:rsidRPr="00276FB5">
        <w:t xml:space="preserve"> </w:t>
      </w:r>
      <w:r w:rsidRPr="00276FB5">
        <w:rPr>
          <w:rFonts w:asciiTheme="minorHAnsi" w:hAnsiTheme="minorHAnsi"/>
        </w:rPr>
        <w:t>Members Roles &amp; Responsibilities</w:t>
      </w:r>
      <w:r>
        <w:rPr>
          <w:rFonts w:asciiTheme="minorHAnsi" w:hAnsiTheme="minorHAnsi"/>
        </w:rPr>
        <w:t xml:space="preserve"> (page</w:t>
      </w:r>
      <w:r w:rsidR="00ED4069">
        <w:rPr>
          <w:rFonts w:asciiTheme="minorHAnsi" w:hAnsiTheme="minorHAnsi"/>
        </w:rPr>
        <w:t xml:space="preserve"> 5</w:t>
      </w:r>
      <w:r>
        <w:rPr>
          <w:rFonts w:asciiTheme="minorHAnsi" w:hAnsiTheme="minorHAnsi"/>
        </w:rPr>
        <w:t>) will continue to play a key role in NPC structures.</w:t>
      </w:r>
    </w:p>
    <w:p w14:paraId="53B51758"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How will existing NPC policies</w:t>
      </w:r>
      <w:r w:rsidRPr="00276FB5">
        <w:rPr>
          <w:rFonts w:asciiTheme="minorHAnsi" w:hAnsiTheme="minorHAnsi"/>
        </w:rPr>
        <w:t xml:space="preserve">, </w:t>
      </w:r>
      <w:r w:rsidRPr="0021136B">
        <w:rPr>
          <w:rFonts w:asciiTheme="minorHAnsi" w:hAnsiTheme="minorHAnsi"/>
          <w:b/>
          <w:bCs/>
        </w:rPr>
        <w:t>agreed at Biennial Delegate Conferences</w:t>
      </w:r>
      <w:r w:rsidRPr="00276FB5">
        <w:rPr>
          <w:rFonts w:asciiTheme="minorHAnsi" w:hAnsiTheme="minorHAnsi"/>
        </w:rPr>
        <w:t xml:space="preserve">, </w:t>
      </w:r>
      <w:r w:rsidRPr="00276FB5">
        <w:rPr>
          <w:rStyle w:val="Strong"/>
          <w:rFonts w:asciiTheme="minorHAnsi" w:eastAsiaTheme="majorEastAsia" w:hAnsiTheme="minorHAnsi"/>
        </w:rPr>
        <w:t>transfer into the new CLBG structure</w:t>
      </w:r>
      <w:r w:rsidRPr="00276FB5">
        <w:rPr>
          <w:rFonts w:asciiTheme="minorHAnsi" w:hAnsiTheme="minorHAnsi"/>
        </w:rPr>
        <w:t>?</w:t>
      </w:r>
    </w:p>
    <w:p w14:paraId="654D5E23" w14:textId="77777777" w:rsidR="000F2D86" w:rsidRPr="00276FB5" w:rsidRDefault="000F2D86" w:rsidP="000F2D86">
      <w:pPr>
        <w:pStyle w:val="NormalWeb"/>
        <w:rPr>
          <w:rFonts w:asciiTheme="minorHAnsi" w:hAnsiTheme="minorHAnsi"/>
        </w:rPr>
      </w:pPr>
      <w:r>
        <w:rPr>
          <w:rFonts w:asciiTheme="minorHAnsi" w:hAnsiTheme="minorHAnsi"/>
        </w:rPr>
        <w:t>The CLBG will take on the existing NPC policies through the deed of transfer.</w:t>
      </w:r>
    </w:p>
    <w:p w14:paraId="6431E9E9"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What are the exact rights of each category of membership</w:t>
      </w:r>
      <w:r w:rsidRPr="00276FB5">
        <w:rPr>
          <w:rFonts w:asciiTheme="minorHAnsi" w:hAnsiTheme="minorHAnsi"/>
        </w:rPr>
        <w:t xml:space="preserve"> (individual members, regions, national affiliates, local groups)?</w:t>
      </w:r>
    </w:p>
    <w:p w14:paraId="69E78C79" w14:textId="41318748" w:rsidR="000F2D86" w:rsidRDefault="000F2D86" w:rsidP="000F2D86">
      <w:pPr>
        <w:pStyle w:val="NormalWeb"/>
        <w:rPr>
          <w:rFonts w:asciiTheme="minorHAnsi" w:hAnsiTheme="minorHAnsi"/>
        </w:rPr>
      </w:pPr>
      <w:r>
        <w:rPr>
          <w:rFonts w:asciiTheme="minorHAnsi" w:hAnsiTheme="minorHAnsi"/>
        </w:rPr>
        <w:t>See 1</w:t>
      </w:r>
      <w:r w:rsidRPr="00276FB5">
        <w:t xml:space="preserve"> </w:t>
      </w:r>
      <w:r w:rsidRPr="00276FB5">
        <w:rPr>
          <w:rFonts w:asciiTheme="minorHAnsi" w:hAnsiTheme="minorHAnsi"/>
        </w:rPr>
        <w:t>Membership and supporters</w:t>
      </w:r>
      <w:r>
        <w:rPr>
          <w:rFonts w:asciiTheme="minorHAnsi" w:hAnsiTheme="minorHAnsi"/>
        </w:rPr>
        <w:t xml:space="preserve"> (page </w:t>
      </w:r>
      <w:r w:rsidR="00ED4069">
        <w:rPr>
          <w:rFonts w:asciiTheme="minorHAnsi" w:hAnsiTheme="minorHAnsi"/>
        </w:rPr>
        <w:t>4</w:t>
      </w:r>
      <w:r>
        <w:rPr>
          <w:rFonts w:asciiTheme="minorHAnsi" w:hAnsiTheme="minorHAnsi"/>
        </w:rPr>
        <w:t xml:space="preserve">), 1.1 </w:t>
      </w:r>
      <w:r w:rsidRPr="00276FB5">
        <w:rPr>
          <w:rFonts w:asciiTheme="minorHAnsi" w:hAnsiTheme="minorHAnsi"/>
        </w:rPr>
        <w:t>Members’ Rights</w:t>
      </w:r>
      <w:r>
        <w:rPr>
          <w:rFonts w:asciiTheme="minorHAnsi" w:hAnsiTheme="minorHAnsi"/>
        </w:rPr>
        <w:t xml:space="preserve"> (page </w:t>
      </w:r>
      <w:r w:rsidR="00ED4069">
        <w:rPr>
          <w:rFonts w:asciiTheme="minorHAnsi" w:hAnsiTheme="minorHAnsi"/>
        </w:rPr>
        <w:t>4</w:t>
      </w:r>
      <w:r>
        <w:rPr>
          <w:rFonts w:asciiTheme="minorHAnsi" w:hAnsiTheme="minorHAnsi"/>
        </w:rPr>
        <w:t>), 1.2</w:t>
      </w:r>
      <w:r w:rsidRPr="00276FB5">
        <w:t xml:space="preserve"> </w:t>
      </w:r>
      <w:r w:rsidRPr="00276FB5">
        <w:rPr>
          <w:rFonts w:asciiTheme="minorHAnsi" w:hAnsiTheme="minorHAnsi"/>
        </w:rPr>
        <w:t>Members Roles &amp; Responsibilities</w:t>
      </w:r>
      <w:r>
        <w:rPr>
          <w:rFonts w:asciiTheme="minorHAnsi" w:hAnsiTheme="minorHAnsi"/>
        </w:rPr>
        <w:t xml:space="preserve"> (page</w:t>
      </w:r>
      <w:r w:rsidR="00ED4069">
        <w:rPr>
          <w:rFonts w:asciiTheme="minorHAnsi" w:hAnsiTheme="minorHAnsi"/>
        </w:rPr>
        <w:t xml:space="preserve"> 5</w:t>
      </w:r>
      <w:r>
        <w:rPr>
          <w:rFonts w:asciiTheme="minorHAnsi" w:hAnsiTheme="minorHAnsi"/>
        </w:rPr>
        <w:t>).</w:t>
      </w:r>
    </w:p>
    <w:p w14:paraId="18F0F6A7"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Who can attend, speak, and vote at the AGM</w:t>
      </w:r>
      <w:r w:rsidRPr="00276FB5">
        <w:rPr>
          <w:rFonts w:asciiTheme="minorHAnsi" w:hAnsiTheme="minorHAnsi"/>
        </w:rPr>
        <w:t xml:space="preserve"> – individual members, delegates, or both?</w:t>
      </w:r>
    </w:p>
    <w:p w14:paraId="6F3324A7" w14:textId="5B41DDA6" w:rsidR="000F2D86" w:rsidRPr="00276FB5" w:rsidRDefault="000F2D86" w:rsidP="000F2D86">
      <w:pPr>
        <w:pStyle w:val="NormalWeb"/>
        <w:rPr>
          <w:rFonts w:asciiTheme="minorHAnsi" w:hAnsiTheme="minorHAnsi"/>
        </w:rPr>
      </w:pPr>
      <w:r>
        <w:rPr>
          <w:rFonts w:asciiTheme="minorHAnsi" w:hAnsiTheme="minorHAnsi"/>
        </w:rPr>
        <w:t xml:space="preserve">See 1.3 Voting Rights (page </w:t>
      </w:r>
      <w:r w:rsidR="00ED4069">
        <w:rPr>
          <w:rFonts w:asciiTheme="minorHAnsi" w:hAnsiTheme="minorHAnsi"/>
        </w:rPr>
        <w:t>5</w:t>
      </w:r>
      <w:r>
        <w:rPr>
          <w:rFonts w:asciiTheme="minorHAnsi" w:hAnsiTheme="minorHAnsi"/>
        </w:rPr>
        <w:t>).</w:t>
      </w:r>
    </w:p>
    <w:p w14:paraId="18121F85"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Will voting at the AGM be weighted</w:t>
      </w:r>
      <w:r w:rsidRPr="00276FB5">
        <w:rPr>
          <w:rFonts w:asciiTheme="minorHAnsi" w:hAnsiTheme="minorHAnsi"/>
        </w:rPr>
        <w:t>, and if so, how will card votes or proportional representation work?</w:t>
      </w:r>
    </w:p>
    <w:p w14:paraId="0A4FE6BE" w14:textId="5365B098" w:rsidR="000F2D86" w:rsidRPr="00276FB5" w:rsidRDefault="000F2D86" w:rsidP="000F2D86">
      <w:pPr>
        <w:pStyle w:val="NormalWeb"/>
        <w:rPr>
          <w:rFonts w:asciiTheme="minorHAnsi" w:hAnsiTheme="minorHAnsi"/>
        </w:rPr>
      </w:pPr>
      <w:r>
        <w:rPr>
          <w:rFonts w:asciiTheme="minorHAnsi" w:hAnsiTheme="minorHAnsi"/>
        </w:rPr>
        <w:t xml:space="preserve">See 1.3 Voting Rights (page </w:t>
      </w:r>
      <w:r w:rsidR="00ED4069">
        <w:rPr>
          <w:rFonts w:asciiTheme="minorHAnsi" w:hAnsiTheme="minorHAnsi"/>
        </w:rPr>
        <w:t>5</w:t>
      </w:r>
      <w:r>
        <w:rPr>
          <w:rFonts w:asciiTheme="minorHAnsi" w:hAnsiTheme="minorHAnsi"/>
        </w:rPr>
        <w:t>).</w:t>
      </w:r>
    </w:p>
    <w:p w14:paraId="3653CE0E"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How will individual membership be balanced against affiliate representation</w:t>
      </w:r>
      <w:r w:rsidRPr="00276FB5">
        <w:rPr>
          <w:rFonts w:asciiTheme="minorHAnsi" w:hAnsiTheme="minorHAnsi"/>
        </w:rPr>
        <w:t xml:space="preserve"> to avoid individuals overriding organisations representing thousands?</w:t>
      </w:r>
    </w:p>
    <w:p w14:paraId="4814D06B" w14:textId="7303E8A6" w:rsidR="000F2D86" w:rsidRPr="00276FB5" w:rsidRDefault="000F2D86" w:rsidP="000F2D86">
      <w:pPr>
        <w:pStyle w:val="NormalWeb"/>
        <w:rPr>
          <w:rFonts w:asciiTheme="minorHAnsi" w:hAnsiTheme="minorHAnsi"/>
        </w:rPr>
      </w:pPr>
      <w:r>
        <w:rPr>
          <w:rFonts w:asciiTheme="minorHAnsi" w:hAnsiTheme="minorHAnsi"/>
        </w:rPr>
        <w:t xml:space="preserve">There will not be Individual Members of the CLBG as set out by 1 </w:t>
      </w:r>
      <w:r w:rsidRPr="004F1369">
        <w:rPr>
          <w:rFonts w:asciiTheme="minorHAnsi" w:hAnsiTheme="minorHAnsi"/>
        </w:rPr>
        <w:t>Membership and supporters</w:t>
      </w:r>
      <w:r>
        <w:rPr>
          <w:rFonts w:asciiTheme="minorHAnsi" w:hAnsiTheme="minorHAnsi"/>
        </w:rPr>
        <w:t xml:space="preserve"> (pag</w:t>
      </w:r>
      <w:r w:rsidR="00ED4069">
        <w:rPr>
          <w:rFonts w:asciiTheme="minorHAnsi" w:hAnsiTheme="minorHAnsi"/>
        </w:rPr>
        <w:t>e 4</w:t>
      </w:r>
      <w:r>
        <w:rPr>
          <w:rFonts w:asciiTheme="minorHAnsi" w:hAnsiTheme="minorHAnsi"/>
        </w:rPr>
        <w:t>).</w:t>
      </w:r>
    </w:p>
    <w:p w14:paraId="618C70D6"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Are Directors paid or unpaid</w:t>
      </w:r>
      <w:r w:rsidRPr="00276FB5">
        <w:rPr>
          <w:rFonts w:asciiTheme="minorHAnsi" w:hAnsiTheme="minorHAnsi"/>
        </w:rPr>
        <w:t xml:space="preserve">, </w:t>
      </w:r>
      <w:r w:rsidRPr="0021136B">
        <w:rPr>
          <w:rFonts w:asciiTheme="minorHAnsi" w:hAnsiTheme="minorHAnsi"/>
          <w:b/>
          <w:bCs/>
        </w:rPr>
        <w:t>and if unpaid</w:t>
      </w:r>
      <w:r w:rsidRPr="00276FB5">
        <w:rPr>
          <w:rFonts w:asciiTheme="minorHAnsi" w:hAnsiTheme="minorHAnsi"/>
        </w:rPr>
        <w:t xml:space="preserve">, </w:t>
      </w:r>
      <w:r w:rsidRPr="00276FB5">
        <w:rPr>
          <w:rStyle w:val="Strong"/>
          <w:rFonts w:asciiTheme="minorHAnsi" w:eastAsiaTheme="majorEastAsia" w:hAnsiTheme="minorHAnsi"/>
        </w:rPr>
        <w:t>what expenses are covered</w:t>
      </w:r>
      <w:r w:rsidRPr="00276FB5">
        <w:rPr>
          <w:rFonts w:asciiTheme="minorHAnsi" w:hAnsiTheme="minorHAnsi"/>
        </w:rPr>
        <w:t>?</w:t>
      </w:r>
    </w:p>
    <w:p w14:paraId="63D1A505" w14:textId="3C1DE5BF" w:rsidR="000F2D86" w:rsidRDefault="000F2D86" w:rsidP="000F2D86">
      <w:pPr>
        <w:pStyle w:val="NormalWeb"/>
        <w:rPr>
          <w:rFonts w:asciiTheme="minorHAnsi" w:hAnsiTheme="minorHAnsi"/>
        </w:rPr>
      </w:pPr>
      <w:r>
        <w:rPr>
          <w:rFonts w:asciiTheme="minorHAnsi" w:hAnsiTheme="minorHAnsi"/>
        </w:rPr>
        <w:t xml:space="preserve">See </w:t>
      </w:r>
      <w:r w:rsidR="00ED4069">
        <w:rPr>
          <w:rFonts w:asciiTheme="minorHAnsi" w:hAnsiTheme="minorHAnsi"/>
        </w:rPr>
        <w:t xml:space="preserve">Annex B </w:t>
      </w:r>
      <w:r>
        <w:rPr>
          <w:rFonts w:asciiTheme="minorHAnsi" w:hAnsiTheme="minorHAnsi"/>
        </w:rPr>
        <w:t>Duties of Directors (pages 1</w:t>
      </w:r>
      <w:r w:rsidR="008D51CB">
        <w:rPr>
          <w:rFonts w:asciiTheme="minorHAnsi" w:hAnsiTheme="minorHAnsi"/>
        </w:rPr>
        <w:t>6</w:t>
      </w:r>
      <w:r>
        <w:rPr>
          <w:rFonts w:asciiTheme="minorHAnsi" w:hAnsiTheme="minorHAnsi"/>
        </w:rPr>
        <w:t>-1</w:t>
      </w:r>
      <w:r w:rsidR="008D51CB">
        <w:rPr>
          <w:rFonts w:asciiTheme="minorHAnsi" w:hAnsiTheme="minorHAnsi"/>
        </w:rPr>
        <w:t>8</w:t>
      </w:r>
      <w:r>
        <w:rPr>
          <w:rFonts w:asciiTheme="minorHAnsi" w:hAnsiTheme="minorHAnsi"/>
        </w:rPr>
        <w:t>).</w:t>
      </w:r>
    </w:p>
    <w:p w14:paraId="7CB4A481" w14:textId="77777777" w:rsidR="000F2D86" w:rsidRDefault="000F2D86" w:rsidP="000F2D86">
      <w:pPr>
        <w:pStyle w:val="NormalWeb"/>
        <w:rPr>
          <w:rFonts w:asciiTheme="minorHAnsi" w:hAnsiTheme="minorHAnsi"/>
          <w:b/>
          <w:bCs/>
        </w:rPr>
      </w:pPr>
      <w:r w:rsidRPr="004F1369">
        <w:rPr>
          <w:rFonts w:asciiTheme="minorHAnsi" w:hAnsiTheme="minorHAnsi"/>
          <w:b/>
          <w:bCs/>
        </w:rPr>
        <w:lastRenderedPageBreak/>
        <w:t xml:space="preserve">Can </w:t>
      </w:r>
      <w:r>
        <w:rPr>
          <w:rFonts w:asciiTheme="minorHAnsi" w:hAnsiTheme="minorHAnsi"/>
          <w:b/>
          <w:bCs/>
        </w:rPr>
        <w:t>Trade Unions become members of the CLBG?</w:t>
      </w:r>
    </w:p>
    <w:p w14:paraId="3917D416" w14:textId="77777777" w:rsidR="000F2D86" w:rsidRPr="004F1369" w:rsidRDefault="000F2D86" w:rsidP="000F2D86">
      <w:pPr>
        <w:pStyle w:val="NormalWeb"/>
        <w:rPr>
          <w:rFonts w:asciiTheme="minorHAnsi" w:hAnsiTheme="minorHAnsi"/>
        </w:rPr>
      </w:pPr>
      <w:r w:rsidRPr="004F1369">
        <w:rPr>
          <w:rFonts w:asciiTheme="minorHAnsi" w:hAnsiTheme="minorHAnsi"/>
        </w:rPr>
        <w:t>UK company law allows trade unions to be members of a CL</w:t>
      </w:r>
      <w:r>
        <w:rPr>
          <w:rFonts w:asciiTheme="minorHAnsi" w:hAnsiTheme="minorHAnsi"/>
        </w:rPr>
        <w:t>B</w:t>
      </w:r>
      <w:r w:rsidRPr="004F1369">
        <w:rPr>
          <w:rFonts w:asciiTheme="minorHAnsi" w:hAnsiTheme="minorHAnsi"/>
        </w:rPr>
        <w:t xml:space="preserve">G and to act through delegates, but the rights, powers, and limits of those delegates must be clearly defined in the articles of association to ensure legal clarity and good governance. </w:t>
      </w:r>
    </w:p>
    <w:p w14:paraId="598BC20C"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Who are the guarantors in the CLBG</w:t>
      </w:r>
      <w:r w:rsidRPr="00276FB5">
        <w:rPr>
          <w:rFonts w:asciiTheme="minorHAnsi" w:hAnsiTheme="minorHAnsi"/>
        </w:rPr>
        <w:t>, and what personal liability do they carry?</w:t>
      </w:r>
    </w:p>
    <w:p w14:paraId="61A02D89" w14:textId="6F7D48C9" w:rsidR="000F2D86" w:rsidRPr="00276FB5" w:rsidRDefault="000F2D86" w:rsidP="000F2D86">
      <w:pPr>
        <w:pStyle w:val="NormalWeb"/>
        <w:rPr>
          <w:rFonts w:asciiTheme="minorHAnsi" w:hAnsiTheme="minorHAnsi"/>
        </w:rPr>
      </w:pPr>
      <w:r w:rsidRPr="00A967FF">
        <w:rPr>
          <w:rFonts w:asciiTheme="minorHAnsi" w:hAnsiTheme="minorHAnsi"/>
        </w:rPr>
        <w:t xml:space="preserve">Members’ financial exposure is limited to the nominal </w:t>
      </w:r>
      <w:proofErr w:type="gramStart"/>
      <w:r w:rsidRPr="00A967FF">
        <w:rPr>
          <w:rFonts w:asciiTheme="minorHAnsi" w:hAnsiTheme="minorHAnsi"/>
        </w:rPr>
        <w:t>guarantee</w:t>
      </w:r>
      <w:proofErr w:type="gramEnd"/>
      <w:r w:rsidRPr="00A967FF">
        <w:rPr>
          <w:rFonts w:asciiTheme="minorHAnsi" w:hAnsiTheme="minorHAnsi"/>
        </w:rPr>
        <w:t xml:space="preserve"> amount stated in the articles of association, typically £1</w:t>
      </w:r>
      <w:r w:rsidR="008F4A18" w:rsidRPr="00A967FF">
        <w:rPr>
          <w:rFonts w:asciiTheme="minorHAnsi" w:hAnsiTheme="minorHAnsi"/>
        </w:rPr>
        <w:t xml:space="preserve">. </w:t>
      </w:r>
      <w:r w:rsidR="000C44CD" w:rsidRPr="00A967FF">
        <w:rPr>
          <w:rFonts w:asciiTheme="minorHAnsi" w:hAnsiTheme="minorHAnsi"/>
        </w:rPr>
        <w:t>A m</w:t>
      </w:r>
      <w:r w:rsidR="008F4A18" w:rsidRPr="00A967FF">
        <w:rPr>
          <w:rFonts w:asciiTheme="minorHAnsi" w:hAnsiTheme="minorHAnsi"/>
        </w:rPr>
        <w:t>ember</w:t>
      </w:r>
      <w:r w:rsidR="000C44CD" w:rsidRPr="00A967FF">
        <w:rPr>
          <w:rFonts w:asciiTheme="minorHAnsi" w:hAnsiTheme="minorHAnsi"/>
        </w:rPr>
        <w:t xml:space="preserve"> </w:t>
      </w:r>
      <w:r w:rsidR="008F4A18" w:rsidRPr="00A967FF">
        <w:rPr>
          <w:rFonts w:asciiTheme="minorHAnsi" w:hAnsiTheme="minorHAnsi"/>
        </w:rPr>
        <w:t>in Categor</w:t>
      </w:r>
      <w:r w:rsidR="000C44CD" w:rsidRPr="00A967FF">
        <w:rPr>
          <w:rFonts w:asciiTheme="minorHAnsi" w:hAnsiTheme="minorHAnsi"/>
        </w:rPr>
        <w:t>y</w:t>
      </w:r>
      <w:r w:rsidR="008F4A18" w:rsidRPr="00A967FF">
        <w:rPr>
          <w:rFonts w:asciiTheme="minorHAnsi" w:hAnsiTheme="minorHAnsi"/>
        </w:rPr>
        <w:t xml:space="preserve"> A </w:t>
      </w:r>
      <w:r w:rsidR="000C44CD" w:rsidRPr="00A967FF">
        <w:rPr>
          <w:rFonts w:asciiTheme="minorHAnsi" w:hAnsiTheme="minorHAnsi"/>
        </w:rPr>
        <w:t>or</w:t>
      </w:r>
      <w:r w:rsidR="008F4A18" w:rsidRPr="00A967FF">
        <w:rPr>
          <w:rFonts w:asciiTheme="minorHAnsi" w:hAnsiTheme="minorHAnsi"/>
        </w:rPr>
        <w:t xml:space="preserve"> B </w:t>
      </w:r>
      <w:r w:rsidR="000C44CD" w:rsidRPr="00A967FF">
        <w:rPr>
          <w:rFonts w:asciiTheme="minorHAnsi" w:hAnsiTheme="minorHAnsi"/>
        </w:rPr>
        <w:t>is</w:t>
      </w:r>
      <w:r w:rsidR="008F4A18" w:rsidRPr="00A967FF">
        <w:rPr>
          <w:rFonts w:asciiTheme="minorHAnsi" w:hAnsiTheme="minorHAnsi"/>
        </w:rPr>
        <w:t xml:space="preserve"> the organisation </w:t>
      </w:r>
      <w:r w:rsidR="000C44CD" w:rsidRPr="00A967FF">
        <w:rPr>
          <w:rFonts w:asciiTheme="minorHAnsi" w:hAnsiTheme="minorHAnsi"/>
        </w:rPr>
        <w:t>itself,</w:t>
      </w:r>
      <w:r w:rsidR="008F4A18" w:rsidRPr="00A967FF">
        <w:rPr>
          <w:rFonts w:asciiTheme="minorHAnsi" w:hAnsiTheme="minorHAnsi"/>
        </w:rPr>
        <w:t xml:space="preserve"> so the </w:t>
      </w:r>
      <w:r w:rsidR="000C44CD" w:rsidRPr="00A967FF">
        <w:rPr>
          <w:rFonts w:asciiTheme="minorHAnsi" w:hAnsiTheme="minorHAnsi"/>
        </w:rPr>
        <w:t xml:space="preserve">potential </w:t>
      </w:r>
      <w:r w:rsidR="008F4A18" w:rsidRPr="00A967FF">
        <w:rPr>
          <w:rFonts w:asciiTheme="minorHAnsi" w:hAnsiTheme="minorHAnsi"/>
        </w:rPr>
        <w:t xml:space="preserve">organisation </w:t>
      </w:r>
      <w:r w:rsidR="000C44CD" w:rsidRPr="00A967FF">
        <w:rPr>
          <w:rFonts w:asciiTheme="minorHAnsi" w:hAnsiTheme="minorHAnsi"/>
        </w:rPr>
        <w:t xml:space="preserve">liability </w:t>
      </w:r>
      <w:r w:rsidR="008F4A18" w:rsidRPr="00A967FF">
        <w:rPr>
          <w:rFonts w:asciiTheme="minorHAnsi" w:hAnsiTheme="minorHAnsi"/>
        </w:rPr>
        <w:t>would be £1</w:t>
      </w:r>
      <w:r w:rsidR="000C44CD" w:rsidRPr="00A967FF">
        <w:rPr>
          <w:rFonts w:asciiTheme="minorHAnsi" w:hAnsiTheme="minorHAnsi"/>
        </w:rPr>
        <w:t>;</w:t>
      </w:r>
      <w:r w:rsidR="008F4A18" w:rsidRPr="00A967FF">
        <w:rPr>
          <w:rFonts w:asciiTheme="minorHAnsi" w:hAnsiTheme="minorHAnsi"/>
        </w:rPr>
        <w:t xml:space="preserve"> not £1 for each of their own members. There is no personal liability.</w:t>
      </w:r>
      <w:r w:rsidR="008F4A18">
        <w:rPr>
          <w:rFonts w:asciiTheme="minorHAnsi" w:hAnsiTheme="minorHAnsi"/>
        </w:rPr>
        <w:t xml:space="preserve"> </w:t>
      </w:r>
      <w:r w:rsidRPr="00276FB5">
        <w:rPr>
          <w:rFonts w:asciiTheme="minorHAnsi" w:hAnsiTheme="minorHAnsi"/>
        </w:rPr>
        <w:t xml:space="preserve">See </w:t>
      </w:r>
      <w:r>
        <w:rPr>
          <w:rFonts w:asciiTheme="minorHAnsi" w:hAnsiTheme="minorHAnsi"/>
        </w:rPr>
        <w:t xml:space="preserve">1 Members and supporters (page </w:t>
      </w:r>
      <w:r w:rsidR="00ED4069">
        <w:rPr>
          <w:rFonts w:asciiTheme="minorHAnsi" w:hAnsiTheme="minorHAnsi"/>
        </w:rPr>
        <w:t>4</w:t>
      </w:r>
      <w:r>
        <w:rPr>
          <w:rFonts w:asciiTheme="minorHAnsi" w:hAnsiTheme="minorHAnsi"/>
        </w:rPr>
        <w:t>).</w:t>
      </w:r>
    </w:p>
    <w:p w14:paraId="58FFBF2E"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What is the rationale for having exactly 15 Directors</w:t>
      </w:r>
      <w:r w:rsidRPr="00276FB5">
        <w:rPr>
          <w:rFonts w:asciiTheme="minorHAnsi" w:hAnsiTheme="minorHAnsi"/>
        </w:rPr>
        <w:t>, and how are those seats allocated?</w:t>
      </w:r>
    </w:p>
    <w:p w14:paraId="66561C74" w14:textId="75A16026" w:rsidR="000F2D86" w:rsidRPr="00276FB5" w:rsidRDefault="000F2D86" w:rsidP="000F2D86">
      <w:pPr>
        <w:pStyle w:val="NormalWeb"/>
        <w:rPr>
          <w:rFonts w:asciiTheme="minorHAnsi" w:hAnsiTheme="minorHAnsi"/>
        </w:rPr>
      </w:pPr>
      <w:r>
        <w:rPr>
          <w:rFonts w:asciiTheme="minorHAnsi" w:hAnsiTheme="minorHAnsi"/>
        </w:rPr>
        <w:t xml:space="preserve">See </w:t>
      </w:r>
      <w:r w:rsidR="00ED4069">
        <w:rPr>
          <w:rFonts w:asciiTheme="minorHAnsi" w:hAnsiTheme="minorHAnsi"/>
        </w:rPr>
        <w:t>2.3</w:t>
      </w:r>
      <w:r>
        <w:rPr>
          <w:rFonts w:asciiTheme="minorHAnsi" w:hAnsiTheme="minorHAnsi"/>
        </w:rPr>
        <w:t xml:space="preserve"> Director Structure (page</w:t>
      </w:r>
      <w:r w:rsidR="00B24856">
        <w:rPr>
          <w:rFonts w:asciiTheme="minorHAnsi" w:hAnsiTheme="minorHAnsi"/>
        </w:rPr>
        <w:t xml:space="preserve"> </w:t>
      </w:r>
      <w:r w:rsidR="00ED4069">
        <w:rPr>
          <w:rFonts w:asciiTheme="minorHAnsi" w:hAnsiTheme="minorHAnsi"/>
        </w:rPr>
        <w:t>6</w:t>
      </w:r>
      <w:r w:rsidR="00B24856">
        <w:rPr>
          <w:rFonts w:asciiTheme="minorHAnsi" w:hAnsiTheme="minorHAnsi"/>
        </w:rPr>
        <w:t>)</w:t>
      </w:r>
      <w:r>
        <w:rPr>
          <w:rFonts w:asciiTheme="minorHAnsi" w:hAnsiTheme="minorHAnsi"/>
        </w:rPr>
        <w:t>.</w:t>
      </w:r>
    </w:p>
    <w:p w14:paraId="108E78B1" w14:textId="77777777" w:rsidR="000F2D86" w:rsidRDefault="000F2D86" w:rsidP="000F2D86">
      <w:pPr>
        <w:pStyle w:val="NormalWeb"/>
        <w:rPr>
          <w:rFonts w:asciiTheme="minorHAnsi" w:hAnsiTheme="minorHAnsi"/>
        </w:rPr>
      </w:pPr>
      <w:r w:rsidRPr="00276FB5">
        <w:rPr>
          <w:rStyle w:val="Strong"/>
          <w:rFonts w:asciiTheme="minorHAnsi" w:eastAsiaTheme="majorEastAsia" w:hAnsiTheme="minorHAnsi"/>
        </w:rPr>
        <w:t>How will regional representation be guaranteed on the Board of Directors</w:t>
      </w:r>
      <w:r w:rsidRPr="00276FB5">
        <w:rPr>
          <w:rFonts w:asciiTheme="minorHAnsi" w:hAnsiTheme="minorHAnsi"/>
        </w:rPr>
        <w:t>?</w:t>
      </w:r>
    </w:p>
    <w:p w14:paraId="44B8DD04" w14:textId="5CFCB431" w:rsidR="000F2D86" w:rsidRPr="00276FB5" w:rsidRDefault="000F2D86" w:rsidP="000F2D86">
      <w:pPr>
        <w:pStyle w:val="NormalWeb"/>
        <w:rPr>
          <w:rFonts w:asciiTheme="minorHAnsi" w:hAnsiTheme="minorHAnsi"/>
        </w:rPr>
      </w:pPr>
      <w:r w:rsidRPr="00276FB5">
        <w:rPr>
          <w:rFonts w:asciiTheme="minorHAnsi" w:hAnsiTheme="minorHAnsi"/>
        </w:rPr>
        <w:t xml:space="preserve">See </w:t>
      </w:r>
      <w:r w:rsidR="00ED4069">
        <w:rPr>
          <w:rFonts w:asciiTheme="minorHAnsi" w:hAnsiTheme="minorHAnsi"/>
        </w:rPr>
        <w:t>2.3</w:t>
      </w:r>
      <w:r>
        <w:rPr>
          <w:rFonts w:asciiTheme="minorHAnsi" w:hAnsiTheme="minorHAnsi"/>
        </w:rPr>
        <w:t xml:space="preserve"> Director Structure (page </w:t>
      </w:r>
      <w:r w:rsidR="00ED4069">
        <w:rPr>
          <w:rFonts w:asciiTheme="minorHAnsi" w:hAnsiTheme="minorHAnsi"/>
        </w:rPr>
        <w:t>6</w:t>
      </w:r>
      <w:r>
        <w:rPr>
          <w:rFonts w:asciiTheme="minorHAnsi" w:hAnsiTheme="minorHAnsi"/>
        </w:rPr>
        <w:t>).</w:t>
      </w:r>
    </w:p>
    <w:p w14:paraId="26DE2F0A" w14:textId="0303BD92" w:rsidR="000F2D86" w:rsidRDefault="000F2D86" w:rsidP="000F2D86">
      <w:pPr>
        <w:pStyle w:val="NormalWeb"/>
        <w:rPr>
          <w:rFonts w:asciiTheme="minorHAnsi" w:hAnsiTheme="minorHAnsi"/>
        </w:rPr>
      </w:pPr>
      <w:r w:rsidRPr="00276FB5">
        <w:rPr>
          <w:rStyle w:val="Strong"/>
          <w:rFonts w:asciiTheme="minorHAnsi" w:eastAsiaTheme="majorEastAsia" w:hAnsiTheme="minorHAnsi"/>
        </w:rPr>
        <w:t>What is the relationship between the Board of Directors and the National Council (NC)</w:t>
      </w:r>
      <w:r w:rsidRPr="00276FB5">
        <w:rPr>
          <w:rFonts w:asciiTheme="minorHAnsi" w:hAnsiTheme="minorHAnsi"/>
        </w:rPr>
        <w:t xml:space="preserve"> – who ultimately makes decisions</w:t>
      </w:r>
    </w:p>
    <w:p w14:paraId="37219D74" w14:textId="366A775B" w:rsidR="004758D3" w:rsidRPr="00276FB5" w:rsidRDefault="004758D3" w:rsidP="004758D3">
      <w:pPr>
        <w:pStyle w:val="NormalWeb"/>
        <w:rPr>
          <w:rFonts w:asciiTheme="minorHAnsi" w:hAnsiTheme="minorHAnsi"/>
        </w:rPr>
      </w:pPr>
      <w:r w:rsidRPr="0030560A">
        <w:rPr>
          <w:rFonts w:asciiTheme="minorHAnsi" w:hAnsiTheme="minorHAnsi"/>
        </w:rPr>
        <w:t>The Board of Directors and the National Council (NC) have distinct and complementary roles. The Board of Directors is the legally accountable body and ultimately makes decisions on behalf of the organisation in relation to governance, finance, compliance, and risk, in line with its statutory duties</w:t>
      </w:r>
      <w:r w:rsidRPr="00A967FF">
        <w:rPr>
          <w:rFonts w:asciiTheme="minorHAnsi" w:hAnsiTheme="minorHAnsi"/>
        </w:rPr>
        <w:t xml:space="preserve">. The NC plays a critical and representative role, bringing together regions, trade unions and other organisations to </w:t>
      </w:r>
      <w:r w:rsidR="008F4A18" w:rsidRPr="00A967FF">
        <w:rPr>
          <w:rFonts w:asciiTheme="minorHAnsi" w:hAnsiTheme="minorHAnsi"/>
        </w:rPr>
        <w:t>set</w:t>
      </w:r>
      <w:r w:rsidRPr="00A967FF">
        <w:rPr>
          <w:rFonts w:asciiTheme="minorHAnsi" w:hAnsiTheme="minorHAnsi"/>
        </w:rPr>
        <w:t xml:space="preserve"> policy, strategy, and campaigning priorities</w:t>
      </w:r>
      <w:r w:rsidR="008F4A18" w:rsidRPr="00A967FF">
        <w:rPr>
          <w:rFonts w:asciiTheme="minorHAnsi" w:hAnsiTheme="minorHAnsi"/>
        </w:rPr>
        <w:t xml:space="preserve"> between AGMs</w:t>
      </w:r>
      <w:r w:rsidRPr="00A967FF">
        <w:rPr>
          <w:rFonts w:asciiTheme="minorHAnsi" w:hAnsiTheme="minorHAnsi"/>
        </w:rPr>
        <w:t xml:space="preserve">. The Board is expected to engage meaningfully with the NC, </w:t>
      </w:r>
      <w:r w:rsidR="00430776" w:rsidRPr="00A967FF">
        <w:rPr>
          <w:rFonts w:asciiTheme="minorHAnsi" w:hAnsiTheme="minorHAnsi"/>
        </w:rPr>
        <w:t xml:space="preserve">whilst </w:t>
      </w:r>
      <w:r w:rsidRPr="00A967FF">
        <w:rPr>
          <w:rFonts w:asciiTheme="minorHAnsi" w:hAnsiTheme="minorHAnsi"/>
        </w:rPr>
        <w:t xml:space="preserve">ensuring that decisions are lawful, financially sustainable, and in the best interests of the </w:t>
      </w:r>
      <w:proofErr w:type="gramStart"/>
      <w:r w:rsidRPr="00A967FF">
        <w:rPr>
          <w:rFonts w:asciiTheme="minorHAnsi" w:hAnsiTheme="minorHAnsi"/>
        </w:rPr>
        <w:t>organisation as a whole</w:t>
      </w:r>
      <w:proofErr w:type="gramEnd"/>
      <w:r w:rsidRPr="00A967FF">
        <w:rPr>
          <w:rFonts w:asciiTheme="minorHAnsi" w:hAnsiTheme="minorHAnsi"/>
        </w:rPr>
        <w:t>.</w:t>
      </w:r>
    </w:p>
    <w:p w14:paraId="1FA24BE0"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Is the NC a consultative body or a decision-making body</w:t>
      </w:r>
      <w:r w:rsidRPr="00276FB5">
        <w:rPr>
          <w:rFonts w:asciiTheme="minorHAnsi" w:hAnsiTheme="minorHAnsi"/>
        </w:rPr>
        <w:t>, and should it be called a National Executive Council instead?</w:t>
      </w:r>
    </w:p>
    <w:p w14:paraId="304596F5" w14:textId="3E1F431E" w:rsidR="004758D3" w:rsidRPr="00276FB5" w:rsidRDefault="004758D3" w:rsidP="004758D3">
      <w:pPr>
        <w:pStyle w:val="NormalWeb"/>
        <w:rPr>
          <w:rFonts w:asciiTheme="minorHAnsi" w:hAnsiTheme="minorHAnsi"/>
        </w:rPr>
      </w:pPr>
      <w:r>
        <w:rPr>
          <w:rFonts w:asciiTheme="minorHAnsi" w:hAnsiTheme="minorHAnsi"/>
        </w:rPr>
        <w:t xml:space="preserve">The body will be called the National Council (NC) not the National Consultative Council and will be a </w:t>
      </w:r>
      <w:proofErr w:type="gramStart"/>
      <w:r>
        <w:rPr>
          <w:rFonts w:asciiTheme="minorHAnsi" w:hAnsiTheme="minorHAnsi"/>
        </w:rPr>
        <w:t>decision making</w:t>
      </w:r>
      <w:proofErr w:type="gramEnd"/>
      <w:r>
        <w:rPr>
          <w:rFonts w:asciiTheme="minorHAnsi" w:hAnsiTheme="minorHAnsi"/>
        </w:rPr>
        <w:t xml:space="preserve"> body. It will operate in much the same way as the current National Executive Council (NEC). </w:t>
      </w:r>
      <w:r w:rsidRPr="00276FB5">
        <w:rPr>
          <w:rFonts w:asciiTheme="minorHAnsi" w:hAnsiTheme="minorHAnsi"/>
        </w:rPr>
        <w:t>See 2 National Council</w:t>
      </w:r>
      <w:r>
        <w:rPr>
          <w:rFonts w:asciiTheme="minorHAnsi" w:hAnsiTheme="minorHAnsi"/>
        </w:rPr>
        <w:t xml:space="preserve"> (page</w:t>
      </w:r>
      <w:r w:rsidR="00ED4069">
        <w:rPr>
          <w:rFonts w:asciiTheme="minorHAnsi" w:hAnsiTheme="minorHAnsi"/>
        </w:rPr>
        <w:t>s</w:t>
      </w:r>
      <w:r>
        <w:rPr>
          <w:rFonts w:asciiTheme="minorHAnsi" w:hAnsiTheme="minorHAnsi"/>
        </w:rPr>
        <w:t xml:space="preserve"> </w:t>
      </w:r>
      <w:r w:rsidR="00ED4069">
        <w:rPr>
          <w:rFonts w:asciiTheme="minorHAnsi" w:hAnsiTheme="minorHAnsi"/>
        </w:rPr>
        <w:t>5-7</w:t>
      </w:r>
      <w:r>
        <w:rPr>
          <w:rFonts w:asciiTheme="minorHAnsi" w:hAnsiTheme="minorHAnsi"/>
        </w:rPr>
        <w:t>).</w:t>
      </w:r>
    </w:p>
    <w:p w14:paraId="78BD12E3"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How large will the NC be</w:t>
      </w:r>
      <w:r w:rsidRPr="00276FB5">
        <w:rPr>
          <w:rFonts w:asciiTheme="minorHAnsi" w:hAnsiTheme="minorHAnsi"/>
        </w:rPr>
        <w:t>, and how often will it meet?</w:t>
      </w:r>
    </w:p>
    <w:p w14:paraId="088A7F29" w14:textId="1F7EA993" w:rsidR="004758D3" w:rsidRPr="00276FB5" w:rsidRDefault="004758D3" w:rsidP="004758D3">
      <w:pPr>
        <w:pStyle w:val="NormalWeb"/>
        <w:rPr>
          <w:rFonts w:asciiTheme="minorHAnsi" w:hAnsiTheme="minorHAnsi"/>
        </w:rPr>
      </w:pPr>
      <w:r w:rsidRPr="00276FB5">
        <w:rPr>
          <w:rFonts w:asciiTheme="minorHAnsi" w:hAnsiTheme="minorHAnsi"/>
        </w:rPr>
        <w:t>See 2 National Council</w:t>
      </w:r>
      <w:r>
        <w:rPr>
          <w:rFonts w:asciiTheme="minorHAnsi" w:hAnsiTheme="minorHAnsi"/>
        </w:rPr>
        <w:t xml:space="preserve"> (page</w:t>
      </w:r>
      <w:r w:rsidR="00ED4069">
        <w:rPr>
          <w:rFonts w:asciiTheme="minorHAnsi" w:hAnsiTheme="minorHAnsi"/>
        </w:rPr>
        <w:t>s 5-7</w:t>
      </w:r>
      <w:r>
        <w:rPr>
          <w:rFonts w:asciiTheme="minorHAnsi" w:hAnsiTheme="minorHAnsi"/>
        </w:rPr>
        <w:t>).</w:t>
      </w:r>
      <w:r w:rsidR="000C44CD">
        <w:rPr>
          <w:rFonts w:asciiTheme="minorHAnsi" w:hAnsiTheme="minorHAnsi"/>
        </w:rPr>
        <w:t xml:space="preserve"> </w:t>
      </w:r>
      <w:r w:rsidR="000C44CD" w:rsidRPr="00A967FF">
        <w:rPr>
          <w:rFonts w:asciiTheme="minorHAnsi" w:hAnsiTheme="minorHAnsi"/>
        </w:rPr>
        <w:t>The frequency of meetings will be decided by the NC itself.</w:t>
      </w:r>
    </w:p>
    <w:p w14:paraId="443D0290"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 xml:space="preserve">Who appoints or </w:t>
      </w:r>
      <w:proofErr w:type="gramStart"/>
      <w:r w:rsidRPr="00276FB5">
        <w:rPr>
          <w:rStyle w:val="Strong"/>
          <w:rFonts w:asciiTheme="minorHAnsi" w:eastAsiaTheme="majorEastAsia" w:hAnsiTheme="minorHAnsi"/>
        </w:rPr>
        <w:t>elects</w:t>
      </w:r>
      <w:proofErr w:type="gramEnd"/>
      <w:r w:rsidRPr="00276FB5">
        <w:rPr>
          <w:rStyle w:val="Strong"/>
          <w:rFonts w:asciiTheme="minorHAnsi" w:eastAsiaTheme="majorEastAsia" w:hAnsiTheme="minorHAnsi"/>
        </w:rPr>
        <w:t xml:space="preserve"> members of the NC</w:t>
      </w:r>
      <w:r w:rsidRPr="00276FB5">
        <w:rPr>
          <w:rFonts w:asciiTheme="minorHAnsi" w:hAnsiTheme="minorHAnsi"/>
        </w:rPr>
        <w:t>, and are deputies permitted or required?</w:t>
      </w:r>
    </w:p>
    <w:p w14:paraId="739830C4" w14:textId="3F57CCFE" w:rsidR="004758D3" w:rsidRPr="00276FB5" w:rsidRDefault="004758D3" w:rsidP="004758D3">
      <w:pPr>
        <w:pStyle w:val="NormalWeb"/>
        <w:rPr>
          <w:rFonts w:asciiTheme="minorHAnsi" w:hAnsiTheme="minorHAnsi"/>
        </w:rPr>
      </w:pPr>
      <w:r w:rsidRPr="00276FB5">
        <w:rPr>
          <w:rFonts w:asciiTheme="minorHAnsi" w:hAnsiTheme="minorHAnsi"/>
        </w:rPr>
        <w:t>See 2 National Council</w:t>
      </w:r>
      <w:r>
        <w:rPr>
          <w:rFonts w:asciiTheme="minorHAnsi" w:hAnsiTheme="minorHAnsi"/>
        </w:rPr>
        <w:t xml:space="preserve"> (page</w:t>
      </w:r>
      <w:r w:rsidR="00ED4069">
        <w:rPr>
          <w:rFonts w:asciiTheme="minorHAnsi" w:hAnsiTheme="minorHAnsi"/>
        </w:rPr>
        <w:t>5-7</w:t>
      </w:r>
      <w:r>
        <w:rPr>
          <w:rFonts w:asciiTheme="minorHAnsi" w:hAnsiTheme="minorHAnsi"/>
        </w:rPr>
        <w:t>).</w:t>
      </w:r>
    </w:p>
    <w:p w14:paraId="5EF4638D" w14:textId="2D71AD09"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lastRenderedPageBreak/>
        <w:t>How will Equality, Diversity and Inclusion (EDI) requirements be applied</w:t>
      </w:r>
      <w:r w:rsidRPr="00430776">
        <w:rPr>
          <w:rFonts w:asciiTheme="minorHAnsi" w:hAnsiTheme="minorHAnsi"/>
          <w:b/>
          <w:bCs/>
        </w:rPr>
        <w:t>?</w:t>
      </w:r>
    </w:p>
    <w:p w14:paraId="609BF0DC" w14:textId="1510A06A" w:rsidR="004758D3" w:rsidRPr="00276FB5" w:rsidRDefault="004758D3" w:rsidP="004758D3">
      <w:pPr>
        <w:pStyle w:val="NormalWeb"/>
        <w:rPr>
          <w:rFonts w:asciiTheme="minorHAnsi" w:hAnsiTheme="minorHAnsi"/>
        </w:rPr>
      </w:pPr>
      <w:r w:rsidRPr="00276FB5">
        <w:rPr>
          <w:rFonts w:asciiTheme="minorHAnsi" w:hAnsiTheme="minorHAnsi"/>
        </w:rPr>
        <w:t>See 2.2 Our proposed structure includes a Board of Directors and a National Council</w:t>
      </w:r>
      <w:r>
        <w:rPr>
          <w:rFonts w:asciiTheme="minorHAnsi" w:hAnsiTheme="minorHAnsi"/>
        </w:rPr>
        <w:t xml:space="preserve"> (page </w:t>
      </w:r>
      <w:r w:rsidR="00ED4069">
        <w:rPr>
          <w:rFonts w:asciiTheme="minorHAnsi" w:hAnsiTheme="minorHAnsi"/>
        </w:rPr>
        <w:t>6</w:t>
      </w:r>
      <w:r>
        <w:rPr>
          <w:rFonts w:asciiTheme="minorHAnsi" w:hAnsiTheme="minorHAnsi"/>
        </w:rPr>
        <w:t>)</w:t>
      </w:r>
      <w:r w:rsidRPr="00276FB5">
        <w:rPr>
          <w:rFonts w:asciiTheme="minorHAnsi" w:hAnsiTheme="minorHAnsi"/>
        </w:rPr>
        <w:t>, 2.</w:t>
      </w:r>
      <w:r w:rsidR="00ED4069">
        <w:rPr>
          <w:rFonts w:asciiTheme="minorHAnsi" w:hAnsiTheme="minorHAnsi"/>
        </w:rPr>
        <w:t xml:space="preserve">4 </w:t>
      </w:r>
      <w:r w:rsidRPr="00276FB5">
        <w:rPr>
          <w:rFonts w:asciiTheme="minorHAnsi" w:hAnsiTheme="minorHAnsi"/>
        </w:rPr>
        <w:t xml:space="preserve">Membership of the National Council (NC) </w:t>
      </w:r>
      <w:r>
        <w:rPr>
          <w:rFonts w:asciiTheme="minorHAnsi" w:hAnsiTheme="minorHAnsi"/>
        </w:rPr>
        <w:t xml:space="preserve">(page </w:t>
      </w:r>
      <w:r w:rsidR="00ED4069">
        <w:rPr>
          <w:rFonts w:asciiTheme="minorHAnsi" w:hAnsiTheme="minorHAnsi"/>
        </w:rPr>
        <w:t>7</w:t>
      </w:r>
      <w:r>
        <w:rPr>
          <w:rFonts w:asciiTheme="minorHAnsi" w:hAnsiTheme="minorHAnsi"/>
        </w:rPr>
        <w:t xml:space="preserve">) </w:t>
      </w:r>
      <w:r w:rsidRPr="00276FB5">
        <w:rPr>
          <w:rFonts w:asciiTheme="minorHAnsi" w:hAnsiTheme="minorHAnsi"/>
        </w:rPr>
        <w:t>and 3 Working Parties</w:t>
      </w:r>
      <w:r>
        <w:rPr>
          <w:rFonts w:asciiTheme="minorHAnsi" w:hAnsiTheme="minorHAnsi"/>
        </w:rPr>
        <w:t xml:space="preserve"> (page </w:t>
      </w:r>
      <w:r w:rsidR="00ED4069">
        <w:rPr>
          <w:rFonts w:asciiTheme="minorHAnsi" w:hAnsiTheme="minorHAnsi"/>
        </w:rPr>
        <w:t>7</w:t>
      </w:r>
      <w:r>
        <w:rPr>
          <w:rFonts w:asciiTheme="minorHAnsi" w:hAnsiTheme="minorHAnsi"/>
        </w:rPr>
        <w:t>).</w:t>
      </w:r>
    </w:p>
    <w:p w14:paraId="5974238D"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Should EDI quotas be aspirational or mandatory</w:t>
      </w:r>
      <w:r w:rsidRPr="00276FB5">
        <w:rPr>
          <w:rFonts w:asciiTheme="minorHAnsi" w:hAnsiTheme="minorHAnsi"/>
        </w:rPr>
        <w:t>, especially where affiliates have highly skewed demographics?</w:t>
      </w:r>
    </w:p>
    <w:p w14:paraId="5784CD2F" w14:textId="3130A20C" w:rsidR="004758D3" w:rsidRPr="00276FB5" w:rsidRDefault="004758D3" w:rsidP="004758D3">
      <w:pPr>
        <w:pStyle w:val="NormalWeb"/>
        <w:rPr>
          <w:rFonts w:asciiTheme="minorHAnsi" w:hAnsiTheme="minorHAnsi"/>
        </w:rPr>
      </w:pPr>
      <w:r w:rsidRPr="00276FB5">
        <w:rPr>
          <w:rFonts w:asciiTheme="minorHAnsi" w:hAnsiTheme="minorHAnsi"/>
        </w:rPr>
        <w:t>See 2.2 Our proposed structure includes a Board of Directors and a National Council</w:t>
      </w:r>
      <w:r>
        <w:rPr>
          <w:rFonts w:asciiTheme="minorHAnsi" w:hAnsiTheme="minorHAnsi"/>
        </w:rPr>
        <w:t xml:space="preserve"> (page </w:t>
      </w:r>
      <w:r w:rsidR="00ED4069">
        <w:rPr>
          <w:rFonts w:asciiTheme="minorHAnsi" w:hAnsiTheme="minorHAnsi"/>
        </w:rPr>
        <w:t>6</w:t>
      </w:r>
      <w:r>
        <w:rPr>
          <w:rFonts w:asciiTheme="minorHAnsi" w:hAnsiTheme="minorHAnsi"/>
        </w:rPr>
        <w:t>)</w:t>
      </w:r>
      <w:r w:rsidRPr="00276FB5">
        <w:rPr>
          <w:rFonts w:asciiTheme="minorHAnsi" w:hAnsiTheme="minorHAnsi"/>
        </w:rPr>
        <w:t>, 2.</w:t>
      </w:r>
      <w:r w:rsidR="00ED4069">
        <w:rPr>
          <w:rFonts w:asciiTheme="minorHAnsi" w:hAnsiTheme="minorHAnsi"/>
        </w:rPr>
        <w:t xml:space="preserve">4 </w:t>
      </w:r>
      <w:r w:rsidRPr="00276FB5">
        <w:rPr>
          <w:rFonts w:asciiTheme="minorHAnsi" w:hAnsiTheme="minorHAnsi"/>
        </w:rPr>
        <w:t>Membership of the National Council (NC)</w:t>
      </w:r>
      <w:r w:rsidRPr="00676B0C">
        <w:rPr>
          <w:rFonts w:asciiTheme="minorHAnsi" w:hAnsiTheme="minorHAnsi"/>
        </w:rPr>
        <w:t xml:space="preserve"> </w:t>
      </w:r>
      <w:r>
        <w:rPr>
          <w:rFonts w:asciiTheme="minorHAnsi" w:hAnsiTheme="minorHAnsi"/>
        </w:rPr>
        <w:t xml:space="preserve">(page </w:t>
      </w:r>
      <w:r w:rsidR="00ED4069">
        <w:rPr>
          <w:rFonts w:asciiTheme="minorHAnsi" w:hAnsiTheme="minorHAnsi"/>
        </w:rPr>
        <w:t>7</w:t>
      </w:r>
      <w:r>
        <w:rPr>
          <w:rFonts w:asciiTheme="minorHAnsi" w:hAnsiTheme="minorHAnsi"/>
        </w:rPr>
        <w:t>)</w:t>
      </w:r>
      <w:r w:rsidRPr="00276FB5">
        <w:rPr>
          <w:rFonts w:asciiTheme="minorHAnsi" w:hAnsiTheme="minorHAnsi"/>
        </w:rPr>
        <w:t xml:space="preserve"> and 3 Working Parties</w:t>
      </w:r>
      <w:r>
        <w:rPr>
          <w:rFonts w:asciiTheme="minorHAnsi" w:hAnsiTheme="minorHAnsi"/>
        </w:rPr>
        <w:t xml:space="preserve"> (page </w:t>
      </w:r>
      <w:r w:rsidR="00ED4069">
        <w:rPr>
          <w:rFonts w:asciiTheme="minorHAnsi" w:hAnsiTheme="minorHAnsi"/>
        </w:rPr>
        <w:t>7</w:t>
      </w:r>
      <w:r>
        <w:rPr>
          <w:rFonts w:asciiTheme="minorHAnsi" w:hAnsiTheme="minorHAnsi"/>
        </w:rPr>
        <w:t>).</w:t>
      </w:r>
    </w:p>
    <w:p w14:paraId="1CC072AC" w14:textId="355937DB"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How will Working Parties be forme</w:t>
      </w:r>
      <w:r w:rsidR="00A967FF">
        <w:rPr>
          <w:rStyle w:val="Strong"/>
          <w:rFonts w:asciiTheme="minorHAnsi" w:eastAsiaTheme="majorEastAsia" w:hAnsiTheme="minorHAnsi"/>
        </w:rPr>
        <w:t>d?</w:t>
      </w:r>
    </w:p>
    <w:p w14:paraId="1DFBE7DC" w14:textId="3AC09DC8" w:rsidR="004758D3" w:rsidRPr="00276FB5" w:rsidRDefault="004758D3" w:rsidP="004758D3">
      <w:pPr>
        <w:pStyle w:val="NormalWeb"/>
        <w:rPr>
          <w:rFonts w:asciiTheme="minorHAnsi" w:hAnsiTheme="minorHAnsi"/>
        </w:rPr>
      </w:pPr>
      <w:r w:rsidRPr="00276FB5">
        <w:rPr>
          <w:rFonts w:asciiTheme="minorHAnsi" w:hAnsiTheme="minorHAnsi"/>
        </w:rPr>
        <w:t>See Working Parties 3</w:t>
      </w:r>
      <w:r>
        <w:rPr>
          <w:rFonts w:asciiTheme="minorHAnsi" w:hAnsiTheme="minorHAnsi"/>
        </w:rPr>
        <w:t xml:space="preserve"> (page</w:t>
      </w:r>
      <w:r w:rsidR="00ED4069">
        <w:rPr>
          <w:rFonts w:asciiTheme="minorHAnsi" w:hAnsiTheme="minorHAnsi"/>
        </w:rPr>
        <w:t xml:space="preserve"> 7</w:t>
      </w:r>
      <w:r>
        <w:rPr>
          <w:rFonts w:asciiTheme="minorHAnsi" w:hAnsiTheme="minorHAnsi"/>
        </w:rPr>
        <w:t>).</w:t>
      </w:r>
      <w:r w:rsidR="00430776">
        <w:rPr>
          <w:rFonts w:asciiTheme="minorHAnsi" w:hAnsiTheme="minorHAnsi"/>
        </w:rPr>
        <w:t xml:space="preserve"> </w:t>
      </w:r>
    </w:p>
    <w:p w14:paraId="4A05549E"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Will Working Party seats remain vacant if EDI criteria cannot be met</w:t>
      </w:r>
      <w:r w:rsidRPr="00276FB5">
        <w:rPr>
          <w:rFonts w:asciiTheme="minorHAnsi" w:hAnsiTheme="minorHAnsi"/>
        </w:rPr>
        <w:t>, even when qualified candidates are available?</w:t>
      </w:r>
    </w:p>
    <w:p w14:paraId="498C1C9F" w14:textId="58216F35" w:rsidR="004758D3" w:rsidRPr="00276FB5" w:rsidRDefault="00430776" w:rsidP="004758D3">
      <w:pPr>
        <w:pStyle w:val="NormalWeb"/>
        <w:rPr>
          <w:rFonts w:asciiTheme="minorHAnsi" w:hAnsiTheme="minorHAnsi"/>
        </w:rPr>
      </w:pPr>
      <w:r>
        <w:rPr>
          <w:rFonts w:asciiTheme="minorHAnsi" w:hAnsiTheme="minorHAnsi"/>
        </w:rPr>
        <w:t xml:space="preserve">Yes. </w:t>
      </w:r>
      <w:r w:rsidR="004758D3" w:rsidRPr="00276FB5">
        <w:rPr>
          <w:rFonts w:asciiTheme="minorHAnsi" w:hAnsiTheme="minorHAnsi"/>
        </w:rPr>
        <w:t>See Working Parties 3</w:t>
      </w:r>
      <w:r w:rsidR="004758D3">
        <w:rPr>
          <w:rFonts w:asciiTheme="minorHAnsi" w:hAnsiTheme="minorHAnsi"/>
        </w:rPr>
        <w:t xml:space="preserve"> (page </w:t>
      </w:r>
      <w:r w:rsidR="00ED4069">
        <w:rPr>
          <w:rFonts w:asciiTheme="minorHAnsi" w:hAnsiTheme="minorHAnsi"/>
        </w:rPr>
        <w:t>7</w:t>
      </w:r>
      <w:r w:rsidR="004758D3">
        <w:rPr>
          <w:rFonts w:asciiTheme="minorHAnsi" w:hAnsiTheme="minorHAnsi"/>
        </w:rPr>
        <w:t>).</w:t>
      </w:r>
    </w:p>
    <w:p w14:paraId="1F32D6D5"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Will the NPC be non-party political</w:t>
      </w:r>
      <w:r w:rsidRPr="00276FB5">
        <w:rPr>
          <w:rFonts w:asciiTheme="minorHAnsi" w:hAnsiTheme="minorHAnsi"/>
        </w:rPr>
        <w:t>, and how does that affect CLBG status?</w:t>
      </w:r>
    </w:p>
    <w:p w14:paraId="7C685F66" w14:textId="77777777" w:rsidR="004758D3" w:rsidRPr="00276FB5" w:rsidRDefault="004758D3" w:rsidP="004758D3">
      <w:pPr>
        <w:pStyle w:val="NormalWeb"/>
        <w:rPr>
          <w:rFonts w:asciiTheme="minorHAnsi" w:hAnsiTheme="minorHAnsi"/>
        </w:rPr>
      </w:pPr>
      <w:r w:rsidRPr="00276FB5">
        <w:rPr>
          <w:rFonts w:asciiTheme="minorHAnsi" w:hAnsiTheme="minorHAnsi"/>
        </w:rPr>
        <w:t>The NPC has been and will continue to be non-party political. It does not affect the status of the CLBG.</w:t>
      </w:r>
    </w:p>
    <w:p w14:paraId="4B20CAD5" w14:textId="77777777" w:rsidR="004758D3" w:rsidRPr="00276FB5" w:rsidRDefault="004758D3" w:rsidP="004758D3">
      <w:pPr>
        <w:pStyle w:val="NormalWeb"/>
        <w:rPr>
          <w:rFonts w:asciiTheme="minorHAnsi" w:hAnsiTheme="minorHAnsi"/>
        </w:rPr>
      </w:pPr>
      <w:r w:rsidRPr="00276FB5">
        <w:rPr>
          <w:rStyle w:val="Strong"/>
          <w:rFonts w:asciiTheme="minorHAnsi" w:eastAsiaTheme="majorEastAsia" w:hAnsiTheme="minorHAnsi"/>
        </w:rPr>
        <w:t>What is the role and status of the Company Secretary</w:t>
      </w:r>
      <w:r w:rsidRPr="00276FB5">
        <w:rPr>
          <w:rFonts w:asciiTheme="minorHAnsi" w:hAnsiTheme="minorHAnsi"/>
        </w:rPr>
        <w:t>, and is it a paid position?</w:t>
      </w:r>
    </w:p>
    <w:p w14:paraId="4412341B" w14:textId="75A5099E" w:rsidR="004758D3" w:rsidRPr="00276FB5" w:rsidRDefault="004758D3" w:rsidP="004758D3">
      <w:pPr>
        <w:pStyle w:val="NormalWeb"/>
        <w:rPr>
          <w:rFonts w:asciiTheme="minorHAnsi" w:hAnsiTheme="minorHAnsi"/>
        </w:rPr>
      </w:pPr>
      <w:r w:rsidRPr="00276FB5">
        <w:rPr>
          <w:rFonts w:asciiTheme="minorHAnsi" w:hAnsiTheme="minorHAnsi"/>
        </w:rPr>
        <w:t xml:space="preserve">See </w:t>
      </w:r>
      <w:r w:rsidR="00ED4069">
        <w:rPr>
          <w:rFonts w:asciiTheme="minorHAnsi" w:hAnsiTheme="minorHAnsi"/>
        </w:rPr>
        <w:t>2.3</w:t>
      </w:r>
      <w:r>
        <w:rPr>
          <w:rFonts w:asciiTheme="minorHAnsi" w:hAnsiTheme="minorHAnsi"/>
        </w:rPr>
        <w:t xml:space="preserve"> Director Structure (page </w:t>
      </w:r>
      <w:r w:rsidR="000C44CD">
        <w:rPr>
          <w:rFonts w:asciiTheme="minorHAnsi" w:hAnsiTheme="minorHAnsi"/>
        </w:rPr>
        <w:t>7</w:t>
      </w:r>
      <w:r>
        <w:rPr>
          <w:rFonts w:asciiTheme="minorHAnsi" w:hAnsiTheme="minorHAnsi"/>
        </w:rPr>
        <w:t>).</w:t>
      </w:r>
    </w:p>
    <w:p w14:paraId="0965CAC6" w14:textId="77777777" w:rsidR="004758D3" w:rsidRDefault="004758D3" w:rsidP="004758D3">
      <w:pPr>
        <w:pStyle w:val="NormalWeb"/>
        <w:rPr>
          <w:rFonts w:asciiTheme="minorHAnsi" w:hAnsiTheme="minorHAnsi"/>
        </w:rPr>
      </w:pPr>
      <w:r w:rsidRPr="00276FB5">
        <w:rPr>
          <w:rStyle w:val="Strong"/>
          <w:rFonts w:asciiTheme="minorHAnsi" w:eastAsiaTheme="majorEastAsia" w:hAnsiTheme="minorHAnsi"/>
        </w:rPr>
        <w:t>How will membership records be managed</w:t>
      </w:r>
      <w:r w:rsidRPr="00276FB5">
        <w:rPr>
          <w:rFonts w:asciiTheme="minorHAnsi" w:hAnsiTheme="minorHAnsi"/>
        </w:rPr>
        <w:t>, and will regions have access to a national membership database?</w:t>
      </w:r>
    </w:p>
    <w:p w14:paraId="2120D50A" w14:textId="77777777" w:rsidR="004758D3" w:rsidRPr="00276FB5" w:rsidRDefault="004758D3" w:rsidP="004758D3">
      <w:pPr>
        <w:pStyle w:val="NormalWeb"/>
        <w:rPr>
          <w:rFonts w:asciiTheme="minorHAnsi" w:hAnsiTheme="minorHAnsi"/>
        </w:rPr>
      </w:pPr>
      <w:r>
        <w:rPr>
          <w:rFonts w:asciiTheme="minorHAnsi" w:hAnsiTheme="minorHAnsi"/>
        </w:rPr>
        <w:t>Membership records will be managed in line with GDPR. Regions will not have access to a national membership database.</w:t>
      </w:r>
    </w:p>
    <w:p w14:paraId="0399A293" w14:textId="77777777" w:rsidR="004758D3" w:rsidRDefault="004758D3" w:rsidP="004758D3">
      <w:pPr>
        <w:pStyle w:val="NormalWeb"/>
        <w:rPr>
          <w:rFonts w:asciiTheme="minorHAnsi" w:hAnsiTheme="minorHAnsi"/>
        </w:rPr>
      </w:pPr>
      <w:r w:rsidRPr="00276FB5">
        <w:rPr>
          <w:rStyle w:val="Strong"/>
          <w:rFonts w:asciiTheme="minorHAnsi" w:eastAsiaTheme="majorEastAsia" w:hAnsiTheme="minorHAnsi"/>
        </w:rPr>
        <w:t>What is the distinction between “members” and “affiliates”</w:t>
      </w:r>
      <w:r w:rsidRPr="00276FB5">
        <w:rPr>
          <w:rFonts w:asciiTheme="minorHAnsi" w:hAnsiTheme="minorHAnsi"/>
        </w:rPr>
        <w:t>, and why is the terminology inconsistent?</w:t>
      </w:r>
    </w:p>
    <w:p w14:paraId="37FE8EE2" w14:textId="44CA5467" w:rsidR="004758D3" w:rsidRPr="00276FB5" w:rsidRDefault="00A53060" w:rsidP="004758D3">
      <w:pPr>
        <w:pStyle w:val="NormalWeb"/>
        <w:rPr>
          <w:rFonts w:asciiTheme="minorHAnsi" w:hAnsiTheme="minorHAnsi"/>
        </w:rPr>
      </w:pPr>
      <w:r w:rsidRPr="00A967FF">
        <w:rPr>
          <w:rFonts w:asciiTheme="minorHAnsi" w:hAnsiTheme="minorHAnsi"/>
        </w:rPr>
        <w:t>An organisation is affiliated to the NPC if it applies to become a member in either Category A or B (see 1 Membership and supporters (page 4)) and is accepted into membership.</w:t>
      </w:r>
    </w:p>
    <w:p w14:paraId="3BBC57C2" w14:textId="77777777" w:rsidR="004758D3" w:rsidRDefault="004758D3" w:rsidP="004758D3">
      <w:pPr>
        <w:pStyle w:val="NormalWeb"/>
        <w:rPr>
          <w:rFonts w:asciiTheme="minorHAnsi" w:hAnsiTheme="minorHAnsi"/>
        </w:rPr>
      </w:pPr>
      <w:r w:rsidRPr="00276FB5">
        <w:rPr>
          <w:rStyle w:val="Strong"/>
          <w:rFonts w:asciiTheme="minorHAnsi" w:eastAsiaTheme="majorEastAsia" w:hAnsiTheme="minorHAnsi"/>
        </w:rPr>
        <w:t>Will regions remain autonomous</w:t>
      </w:r>
      <w:r w:rsidRPr="00276FB5">
        <w:rPr>
          <w:rFonts w:asciiTheme="minorHAnsi" w:hAnsiTheme="minorHAnsi"/>
        </w:rPr>
        <w:t>?</w:t>
      </w:r>
    </w:p>
    <w:p w14:paraId="437F7748" w14:textId="77777777" w:rsidR="004758D3" w:rsidRPr="00276FB5" w:rsidRDefault="004758D3" w:rsidP="004758D3">
      <w:pPr>
        <w:pStyle w:val="NormalWeb"/>
        <w:rPr>
          <w:rFonts w:asciiTheme="minorHAnsi" w:hAnsiTheme="minorHAnsi"/>
        </w:rPr>
      </w:pPr>
      <w:r>
        <w:rPr>
          <w:rFonts w:asciiTheme="minorHAnsi" w:hAnsiTheme="minorHAnsi"/>
        </w:rPr>
        <w:t xml:space="preserve">NPC Regions are and will continue to be autonomous. </w:t>
      </w:r>
    </w:p>
    <w:p w14:paraId="0C0FDBC7" w14:textId="77777777" w:rsidR="004758D3" w:rsidRDefault="004758D3" w:rsidP="004758D3">
      <w:pPr>
        <w:pStyle w:val="NormalWeb"/>
        <w:rPr>
          <w:rFonts w:asciiTheme="minorHAnsi" w:hAnsiTheme="minorHAnsi"/>
        </w:rPr>
      </w:pPr>
      <w:r w:rsidRPr="00276FB5">
        <w:rPr>
          <w:rStyle w:val="Strong"/>
          <w:rFonts w:asciiTheme="minorHAnsi" w:eastAsiaTheme="majorEastAsia" w:hAnsiTheme="minorHAnsi"/>
        </w:rPr>
        <w:lastRenderedPageBreak/>
        <w:t>How will transparency be ensured</w:t>
      </w:r>
      <w:r w:rsidRPr="00276FB5">
        <w:rPr>
          <w:rFonts w:asciiTheme="minorHAnsi" w:hAnsiTheme="minorHAnsi"/>
        </w:rPr>
        <w:t>, including access to full accounts and circulation of consultation responses?</w:t>
      </w:r>
    </w:p>
    <w:p w14:paraId="576F13DE" w14:textId="77777777" w:rsidR="004758D3" w:rsidRPr="00276FB5" w:rsidRDefault="004758D3" w:rsidP="001132D3">
      <w:pPr>
        <w:pStyle w:val="NormalWeb"/>
        <w:rPr>
          <w:rFonts w:asciiTheme="minorHAnsi" w:hAnsiTheme="minorHAnsi"/>
        </w:rPr>
      </w:pPr>
      <w:r>
        <w:rPr>
          <w:rFonts w:asciiTheme="minorHAnsi" w:hAnsiTheme="minorHAnsi"/>
        </w:rPr>
        <w:t>Members will receive accounts and company information at the Annual General Meeting. Information will also be published on the Companies House website. Delegates to the National Council will receive reports from the Directors and Working Parties, much in the same way the National Executive Council receives reports from the General Secretary, Treasurer and Working Parties.</w:t>
      </w:r>
    </w:p>
    <w:p w14:paraId="5B5A1CCA" w14:textId="3633F064" w:rsidR="004758D3" w:rsidRPr="00276FB5" w:rsidRDefault="004758D3" w:rsidP="00280A5A">
      <w:pPr>
        <w:pStyle w:val="NormalWeb"/>
        <w:rPr>
          <w:rFonts w:asciiTheme="minorHAnsi" w:hAnsiTheme="minorHAnsi"/>
        </w:rPr>
      </w:pPr>
      <w:r w:rsidRPr="00276FB5">
        <w:rPr>
          <w:rStyle w:val="Strong"/>
          <w:rFonts w:asciiTheme="minorHAnsi" w:eastAsiaTheme="majorEastAsia" w:hAnsiTheme="minorHAnsi"/>
        </w:rPr>
        <w:t>How will the NPC avoid becoming overly bureaucratic and top-down</w:t>
      </w:r>
      <w:r w:rsidRPr="00276FB5">
        <w:rPr>
          <w:rFonts w:asciiTheme="minorHAnsi" w:hAnsiTheme="minorHAnsi"/>
        </w:rPr>
        <w:t>, and remain a campaigning organisation rooted in regions and trade unions?</w:t>
      </w:r>
    </w:p>
    <w:p w14:paraId="2B0F55DD" w14:textId="401BD217" w:rsidR="004758D3" w:rsidRDefault="004758D3" w:rsidP="004758D3">
      <w:pPr>
        <w:spacing w:after="120"/>
        <w:rPr>
          <w:rFonts w:cs="Arial"/>
        </w:rPr>
      </w:pPr>
      <w:r w:rsidRPr="006440D2">
        <w:rPr>
          <w:rFonts w:cs="Arial"/>
        </w:rPr>
        <w:t>Representative structures</w:t>
      </w:r>
      <w:r>
        <w:rPr>
          <w:rFonts w:cs="Arial"/>
        </w:rPr>
        <w:t xml:space="preserve"> </w:t>
      </w:r>
      <w:r w:rsidRPr="006440D2">
        <w:rPr>
          <w:rFonts w:cs="Arial"/>
        </w:rPr>
        <w:t>such as a National Council with strong regional and trade union participation</w:t>
      </w:r>
      <w:r>
        <w:rPr>
          <w:rFonts w:cs="Arial"/>
        </w:rPr>
        <w:t xml:space="preserve"> </w:t>
      </w:r>
      <w:r w:rsidRPr="006440D2">
        <w:rPr>
          <w:rFonts w:cs="Arial"/>
        </w:rPr>
        <w:t>will ensure that strategy is shaped from the bottom up and remains accountable to the movement.</w:t>
      </w:r>
    </w:p>
    <w:p w14:paraId="761A735D" w14:textId="4AC5560A" w:rsidR="000F2D86" w:rsidRPr="00276FB5" w:rsidRDefault="000F2D86" w:rsidP="00702E90">
      <w:pPr>
        <w:spacing w:after="120"/>
        <w:rPr>
          <w:rFonts w:cs="Arial"/>
          <w:bCs/>
          <w:color w:val="000000" w:themeColor="text1"/>
        </w:rPr>
        <w:sectPr w:rsidR="000F2D86" w:rsidRPr="00276FB5" w:rsidSect="009D2875">
          <w:footerReference w:type="default" r:id="rId10"/>
          <w:pgSz w:w="11906" w:h="16838"/>
          <w:pgMar w:top="993" w:right="1440" w:bottom="1440" w:left="1440" w:header="709" w:footer="709" w:gutter="0"/>
          <w:cols w:space="708"/>
          <w:docGrid w:linePitch="360"/>
        </w:sectPr>
      </w:pPr>
    </w:p>
    <w:p w14:paraId="3E7D5593" w14:textId="38D0C85C" w:rsidR="00CF4891" w:rsidRPr="00276FB5" w:rsidRDefault="004758D3" w:rsidP="00CF4891">
      <w:pPr>
        <w:widowControl w:val="0"/>
        <w:spacing w:after="120" w:line="264" w:lineRule="auto"/>
        <w:jc w:val="center"/>
        <w:rPr>
          <w:rFonts w:eastAsia="Trebuchet MS" w:cs="Arial"/>
          <w:b/>
          <w:bCs/>
        </w:rPr>
      </w:pPr>
      <w:r>
        <w:rPr>
          <w:rFonts w:eastAsia="Trebuchet MS" w:cs="Arial"/>
          <w:b/>
          <w:bCs/>
        </w:rPr>
        <w:lastRenderedPageBreak/>
        <w:t>ANNEX B:</w:t>
      </w:r>
      <w:r w:rsidR="00B51622" w:rsidRPr="00276FB5">
        <w:rPr>
          <w:rFonts w:eastAsia="Trebuchet MS" w:cs="Arial"/>
          <w:b/>
          <w:bCs/>
        </w:rPr>
        <w:t xml:space="preserve"> </w:t>
      </w:r>
      <w:r w:rsidR="00CF4891" w:rsidRPr="00276FB5">
        <w:rPr>
          <w:rFonts w:eastAsia="Trebuchet MS" w:cs="Arial"/>
          <w:b/>
          <w:bCs/>
        </w:rPr>
        <w:t>DUTIES OF DIRECTORS</w:t>
      </w:r>
    </w:p>
    <w:p w14:paraId="6948B607" w14:textId="77777777" w:rsidR="00CF4891" w:rsidRPr="00276FB5" w:rsidRDefault="00CF4891" w:rsidP="00CF4891">
      <w:pPr>
        <w:widowControl w:val="0"/>
        <w:rPr>
          <w:rFonts w:eastAsia="Trebuchet MS" w:cs="Arial"/>
          <w:bCs/>
        </w:rPr>
      </w:pPr>
      <w:r w:rsidRPr="00276FB5">
        <w:rPr>
          <w:rFonts w:eastAsia="Trebuchet MS" w:cs="Arial"/>
          <w:bCs/>
        </w:rPr>
        <w:t xml:space="preserve">Directors of a Company Limited by Guarantee have specific legal obligations and powers in ensuring that the company adheres to Company Law and ensures the appropriate structure is in place for the greater participation of its members. These are laid out in the Articles of Association that are registered with our </w:t>
      </w:r>
      <w:proofErr w:type="gramStart"/>
      <w:r w:rsidRPr="00276FB5">
        <w:rPr>
          <w:rFonts w:eastAsia="Trebuchet MS" w:cs="Arial"/>
          <w:bCs/>
        </w:rPr>
        <w:t>Company, but</w:t>
      </w:r>
      <w:proofErr w:type="gramEnd"/>
      <w:r w:rsidRPr="00276FB5">
        <w:rPr>
          <w:rFonts w:eastAsia="Trebuchet MS" w:cs="Arial"/>
          <w:bCs/>
        </w:rPr>
        <w:t xml:space="preserve"> are shown below </w:t>
      </w:r>
      <w:proofErr w:type="gramStart"/>
      <w:r w:rsidRPr="00276FB5">
        <w:rPr>
          <w:rFonts w:eastAsia="Trebuchet MS" w:cs="Arial"/>
          <w:bCs/>
        </w:rPr>
        <w:t>in order for</w:t>
      </w:r>
      <w:proofErr w:type="gramEnd"/>
      <w:r w:rsidRPr="00276FB5">
        <w:rPr>
          <w:rFonts w:eastAsia="Trebuchet MS" w:cs="Arial"/>
          <w:bCs/>
        </w:rPr>
        <w:t xml:space="preserve"> you to read, digest and understand.  </w:t>
      </w:r>
    </w:p>
    <w:p w14:paraId="23DC65C3" w14:textId="352A8625" w:rsidR="001132D3" w:rsidRDefault="00CF4891" w:rsidP="0000222D">
      <w:pPr>
        <w:widowControl w:val="0"/>
        <w:spacing w:after="0" w:line="240" w:lineRule="auto"/>
        <w:rPr>
          <w:rFonts w:cs="Arial"/>
          <w:color w:val="222222"/>
          <w:shd w:val="clear" w:color="auto" w:fill="FFFFFF"/>
        </w:rPr>
      </w:pPr>
      <w:r w:rsidRPr="00276FB5">
        <w:rPr>
          <w:rFonts w:eastAsia="Trebuchet MS" w:cs="Arial"/>
          <w:bCs/>
        </w:rPr>
        <w:t xml:space="preserve">We have tried to make sure that the language is simple and jargon free. Directors will not be </w:t>
      </w:r>
      <w:proofErr w:type="gramStart"/>
      <w:r w:rsidRPr="00276FB5">
        <w:rPr>
          <w:rFonts w:eastAsia="Trebuchet MS" w:cs="Arial"/>
          <w:bCs/>
        </w:rPr>
        <w:t>paid</w:t>
      </w:r>
      <w:proofErr w:type="gramEnd"/>
      <w:r w:rsidRPr="00276FB5">
        <w:rPr>
          <w:rFonts w:eastAsia="Trebuchet MS" w:cs="Arial"/>
          <w:bCs/>
        </w:rPr>
        <w:t xml:space="preserve"> and the duties are much the same as those carried out by the current Officer Team and the NEC.</w:t>
      </w:r>
      <w:r w:rsidRPr="00276FB5">
        <w:rPr>
          <w:rFonts w:cs="Arial"/>
          <w:color w:val="222222"/>
          <w:shd w:val="clear" w:color="auto" w:fill="FFFFFF"/>
        </w:rPr>
        <w:t xml:space="preserve"> These duties are broadly similar to those we have as an unincorporated </w:t>
      </w:r>
      <w:proofErr w:type="gramStart"/>
      <w:r w:rsidRPr="00276FB5">
        <w:rPr>
          <w:rFonts w:cs="Arial"/>
          <w:color w:val="222222"/>
          <w:shd w:val="clear" w:color="auto" w:fill="FFFFFF"/>
        </w:rPr>
        <w:t>association, and</w:t>
      </w:r>
      <w:proofErr w:type="gramEnd"/>
      <w:r w:rsidRPr="00276FB5">
        <w:rPr>
          <w:rFonts w:cs="Arial"/>
          <w:color w:val="222222"/>
          <w:shd w:val="clear" w:color="auto" w:fill="FFFFFF"/>
        </w:rPr>
        <w:t xml:space="preserve"> are now legally defined.</w:t>
      </w:r>
    </w:p>
    <w:p w14:paraId="57A50CA4" w14:textId="77777777" w:rsidR="001132D3" w:rsidRDefault="001132D3" w:rsidP="0000222D">
      <w:pPr>
        <w:widowControl w:val="0"/>
        <w:spacing w:after="0" w:line="240" w:lineRule="auto"/>
        <w:rPr>
          <w:rFonts w:cs="Arial"/>
          <w:color w:val="222222"/>
          <w:shd w:val="clear" w:color="auto" w:fill="FFFFFF"/>
        </w:rPr>
      </w:pPr>
    </w:p>
    <w:tbl>
      <w:tblPr>
        <w:tblStyle w:val="TableGrid"/>
        <w:tblW w:w="13959" w:type="dxa"/>
        <w:tblLayout w:type="fixed"/>
        <w:tblLook w:val="06A0" w:firstRow="1" w:lastRow="0" w:firstColumn="1" w:lastColumn="0" w:noHBand="1" w:noVBand="1"/>
      </w:tblPr>
      <w:tblGrid>
        <w:gridCol w:w="4653"/>
        <w:gridCol w:w="4653"/>
        <w:gridCol w:w="4653"/>
      </w:tblGrid>
      <w:tr w:rsidR="00CF4891" w:rsidRPr="00276FB5" w14:paraId="32DE242D" w14:textId="77777777" w:rsidTr="001E0D61">
        <w:trPr>
          <w:trHeight w:val="300"/>
        </w:trPr>
        <w:tc>
          <w:tcPr>
            <w:tcW w:w="4653" w:type="dxa"/>
          </w:tcPr>
          <w:p w14:paraId="5938B42B" w14:textId="4BF4C4C5" w:rsidR="00CF4891" w:rsidRPr="00276FB5" w:rsidRDefault="001132D3" w:rsidP="001E0D61">
            <w:pPr>
              <w:widowControl w:val="0"/>
              <w:spacing w:before="40" w:after="40" w:line="264" w:lineRule="auto"/>
              <w:rPr>
                <w:rFonts w:eastAsia="Trebuchet MS" w:cs="Arial"/>
                <w:b/>
                <w:bCs/>
                <w:sz w:val="22"/>
                <w:szCs w:val="22"/>
              </w:rPr>
            </w:pPr>
            <w:r>
              <w:rPr>
                <w:rFonts w:cs="Arial"/>
                <w:color w:val="222222"/>
                <w:shd w:val="clear" w:color="auto" w:fill="FFFFFF"/>
              </w:rPr>
              <w:br w:type="page"/>
              <w:t>Sp</w:t>
            </w:r>
            <w:r w:rsidR="00CF4891" w:rsidRPr="00276FB5">
              <w:rPr>
                <w:rFonts w:eastAsia="Trebuchet MS" w:cs="Arial"/>
                <w:b/>
                <w:bCs/>
                <w:sz w:val="22"/>
                <w:szCs w:val="22"/>
              </w:rPr>
              <w:t>ecific Duty</w:t>
            </w:r>
          </w:p>
        </w:tc>
        <w:tc>
          <w:tcPr>
            <w:tcW w:w="4653" w:type="dxa"/>
          </w:tcPr>
          <w:p w14:paraId="6F64B6A7"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Description</w:t>
            </w:r>
          </w:p>
        </w:tc>
        <w:tc>
          <w:tcPr>
            <w:tcW w:w="4653" w:type="dxa"/>
          </w:tcPr>
          <w:p w14:paraId="05C00721"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Company Law/Articles of Association</w:t>
            </w:r>
          </w:p>
        </w:tc>
      </w:tr>
      <w:tr w:rsidR="00CF4891" w:rsidRPr="00276FB5" w14:paraId="408FC856" w14:textId="77777777" w:rsidTr="001E0D61">
        <w:trPr>
          <w:trHeight w:val="300"/>
        </w:trPr>
        <w:tc>
          <w:tcPr>
            <w:tcW w:w="4653" w:type="dxa"/>
          </w:tcPr>
          <w:p w14:paraId="0F1EAC1D"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act within powers</w:t>
            </w:r>
          </w:p>
        </w:tc>
        <w:tc>
          <w:tcPr>
            <w:tcW w:w="4653" w:type="dxa"/>
          </w:tcPr>
          <w:p w14:paraId="26BD9F3E"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Directors must act in accordance with the governing document (our Articles of Association) and only exercise their powers for the purposes for which they are given.</w:t>
            </w:r>
          </w:p>
        </w:tc>
        <w:tc>
          <w:tcPr>
            <w:tcW w:w="4653" w:type="dxa"/>
          </w:tcPr>
          <w:p w14:paraId="5392C4AB"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Part 2, page 2 down to page 5 {ending at section 13 (1) and (2)} showing how Directors must act in the interests of the company and its members.</w:t>
            </w:r>
          </w:p>
        </w:tc>
      </w:tr>
      <w:tr w:rsidR="00CF4891" w:rsidRPr="00276FB5" w14:paraId="65F0A8D0" w14:textId="77777777" w:rsidTr="001E0D61">
        <w:trPr>
          <w:trHeight w:val="300"/>
        </w:trPr>
        <w:tc>
          <w:tcPr>
            <w:tcW w:w="4653" w:type="dxa"/>
          </w:tcPr>
          <w:p w14:paraId="67055A84"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promote the success of the company</w:t>
            </w:r>
          </w:p>
        </w:tc>
        <w:tc>
          <w:tcPr>
            <w:tcW w:w="4653" w:type="dxa"/>
          </w:tcPr>
          <w:p w14:paraId="536E5A89"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 xml:space="preserve">Directors must act in good faith including furthering the objects of the Company. This would promote the success of the company. </w:t>
            </w:r>
          </w:p>
        </w:tc>
        <w:tc>
          <w:tcPr>
            <w:tcW w:w="4653" w:type="dxa"/>
          </w:tcPr>
          <w:p w14:paraId="4B9418C7"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Page 1 Objects (a. and b. which explain what the NPC is)</w:t>
            </w:r>
          </w:p>
          <w:p w14:paraId="0B87706C"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How we carry out the objects is shown under sections a. – g. inclusive and are the same as the objects contained in the current NPC constitution with some additions to make us more relevant.</w:t>
            </w:r>
          </w:p>
        </w:tc>
      </w:tr>
      <w:tr w:rsidR="00CF4891" w:rsidRPr="00276FB5" w14:paraId="09DB7D24" w14:textId="77777777" w:rsidTr="001E0D61">
        <w:trPr>
          <w:trHeight w:val="300"/>
        </w:trPr>
        <w:tc>
          <w:tcPr>
            <w:tcW w:w="4653" w:type="dxa"/>
          </w:tcPr>
          <w:p w14:paraId="5C891BA3"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exercise independent judgment</w:t>
            </w:r>
          </w:p>
        </w:tc>
        <w:tc>
          <w:tcPr>
            <w:tcW w:w="4653" w:type="dxa"/>
          </w:tcPr>
          <w:p w14:paraId="12F62185"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This means that Directors must not, for example, agree to act at the direction of a third party to exercise their decision-making powers in a particular way.</w:t>
            </w:r>
          </w:p>
        </w:tc>
        <w:tc>
          <w:tcPr>
            <w:tcW w:w="4653" w:type="dxa"/>
          </w:tcPr>
          <w:p w14:paraId="0770B4FA"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Directors must always act in the best interests of NPC and be independent from all other influences.</w:t>
            </w:r>
          </w:p>
        </w:tc>
      </w:tr>
      <w:tr w:rsidR="00CF4891" w:rsidRPr="00276FB5" w14:paraId="2473673F" w14:textId="77777777" w:rsidTr="001E0D61">
        <w:trPr>
          <w:trHeight w:val="300"/>
        </w:trPr>
        <w:tc>
          <w:tcPr>
            <w:tcW w:w="4653" w:type="dxa"/>
          </w:tcPr>
          <w:p w14:paraId="445C88E6"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exercise reasonable care, skill and effort</w:t>
            </w:r>
          </w:p>
        </w:tc>
        <w:tc>
          <w:tcPr>
            <w:tcW w:w="4653" w:type="dxa"/>
          </w:tcPr>
          <w:p w14:paraId="2CFCA996"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This means the care, skill and effort that would be exercised by a person with:</w:t>
            </w:r>
            <w:r w:rsidRPr="00276FB5">
              <w:rPr>
                <w:rFonts w:cs="Arial"/>
                <w:sz w:val="22"/>
                <w:szCs w:val="22"/>
              </w:rPr>
              <w:br/>
            </w:r>
            <w:r w:rsidRPr="00276FB5">
              <w:rPr>
                <w:rFonts w:eastAsia="Trebuchet MS" w:cs="Arial"/>
                <w:b/>
                <w:bCs/>
                <w:sz w:val="22"/>
                <w:szCs w:val="22"/>
              </w:rPr>
              <w:t>(i)</w:t>
            </w:r>
            <w:r w:rsidRPr="00276FB5">
              <w:rPr>
                <w:rFonts w:eastAsia="Trebuchet MS" w:cs="Arial"/>
                <w:sz w:val="22"/>
                <w:szCs w:val="22"/>
              </w:rPr>
              <w:t xml:space="preserve"> the general knowledge, skill and experience </w:t>
            </w:r>
            <w:r w:rsidRPr="00276FB5">
              <w:rPr>
                <w:rFonts w:eastAsia="Trebuchet MS" w:cs="Arial"/>
                <w:sz w:val="22"/>
                <w:szCs w:val="22"/>
              </w:rPr>
              <w:lastRenderedPageBreak/>
              <w:t>that may reasonably be expected of a person carrying out the functions of a director in relation to the company, and</w:t>
            </w:r>
            <w:r w:rsidRPr="00276FB5">
              <w:rPr>
                <w:rFonts w:cs="Arial"/>
                <w:sz w:val="22"/>
                <w:szCs w:val="22"/>
              </w:rPr>
              <w:br/>
            </w:r>
            <w:r w:rsidRPr="00276FB5">
              <w:rPr>
                <w:rFonts w:eastAsia="Trebuchet MS" w:cs="Arial"/>
                <w:b/>
                <w:bCs/>
                <w:sz w:val="22"/>
                <w:szCs w:val="22"/>
              </w:rPr>
              <w:t xml:space="preserve">(ii) </w:t>
            </w:r>
            <w:r w:rsidRPr="00276FB5">
              <w:rPr>
                <w:rFonts w:eastAsia="Trebuchet MS" w:cs="Arial"/>
                <w:sz w:val="22"/>
                <w:szCs w:val="22"/>
              </w:rPr>
              <w:t>the general knowledge, skill and experience that the director has.</w:t>
            </w:r>
            <w:r w:rsidRPr="00276FB5">
              <w:rPr>
                <w:rFonts w:cs="Arial"/>
                <w:sz w:val="22"/>
                <w:szCs w:val="22"/>
              </w:rPr>
              <w:br/>
            </w:r>
            <w:r w:rsidRPr="00276FB5">
              <w:rPr>
                <w:rFonts w:eastAsia="Trebuchet MS" w:cs="Arial"/>
                <w:sz w:val="22"/>
                <w:szCs w:val="22"/>
              </w:rPr>
              <w:t>This duty requires appropriate engagement from each of the directors in the running of the company and the business to be considered and voted upon by the Board.</w:t>
            </w:r>
            <w:r w:rsidRPr="00276FB5">
              <w:rPr>
                <w:rFonts w:cs="Arial"/>
                <w:sz w:val="22"/>
                <w:szCs w:val="22"/>
              </w:rPr>
              <w:br/>
            </w:r>
            <w:r w:rsidRPr="00276FB5">
              <w:rPr>
                <w:rFonts w:eastAsia="Trebuchet MS" w:cs="Arial"/>
                <w:sz w:val="22"/>
                <w:szCs w:val="22"/>
              </w:rPr>
              <w:t>Where a director has specialist knowledge in relation to the subject matter of the decision, a higher standard must be met.  This means that, for example, a director with a legal or investment background will be held to a higher standard in respect of those areas than a person without that specialised knowledge.</w:t>
            </w:r>
          </w:p>
        </w:tc>
        <w:tc>
          <w:tcPr>
            <w:tcW w:w="4653" w:type="dxa"/>
          </w:tcPr>
          <w:p w14:paraId="7402A4A6"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lastRenderedPageBreak/>
              <w:t>This section refers to all the duties of the directors as part of Company Law</w:t>
            </w:r>
          </w:p>
        </w:tc>
      </w:tr>
      <w:tr w:rsidR="00CF4891" w:rsidRPr="00276FB5" w14:paraId="492032AA" w14:textId="77777777" w:rsidTr="001E0D61">
        <w:trPr>
          <w:trHeight w:val="300"/>
        </w:trPr>
        <w:tc>
          <w:tcPr>
            <w:tcW w:w="4653" w:type="dxa"/>
          </w:tcPr>
          <w:p w14:paraId="7A4CA7F0"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avoid conflicts of interest and the duty to declare an interest in a proposed transaction or arrangement</w:t>
            </w:r>
          </w:p>
        </w:tc>
        <w:tc>
          <w:tcPr>
            <w:tcW w:w="4653" w:type="dxa"/>
          </w:tcPr>
          <w:p w14:paraId="69D38A09"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Directors must avoid a situation in which they have or could have, a direct or indirect interest that conflicts, or possibly may conflict, with the interests of the company. A conflict of interest includes a conflict of loyalty. This duty is not breached if:</w:t>
            </w:r>
            <w:r w:rsidRPr="00276FB5">
              <w:rPr>
                <w:rFonts w:cs="Arial"/>
                <w:sz w:val="22"/>
                <w:szCs w:val="22"/>
              </w:rPr>
              <w:br/>
            </w:r>
            <w:r w:rsidRPr="00276FB5">
              <w:rPr>
                <w:rFonts w:eastAsia="Trebuchet MS" w:cs="Arial"/>
                <w:b/>
                <w:bCs/>
                <w:sz w:val="22"/>
                <w:szCs w:val="22"/>
              </w:rPr>
              <w:t>(i)</w:t>
            </w:r>
            <w:r w:rsidRPr="00276FB5">
              <w:rPr>
                <w:rFonts w:eastAsia="Trebuchet MS" w:cs="Arial"/>
                <w:sz w:val="22"/>
                <w:szCs w:val="22"/>
              </w:rPr>
              <w:t xml:space="preserve"> a situation cannot reasonably be regarded as likely to give rise to a conflict of interest/loyalty; or</w:t>
            </w:r>
            <w:r w:rsidRPr="00276FB5">
              <w:rPr>
                <w:rFonts w:cs="Arial"/>
                <w:sz w:val="22"/>
                <w:szCs w:val="22"/>
              </w:rPr>
              <w:br/>
            </w:r>
            <w:r w:rsidRPr="00276FB5">
              <w:rPr>
                <w:rFonts w:eastAsia="Trebuchet MS" w:cs="Arial"/>
                <w:b/>
                <w:bCs/>
                <w:sz w:val="22"/>
                <w:szCs w:val="22"/>
              </w:rPr>
              <w:t>(ii)</w:t>
            </w:r>
            <w:r w:rsidRPr="00276FB5">
              <w:rPr>
                <w:rFonts w:eastAsia="Trebuchet MS" w:cs="Arial"/>
                <w:sz w:val="22"/>
                <w:szCs w:val="22"/>
              </w:rPr>
              <w:t xml:space="preserve"> the matter has been authorised by the directors not affected by the conflict.</w:t>
            </w:r>
            <w:r w:rsidRPr="00276FB5">
              <w:rPr>
                <w:rFonts w:cs="Arial"/>
                <w:sz w:val="22"/>
                <w:szCs w:val="22"/>
              </w:rPr>
              <w:br/>
            </w:r>
            <w:r w:rsidRPr="00276FB5">
              <w:rPr>
                <w:rFonts w:eastAsia="Trebuchet MS" w:cs="Arial"/>
                <w:sz w:val="22"/>
                <w:szCs w:val="22"/>
              </w:rPr>
              <w:t xml:space="preserve">Separately, if a Director is, in any way, directly or indirectly, interested in a proposed transaction or arrangement with the company, </w:t>
            </w:r>
            <w:r w:rsidRPr="00276FB5">
              <w:rPr>
                <w:rFonts w:eastAsia="Trebuchet MS" w:cs="Arial"/>
                <w:sz w:val="22"/>
                <w:szCs w:val="22"/>
              </w:rPr>
              <w:lastRenderedPageBreak/>
              <w:t>they must declare the nature and extent of that interest to the other directors.  An example would be if the company they are a director for was commissioning a piece of work and a business owned by their family member was going to apply to deliver the piece of work.</w:t>
            </w:r>
          </w:p>
        </w:tc>
        <w:tc>
          <w:tcPr>
            <w:tcW w:w="4653" w:type="dxa"/>
          </w:tcPr>
          <w:p w14:paraId="7363722E"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lastRenderedPageBreak/>
              <w:t>Page 5, section 14 (1 to 7)</w:t>
            </w:r>
          </w:p>
        </w:tc>
      </w:tr>
      <w:tr w:rsidR="00CF4891" w:rsidRPr="00276FB5" w14:paraId="597617C5" w14:textId="77777777" w:rsidTr="001E0D61">
        <w:trPr>
          <w:trHeight w:val="723"/>
        </w:trPr>
        <w:tc>
          <w:tcPr>
            <w:tcW w:w="4653" w:type="dxa"/>
          </w:tcPr>
          <w:p w14:paraId="73448995"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 xml:space="preserve">Duty to ensure that accurate records are kept. </w:t>
            </w:r>
          </w:p>
        </w:tc>
        <w:tc>
          <w:tcPr>
            <w:tcW w:w="4653" w:type="dxa"/>
          </w:tcPr>
          <w:p w14:paraId="275F1390"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Records must be kept of all meetings of Directors and members.  Records of all decisions made must be kept.</w:t>
            </w:r>
          </w:p>
        </w:tc>
        <w:tc>
          <w:tcPr>
            <w:tcW w:w="4653" w:type="dxa"/>
          </w:tcPr>
          <w:p w14:paraId="057E4DAA"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Page 6 (sections 15 and 16) are clear about record keeping and the length of time for which they must be kept. This duty lies with the directors who have chosen to delegate this to the Company Secretary.</w:t>
            </w:r>
          </w:p>
        </w:tc>
      </w:tr>
      <w:tr w:rsidR="00CF4891" w:rsidRPr="00276FB5" w14:paraId="39694B77" w14:textId="77777777" w:rsidTr="001E0D61">
        <w:trPr>
          <w:trHeight w:val="300"/>
        </w:trPr>
        <w:tc>
          <w:tcPr>
            <w:tcW w:w="4653" w:type="dxa"/>
          </w:tcPr>
          <w:p w14:paraId="227AD66E"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ensure the submission of accounts</w:t>
            </w:r>
          </w:p>
        </w:tc>
        <w:tc>
          <w:tcPr>
            <w:tcW w:w="4653" w:type="dxa"/>
          </w:tcPr>
          <w:p w14:paraId="5D810915"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This is a legal requirement in Company Law</w:t>
            </w:r>
          </w:p>
        </w:tc>
        <w:tc>
          <w:tcPr>
            <w:tcW w:w="4653" w:type="dxa"/>
          </w:tcPr>
          <w:p w14:paraId="3A4663A4"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 xml:space="preserve">This is something we </w:t>
            </w:r>
            <w:proofErr w:type="gramStart"/>
            <w:r w:rsidRPr="00276FB5">
              <w:rPr>
                <w:rFonts w:eastAsia="Trebuchet MS" w:cs="Arial"/>
                <w:sz w:val="22"/>
                <w:szCs w:val="22"/>
              </w:rPr>
              <w:t>have to</w:t>
            </w:r>
            <w:proofErr w:type="gramEnd"/>
            <w:r w:rsidRPr="00276FB5">
              <w:rPr>
                <w:rFonts w:eastAsia="Trebuchet MS" w:cs="Arial"/>
                <w:sz w:val="22"/>
                <w:szCs w:val="22"/>
              </w:rPr>
              <w:t xml:space="preserve"> do within the time allotted in law.</w:t>
            </w:r>
          </w:p>
        </w:tc>
      </w:tr>
      <w:tr w:rsidR="00CF4891" w:rsidRPr="00276FB5" w14:paraId="126E312E" w14:textId="77777777" w:rsidTr="001E0D61">
        <w:trPr>
          <w:trHeight w:val="300"/>
        </w:trPr>
        <w:tc>
          <w:tcPr>
            <w:tcW w:w="4653" w:type="dxa"/>
          </w:tcPr>
          <w:p w14:paraId="1780F99C"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to ensure an AGM is held.</w:t>
            </w:r>
          </w:p>
        </w:tc>
        <w:tc>
          <w:tcPr>
            <w:tcW w:w="4653" w:type="dxa"/>
          </w:tcPr>
          <w:p w14:paraId="49F4A64B"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Directors will be appointed by the membership at the AGM through the nomination process</w:t>
            </w:r>
          </w:p>
        </w:tc>
        <w:tc>
          <w:tcPr>
            <w:tcW w:w="4653" w:type="dxa"/>
          </w:tcPr>
          <w:p w14:paraId="499C762B"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 xml:space="preserve">Page 6/7 (sections 17-19) </w:t>
            </w:r>
          </w:p>
        </w:tc>
      </w:tr>
      <w:tr w:rsidR="00CF4891" w:rsidRPr="00276FB5" w14:paraId="2369490B" w14:textId="77777777" w:rsidTr="001E0D61">
        <w:trPr>
          <w:trHeight w:val="300"/>
        </w:trPr>
        <w:tc>
          <w:tcPr>
            <w:tcW w:w="4653" w:type="dxa"/>
          </w:tcPr>
          <w:p w14:paraId="28617838" w14:textId="77777777" w:rsidR="00CF4891" w:rsidRPr="00276FB5" w:rsidRDefault="00CF4891" w:rsidP="001E0D61">
            <w:pPr>
              <w:widowControl w:val="0"/>
              <w:spacing w:before="40" w:after="40" w:line="264" w:lineRule="auto"/>
              <w:rPr>
                <w:rFonts w:eastAsia="Trebuchet MS" w:cs="Arial"/>
                <w:b/>
                <w:bCs/>
                <w:sz w:val="22"/>
                <w:szCs w:val="22"/>
              </w:rPr>
            </w:pPr>
            <w:r w:rsidRPr="00276FB5">
              <w:rPr>
                <w:rFonts w:eastAsia="Trebuchet MS" w:cs="Arial"/>
                <w:b/>
                <w:bCs/>
                <w:sz w:val="22"/>
                <w:szCs w:val="22"/>
              </w:rPr>
              <w:t>Duty not to accept benefits from third parties</w:t>
            </w:r>
          </w:p>
        </w:tc>
        <w:tc>
          <w:tcPr>
            <w:tcW w:w="4653" w:type="dxa"/>
          </w:tcPr>
          <w:p w14:paraId="3E4DD343" w14:textId="77777777" w:rsidR="00CF4891" w:rsidRPr="00276FB5" w:rsidRDefault="00CF4891" w:rsidP="001E0D61">
            <w:pPr>
              <w:widowControl w:val="0"/>
              <w:spacing w:before="40" w:after="40" w:line="264" w:lineRule="auto"/>
              <w:rPr>
                <w:rFonts w:cs="Arial"/>
                <w:sz w:val="22"/>
                <w:szCs w:val="22"/>
              </w:rPr>
            </w:pPr>
            <w:r w:rsidRPr="00276FB5">
              <w:rPr>
                <w:rFonts w:eastAsia="Trebuchet MS" w:cs="Arial"/>
                <w:sz w:val="22"/>
                <w:szCs w:val="22"/>
              </w:rPr>
              <w:t>Directors must not accept a benefit from a third party given by reason of being a director or them doing (or not doing) anything as director.</w:t>
            </w:r>
          </w:p>
        </w:tc>
        <w:tc>
          <w:tcPr>
            <w:tcW w:w="4653" w:type="dxa"/>
          </w:tcPr>
          <w:p w14:paraId="4AAE7FCA" w14:textId="77777777" w:rsidR="00CF4891" w:rsidRPr="00276FB5" w:rsidRDefault="00CF4891" w:rsidP="001E0D61">
            <w:pPr>
              <w:widowControl w:val="0"/>
              <w:spacing w:before="40" w:after="40" w:line="264" w:lineRule="auto"/>
              <w:rPr>
                <w:rFonts w:eastAsia="Trebuchet MS" w:cs="Arial"/>
                <w:sz w:val="22"/>
                <w:szCs w:val="22"/>
              </w:rPr>
            </w:pPr>
            <w:r w:rsidRPr="00276FB5">
              <w:rPr>
                <w:rFonts w:eastAsia="Trebuchet MS" w:cs="Arial"/>
                <w:sz w:val="22"/>
                <w:szCs w:val="22"/>
              </w:rPr>
              <w:t xml:space="preserve">Page 7, Item 20 Property and funds </w:t>
            </w:r>
            <w:proofErr w:type="gramStart"/>
            <w:r w:rsidRPr="00276FB5">
              <w:rPr>
                <w:rFonts w:eastAsia="Trebuchet MS" w:cs="Arial"/>
                <w:sz w:val="22"/>
                <w:szCs w:val="22"/>
              </w:rPr>
              <w:t>lays</w:t>
            </w:r>
            <w:proofErr w:type="gramEnd"/>
            <w:r w:rsidRPr="00276FB5">
              <w:rPr>
                <w:rFonts w:eastAsia="Trebuchet MS" w:cs="Arial"/>
                <w:sz w:val="22"/>
                <w:szCs w:val="22"/>
              </w:rPr>
              <w:t xml:space="preserve"> out clearly the duty to use property, funds and income only for the benefit of NPC and the promotion of its objects.</w:t>
            </w:r>
          </w:p>
        </w:tc>
      </w:tr>
    </w:tbl>
    <w:p w14:paraId="16A44C33" w14:textId="1049DB68" w:rsidR="006928F4" w:rsidRDefault="00C333E3" w:rsidP="00A967FF">
      <w:pPr>
        <w:jc w:val="center"/>
      </w:pPr>
      <w:r>
        <w:rPr>
          <w:noProof/>
          <w:lang w:eastAsia="en-GB"/>
        </w:rPr>
        <mc:AlternateContent>
          <mc:Choice Requires="wps">
            <w:drawing>
              <wp:anchor distT="45720" distB="45720" distL="114300" distR="114300" simplePos="0" relativeHeight="251663360" behindDoc="0" locked="0" layoutInCell="1" allowOverlap="1" wp14:anchorId="6C2DFB17" wp14:editId="517FF241">
                <wp:simplePos x="0" y="0"/>
                <wp:positionH relativeFrom="column">
                  <wp:posOffset>1543050</wp:posOffset>
                </wp:positionH>
                <wp:positionV relativeFrom="paragraph">
                  <wp:posOffset>176530</wp:posOffset>
                </wp:positionV>
                <wp:extent cx="6073140" cy="1400175"/>
                <wp:effectExtent l="0" t="0" r="22860" b="28575"/>
                <wp:wrapSquare wrapText="bothSides"/>
                <wp:docPr id="1403859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00175"/>
                        </a:xfrm>
                        <a:prstGeom prst="rect">
                          <a:avLst/>
                        </a:prstGeom>
                        <a:solidFill>
                          <a:srgbClr val="FFFFFF"/>
                        </a:solidFill>
                        <a:ln w="9525">
                          <a:solidFill>
                            <a:srgbClr val="000000"/>
                          </a:solidFill>
                          <a:miter lim="800000"/>
                          <a:headEnd/>
                          <a:tailEnd/>
                        </a:ln>
                      </wps:spPr>
                      <wps:txbx>
                        <w:txbxContent>
                          <w:p w14:paraId="6CB89593" w14:textId="77777777" w:rsidR="00C333E3" w:rsidRPr="00280A5A" w:rsidRDefault="00C333E3" w:rsidP="00C333E3">
                            <w:pPr>
                              <w:pStyle w:val="ListParagraph"/>
                              <w:ind w:left="0"/>
                              <w:jc w:val="center"/>
                              <w:rPr>
                                <w:rFonts w:cs="Arial"/>
                                <w:b/>
                                <w:bCs/>
                                <w:color w:val="000000" w:themeColor="text1"/>
                              </w:rPr>
                            </w:pPr>
                            <w:r w:rsidRPr="0048658F">
                              <w:rPr>
                                <w:b/>
                                <w:bCs/>
                              </w:rPr>
                              <w:t xml:space="preserve">We </w:t>
                            </w:r>
                            <w:r w:rsidRPr="00A53060">
                              <w:rPr>
                                <w:b/>
                                <w:bCs/>
                              </w:rPr>
                              <w:t>thank</w:t>
                            </w:r>
                            <w:r w:rsidRPr="0048658F">
                              <w:rPr>
                                <w:b/>
                                <w:bCs/>
                              </w:rPr>
                              <w:t xml:space="preserve"> all those who have engaged with the consultation process, members of the Officer Team, Structure Working Party and Finance Working Party whose </w:t>
                            </w:r>
                            <w:r w:rsidRPr="00A7155E">
                              <w:rPr>
                                <w:b/>
                                <w:bCs/>
                              </w:rPr>
                              <w:t>commitment</w:t>
                            </w:r>
                            <w:r w:rsidRPr="0048658F">
                              <w:rPr>
                                <w:b/>
                                <w:bCs/>
                              </w:rPr>
                              <w:t xml:space="preserve"> and solid hard work under difficult circumstances is much appreciated and respected. Likewise, our staff who gave more than 100% in uncertain times, keeping our profile high, our work respected and relevant to the issues </w:t>
                            </w:r>
                            <w:r w:rsidRPr="00A7155E">
                              <w:rPr>
                                <w:b/>
                                <w:bCs/>
                              </w:rPr>
                              <w:t>affecting older people</w:t>
                            </w:r>
                          </w:p>
                          <w:p w14:paraId="34D9FA59" w14:textId="6E0ACADB" w:rsidR="00C333E3" w:rsidRDefault="00C333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DFB17" id="_x0000_t202" coordsize="21600,21600" o:spt="202" path="m,l,21600r21600,l21600,xe">
                <v:stroke joinstyle="miter"/>
                <v:path gradientshapeok="t" o:connecttype="rect"/>
              </v:shapetype>
              <v:shape id="Text Box 2" o:spid="_x0000_s1026" type="#_x0000_t202" style="position:absolute;left:0;text-align:left;margin-left:121.5pt;margin-top:13.9pt;width:478.2pt;height:11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">
                <v:textbox>
                  <w:txbxContent>
                    <w:p w14:paraId="6CB89593" w14:textId="77777777" w:rsidR="00C333E3" w:rsidRPr="00280A5A" w:rsidRDefault="00C333E3" w:rsidP="00C333E3">
                      <w:pPr>
                        <w:pStyle w:val="ListParagraph"/>
                        <w:ind w:left="0"/>
                        <w:jc w:val="center"/>
                        <w:rPr>
                          <w:rFonts w:cs="Arial"/>
                          <w:b/>
                          <w:bCs/>
                          <w:color w:val="000000" w:themeColor="text1"/>
                        </w:rPr>
                      </w:pPr>
                      <w:r w:rsidRPr="0048658F">
                        <w:rPr>
                          <w:b/>
                          <w:bCs/>
                        </w:rPr>
                        <w:t xml:space="preserve">We </w:t>
                      </w:r>
                      <w:r w:rsidRPr="00A53060">
                        <w:rPr>
                          <w:b/>
                          <w:bCs/>
                        </w:rPr>
                        <w:t>thank</w:t>
                      </w:r>
                      <w:r w:rsidRPr="0048658F">
                        <w:rPr>
                          <w:b/>
                          <w:bCs/>
                        </w:rPr>
                        <w:t xml:space="preserve"> all those who have engaged with the consultation process, members of the Officer Team, Structure Working Party and Finance Working Party whose </w:t>
                      </w:r>
                      <w:r w:rsidRPr="00A7155E">
                        <w:rPr>
                          <w:b/>
                          <w:bCs/>
                        </w:rPr>
                        <w:t>commitment</w:t>
                      </w:r>
                      <w:r w:rsidRPr="0048658F">
                        <w:rPr>
                          <w:b/>
                          <w:bCs/>
                        </w:rPr>
                        <w:t xml:space="preserve"> and solid hard work under difficult circumstances is much appreciated and respected. Likewise, our staff who gave more than 100% in uncertain times, keeping our profile high, our work respected and relevant to the issues </w:t>
                      </w:r>
                      <w:r w:rsidRPr="00A7155E">
                        <w:rPr>
                          <w:b/>
                          <w:bCs/>
                        </w:rPr>
                        <w:t>affecting older people</w:t>
                      </w:r>
                    </w:p>
                    <w:p w14:paraId="34D9FA59" w14:textId="6E0ACADB" w:rsidR="00C333E3" w:rsidRDefault="00C333E3"/>
                  </w:txbxContent>
                </v:textbox>
                <w10:wrap type="square"/>
              </v:shape>
            </w:pict>
          </mc:Fallback>
        </mc:AlternateContent>
      </w:r>
    </w:p>
    <w:p w14:paraId="3DEA388B" w14:textId="77777777" w:rsidR="006928F4" w:rsidRPr="00D33891" w:rsidRDefault="006928F4" w:rsidP="00DD651E"/>
    <w:p w14:paraId="302557BB" w14:textId="01E043DD" w:rsidR="00DD651E" w:rsidRPr="00DD651E" w:rsidRDefault="00DD651E" w:rsidP="00DD651E"/>
    <w:sectPr w:rsidR="00DD651E" w:rsidRPr="00DD651E" w:rsidSect="00280A5A">
      <w:footerReference w:type="default" r:id="rId1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C695" w14:textId="77777777" w:rsidR="00077641" w:rsidRDefault="00077641" w:rsidP="000A4575">
      <w:pPr>
        <w:spacing w:after="0" w:line="240" w:lineRule="auto"/>
      </w:pPr>
      <w:r>
        <w:separator/>
      </w:r>
    </w:p>
  </w:endnote>
  <w:endnote w:type="continuationSeparator" w:id="0">
    <w:p w14:paraId="1922319C" w14:textId="77777777" w:rsidR="00077641" w:rsidRDefault="00077641" w:rsidP="000A4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649355"/>
      <w:docPartObj>
        <w:docPartGallery w:val="Page Numbers (Bottom of Page)"/>
        <w:docPartUnique/>
      </w:docPartObj>
    </w:sdtPr>
    <w:sdtEndPr/>
    <w:sdtContent>
      <w:sdt>
        <w:sdtPr>
          <w:id w:val="-1882236585"/>
          <w:docPartObj>
            <w:docPartGallery w:val="Page Numbers (Top of Page)"/>
            <w:docPartUnique/>
          </w:docPartObj>
        </w:sdtPr>
        <w:sdtEndPr/>
        <w:sdtContent>
          <w:p w14:paraId="052B0C4C" w14:textId="0B2B0590" w:rsidR="005566CD" w:rsidRDefault="005566CD">
            <w:pPr>
              <w:pStyle w:val="Footer"/>
            </w:pPr>
            <w:r>
              <w:t xml:space="preserve">Page </w:t>
            </w:r>
            <w:r>
              <w:rPr>
                <w:b/>
                <w:bCs/>
              </w:rPr>
              <w:fldChar w:fldCharType="begin"/>
            </w:r>
            <w:r>
              <w:rPr>
                <w:b/>
                <w:bCs/>
              </w:rPr>
              <w:instrText xml:space="preserve"> PAGE </w:instrText>
            </w:r>
            <w:r>
              <w:rPr>
                <w:b/>
                <w:bCs/>
              </w:rPr>
              <w:fldChar w:fldCharType="separate"/>
            </w:r>
            <w:r w:rsidR="000007D4">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007D4">
              <w:rPr>
                <w:b/>
                <w:bCs/>
                <w:noProof/>
              </w:rPr>
              <w:t>1</w:t>
            </w:r>
            <w:r>
              <w:rPr>
                <w:b/>
                <w:bCs/>
              </w:rPr>
              <w:fldChar w:fldCharType="end"/>
            </w:r>
          </w:p>
        </w:sdtContent>
      </w:sdt>
    </w:sdtContent>
  </w:sdt>
  <w:p w14:paraId="6F28E1E9" w14:textId="77777777" w:rsidR="000A4575" w:rsidRDefault="000A4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775210"/>
      <w:docPartObj>
        <w:docPartGallery w:val="Page Numbers (Bottom of Page)"/>
        <w:docPartUnique/>
      </w:docPartObj>
    </w:sdtPr>
    <w:sdtEndPr/>
    <w:sdtContent>
      <w:p w14:paraId="51CFADC1" w14:textId="52978BDE" w:rsidR="00772BC4" w:rsidRDefault="00772BC4">
        <w:pPr>
          <w:pStyle w:val="Footer"/>
          <w:jc w:val="right"/>
        </w:pPr>
        <w:r>
          <w:fldChar w:fldCharType="begin"/>
        </w:r>
        <w:r>
          <w:instrText>PAGE   \* MERGEFORMAT</w:instrText>
        </w:r>
        <w:r>
          <w:fldChar w:fldCharType="separate"/>
        </w:r>
        <w:r w:rsidR="00B05070">
          <w:rPr>
            <w:noProof/>
          </w:rPr>
          <w:t>18</w:t>
        </w:r>
        <w:r>
          <w:fldChar w:fldCharType="end"/>
        </w:r>
      </w:p>
    </w:sdtContent>
  </w:sdt>
  <w:p w14:paraId="2749B848" w14:textId="77777777" w:rsidR="00772BC4" w:rsidRDefault="00772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211D" w14:textId="77777777" w:rsidR="00077641" w:rsidRDefault="00077641" w:rsidP="000A4575">
      <w:pPr>
        <w:spacing w:after="0" w:line="240" w:lineRule="auto"/>
      </w:pPr>
      <w:r>
        <w:separator/>
      </w:r>
    </w:p>
  </w:footnote>
  <w:footnote w:type="continuationSeparator" w:id="0">
    <w:p w14:paraId="586811D2" w14:textId="77777777" w:rsidR="00077641" w:rsidRDefault="00077641" w:rsidP="000A4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11CE"/>
    <w:multiLevelType w:val="hybridMultilevel"/>
    <w:tmpl w:val="30CEDA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E81200"/>
    <w:multiLevelType w:val="hybridMultilevel"/>
    <w:tmpl w:val="71042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24A33"/>
    <w:multiLevelType w:val="hybridMultilevel"/>
    <w:tmpl w:val="75EE990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B63AB"/>
    <w:multiLevelType w:val="hybridMultilevel"/>
    <w:tmpl w:val="6F34B13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7C5E7B"/>
    <w:multiLevelType w:val="hybridMultilevel"/>
    <w:tmpl w:val="676AB796"/>
    <w:lvl w:ilvl="0" w:tplc="FFFFFFFF">
      <w:start w:val="1"/>
      <w:numFmt w:val="decimal"/>
      <w:lvlText w:val="%1."/>
      <w:lvlJc w:val="left"/>
      <w:pPr>
        <w:ind w:left="3479" w:hanging="360"/>
      </w:pPr>
    </w:lvl>
    <w:lvl w:ilvl="1" w:tplc="FFFFFFFF" w:tentative="1">
      <w:start w:val="1"/>
      <w:numFmt w:val="lowerLetter"/>
      <w:lvlText w:val="%2."/>
      <w:lvlJc w:val="left"/>
      <w:pPr>
        <w:ind w:left="4199" w:hanging="360"/>
      </w:pPr>
    </w:lvl>
    <w:lvl w:ilvl="2" w:tplc="FFFFFFFF" w:tentative="1">
      <w:start w:val="1"/>
      <w:numFmt w:val="lowerRoman"/>
      <w:lvlText w:val="%3."/>
      <w:lvlJc w:val="right"/>
      <w:pPr>
        <w:ind w:left="4919" w:hanging="180"/>
      </w:pPr>
    </w:lvl>
    <w:lvl w:ilvl="3" w:tplc="FFFFFFFF" w:tentative="1">
      <w:start w:val="1"/>
      <w:numFmt w:val="decimal"/>
      <w:lvlText w:val="%4."/>
      <w:lvlJc w:val="left"/>
      <w:pPr>
        <w:ind w:left="5639" w:hanging="360"/>
      </w:pPr>
    </w:lvl>
    <w:lvl w:ilvl="4" w:tplc="FFFFFFFF" w:tentative="1">
      <w:start w:val="1"/>
      <w:numFmt w:val="lowerLetter"/>
      <w:lvlText w:val="%5."/>
      <w:lvlJc w:val="left"/>
      <w:pPr>
        <w:ind w:left="6359" w:hanging="360"/>
      </w:pPr>
    </w:lvl>
    <w:lvl w:ilvl="5" w:tplc="FFFFFFFF" w:tentative="1">
      <w:start w:val="1"/>
      <w:numFmt w:val="lowerRoman"/>
      <w:lvlText w:val="%6."/>
      <w:lvlJc w:val="right"/>
      <w:pPr>
        <w:ind w:left="7079" w:hanging="180"/>
      </w:pPr>
    </w:lvl>
    <w:lvl w:ilvl="6" w:tplc="FFFFFFFF" w:tentative="1">
      <w:start w:val="1"/>
      <w:numFmt w:val="decimal"/>
      <w:lvlText w:val="%7."/>
      <w:lvlJc w:val="left"/>
      <w:pPr>
        <w:ind w:left="7799" w:hanging="360"/>
      </w:pPr>
    </w:lvl>
    <w:lvl w:ilvl="7" w:tplc="FFFFFFFF" w:tentative="1">
      <w:start w:val="1"/>
      <w:numFmt w:val="lowerLetter"/>
      <w:lvlText w:val="%8."/>
      <w:lvlJc w:val="left"/>
      <w:pPr>
        <w:ind w:left="8519" w:hanging="360"/>
      </w:pPr>
    </w:lvl>
    <w:lvl w:ilvl="8" w:tplc="FFFFFFFF" w:tentative="1">
      <w:start w:val="1"/>
      <w:numFmt w:val="lowerRoman"/>
      <w:lvlText w:val="%9."/>
      <w:lvlJc w:val="right"/>
      <w:pPr>
        <w:ind w:left="9239" w:hanging="180"/>
      </w:pPr>
    </w:lvl>
  </w:abstractNum>
  <w:abstractNum w:abstractNumId="5" w15:restartNumberingAfterBreak="0">
    <w:nsid w:val="0EC60451"/>
    <w:multiLevelType w:val="multilevel"/>
    <w:tmpl w:val="9F0624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3C63E6"/>
    <w:multiLevelType w:val="hybridMultilevel"/>
    <w:tmpl w:val="55AAD014"/>
    <w:lvl w:ilvl="0" w:tplc="E028FF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2640718"/>
    <w:multiLevelType w:val="hybridMultilevel"/>
    <w:tmpl w:val="823A88B2"/>
    <w:lvl w:ilvl="0" w:tplc="5CB2B7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113581"/>
    <w:multiLevelType w:val="hybridMultilevel"/>
    <w:tmpl w:val="CA3274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55F30"/>
    <w:multiLevelType w:val="hybridMultilevel"/>
    <w:tmpl w:val="43EAEC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DC6A9C"/>
    <w:multiLevelType w:val="hybridMultilevel"/>
    <w:tmpl w:val="7242DBD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0810712"/>
    <w:multiLevelType w:val="hybridMultilevel"/>
    <w:tmpl w:val="AC4671C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BD0BE0"/>
    <w:multiLevelType w:val="hybridMultilevel"/>
    <w:tmpl w:val="676AB7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506B2A"/>
    <w:multiLevelType w:val="hybridMultilevel"/>
    <w:tmpl w:val="D8DCF4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85AE6"/>
    <w:multiLevelType w:val="hybridMultilevel"/>
    <w:tmpl w:val="C9E02AF4"/>
    <w:lvl w:ilvl="0" w:tplc="3B2A47FC">
      <w:start w:val="1"/>
      <w:numFmt w:val="bullet"/>
      <w:lvlText w:val=""/>
      <w:lvlJc w:val="left"/>
      <w:pPr>
        <w:ind w:left="1068" w:hanging="360"/>
      </w:pPr>
      <w:rPr>
        <w:rFonts w:ascii="Wingdings" w:hAnsi="Wingdings"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4421FF"/>
    <w:multiLevelType w:val="hybridMultilevel"/>
    <w:tmpl w:val="A5A05704"/>
    <w:lvl w:ilvl="0" w:tplc="0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8B2FC5"/>
    <w:multiLevelType w:val="hybridMultilevel"/>
    <w:tmpl w:val="9D4618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DC7D73"/>
    <w:multiLevelType w:val="hybridMultilevel"/>
    <w:tmpl w:val="E59C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181CC8"/>
    <w:multiLevelType w:val="hybridMultilevel"/>
    <w:tmpl w:val="CBA02E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4A16C5"/>
    <w:multiLevelType w:val="hybridMultilevel"/>
    <w:tmpl w:val="7D4E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D3D68"/>
    <w:multiLevelType w:val="hybridMultilevel"/>
    <w:tmpl w:val="EB1C5A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F230DB"/>
    <w:multiLevelType w:val="hybridMultilevel"/>
    <w:tmpl w:val="768689DA"/>
    <w:lvl w:ilvl="0" w:tplc="309065A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1292574"/>
    <w:multiLevelType w:val="hybridMultilevel"/>
    <w:tmpl w:val="F36C0D6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6A2592"/>
    <w:multiLevelType w:val="hybridMultilevel"/>
    <w:tmpl w:val="1DB4E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DD0314"/>
    <w:multiLevelType w:val="hybridMultilevel"/>
    <w:tmpl w:val="909E61A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C5955A6"/>
    <w:multiLevelType w:val="hybridMultilevel"/>
    <w:tmpl w:val="215C455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70874ADB"/>
    <w:multiLevelType w:val="hybridMultilevel"/>
    <w:tmpl w:val="09B272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8C001A"/>
    <w:multiLevelType w:val="hybridMultilevel"/>
    <w:tmpl w:val="32544B16"/>
    <w:lvl w:ilvl="0" w:tplc="08090017">
      <w:start w:val="1"/>
      <w:numFmt w:val="lowerLetter"/>
      <w:lvlText w:val="%1)"/>
      <w:lvlJc w:val="lef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28" w15:restartNumberingAfterBreak="0">
    <w:nsid w:val="751163E7"/>
    <w:multiLevelType w:val="hybridMultilevel"/>
    <w:tmpl w:val="A32661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E87A22"/>
    <w:multiLevelType w:val="hybridMultilevel"/>
    <w:tmpl w:val="676AB7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0E0864"/>
    <w:multiLevelType w:val="hybridMultilevel"/>
    <w:tmpl w:val="23E8C8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2361AA"/>
    <w:multiLevelType w:val="hybridMultilevel"/>
    <w:tmpl w:val="958484E8"/>
    <w:lvl w:ilvl="0" w:tplc="BC6E402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804187">
    <w:abstractNumId w:val="25"/>
  </w:num>
  <w:num w:numId="2" w16cid:durableId="1539124530">
    <w:abstractNumId w:val="12"/>
  </w:num>
  <w:num w:numId="3" w16cid:durableId="2032106137">
    <w:abstractNumId w:val="29"/>
  </w:num>
  <w:num w:numId="4" w16cid:durableId="486899688">
    <w:abstractNumId w:val="10"/>
  </w:num>
  <w:num w:numId="5" w16cid:durableId="1521313654">
    <w:abstractNumId w:val="4"/>
  </w:num>
  <w:num w:numId="6" w16cid:durableId="1631786860">
    <w:abstractNumId w:val="17"/>
  </w:num>
  <w:num w:numId="7" w16cid:durableId="1089280240">
    <w:abstractNumId w:val="23"/>
  </w:num>
  <w:num w:numId="8" w16cid:durableId="1215196868">
    <w:abstractNumId w:val="16"/>
  </w:num>
  <w:num w:numId="9" w16cid:durableId="15425652">
    <w:abstractNumId w:val="7"/>
  </w:num>
  <w:num w:numId="10" w16cid:durableId="644117549">
    <w:abstractNumId w:val="18"/>
  </w:num>
  <w:num w:numId="11" w16cid:durableId="803156551">
    <w:abstractNumId w:val="20"/>
  </w:num>
  <w:num w:numId="12" w16cid:durableId="2125609883">
    <w:abstractNumId w:val="19"/>
  </w:num>
  <w:num w:numId="13" w16cid:durableId="1986010874">
    <w:abstractNumId w:val="14"/>
  </w:num>
  <w:num w:numId="14" w16cid:durableId="1948002033">
    <w:abstractNumId w:val="13"/>
  </w:num>
  <w:num w:numId="15" w16cid:durableId="900561787">
    <w:abstractNumId w:val="8"/>
  </w:num>
  <w:num w:numId="16" w16cid:durableId="850144105">
    <w:abstractNumId w:val="2"/>
  </w:num>
  <w:num w:numId="17" w16cid:durableId="649334235">
    <w:abstractNumId w:val="15"/>
  </w:num>
  <w:num w:numId="18" w16cid:durableId="180045856">
    <w:abstractNumId w:val="28"/>
  </w:num>
  <w:num w:numId="19" w16cid:durableId="1029184025">
    <w:abstractNumId w:val="24"/>
  </w:num>
  <w:num w:numId="20" w16cid:durableId="1694575571">
    <w:abstractNumId w:val="22"/>
  </w:num>
  <w:num w:numId="21" w16cid:durableId="1814593025">
    <w:abstractNumId w:val="0"/>
  </w:num>
  <w:num w:numId="22" w16cid:durableId="694772579">
    <w:abstractNumId w:val="3"/>
  </w:num>
  <w:num w:numId="23" w16cid:durableId="2024942124">
    <w:abstractNumId w:val="27"/>
  </w:num>
  <w:num w:numId="24" w16cid:durableId="249781535">
    <w:abstractNumId w:val="5"/>
  </w:num>
  <w:num w:numId="25" w16cid:durableId="1821655973">
    <w:abstractNumId w:val="1"/>
  </w:num>
  <w:num w:numId="26" w16cid:durableId="1784305925">
    <w:abstractNumId w:val="6"/>
  </w:num>
  <w:num w:numId="27" w16cid:durableId="1400401929">
    <w:abstractNumId w:val="21"/>
  </w:num>
  <w:num w:numId="28" w16cid:durableId="1519275337">
    <w:abstractNumId w:val="31"/>
  </w:num>
  <w:num w:numId="29" w16cid:durableId="313880029">
    <w:abstractNumId w:val="11"/>
  </w:num>
  <w:num w:numId="30" w16cid:durableId="929237119">
    <w:abstractNumId w:val="30"/>
  </w:num>
  <w:num w:numId="31" w16cid:durableId="648706984">
    <w:abstractNumId w:val="26"/>
  </w:num>
  <w:num w:numId="32" w16cid:durableId="1630430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F3"/>
    <w:rsid w:val="000007D4"/>
    <w:rsid w:val="0000222D"/>
    <w:rsid w:val="00020937"/>
    <w:rsid w:val="00027498"/>
    <w:rsid w:val="00046B19"/>
    <w:rsid w:val="0005562B"/>
    <w:rsid w:val="00077641"/>
    <w:rsid w:val="000810D5"/>
    <w:rsid w:val="000876A1"/>
    <w:rsid w:val="00094C53"/>
    <w:rsid w:val="000960C5"/>
    <w:rsid w:val="0009648F"/>
    <w:rsid w:val="00096675"/>
    <w:rsid w:val="000A4575"/>
    <w:rsid w:val="000A4DFA"/>
    <w:rsid w:val="000A7528"/>
    <w:rsid w:val="000B107A"/>
    <w:rsid w:val="000B2D48"/>
    <w:rsid w:val="000B3B7D"/>
    <w:rsid w:val="000C207D"/>
    <w:rsid w:val="000C44CD"/>
    <w:rsid w:val="000D1198"/>
    <w:rsid w:val="000F2D86"/>
    <w:rsid w:val="000F4995"/>
    <w:rsid w:val="00101D02"/>
    <w:rsid w:val="001132D3"/>
    <w:rsid w:val="00122BFE"/>
    <w:rsid w:val="00142374"/>
    <w:rsid w:val="00142CEA"/>
    <w:rsid w:val="00144E76"/>
    <w:rsid w:val="00150EF6"/>
    <w:rsid w:val="00154074"/>
    <w:rsid w:val="00155549"/>
    <w:rsid w:val="001556D4"/>
    <w:rsid w:val="00163A63"/>
    <w:rsid w:val="00167EFD"/>
    <w:rsid w:val="00176AF1"/>
    <w:rsid w:val="00182C6E"/>
    <w:rsid w:val="001843DF"/>
    <w:rsid w:val="001A6AED"/>
    <w:rsid w:val="001B0E67"/>
    <w:rsid w:val="001B4E42"/>
    <w:rsid w:val="001C12DA"/>
    <w:rsid w:val="001C65B7"/>
    <w:rsid w:val="001D2B63"/>
    <w:rsid w:val="001E48EA"/>
    <w:rsid w:val="001E7266"/>
    <w:rsid w:val="001F34C8"/>
    <w:rsid w:val="001F3EDA"/>
    <w:rsid w:val="001F6881"/>
    <w:rsid w:val="002071DF"/>
    <w:rsid w:val="0021136B"/>
    <w:rsid w:val="002137A0"/>
    <w:rsid w:val="002144C7"/>
    <w:rsid w:val="002241E8"/>
    <w:rsid w:val="00241FF8"/>
    <w:rsid w:val="00254560"/>
    <w:rsid w:val="00261BFF"/>
    <w:rsid w:val="00266E56"/>
    <w:rsid w:val="00270603"/>
    <w:rsid w:val="0027094D"/>
    <w:rsid w:val="00274DAF"/>
    <w:rsid w:val="00276FB5"/>
    <w:rsid w:val="00280A5A"/>
    <w:rsid w:val="002851DA"/>
    <w:rsid w:val="00285A0E"/>
    <w:rsid w:val="002B3DD7"/>
    <w:rsid w:val="002B6437"/>
    <w:rsid w:val="002C26D2"/>
    <w:rsid w:val="002D0378"/>
    <w:rsid w:val="002D26A7"/>
    <w:rsid w:val="002D554A"/>
    <w:rsid w:val="002D6B6B"/>
    <w:rsid w:val="002E0956"/>
    <w:rsid w:val="002E45C2"/>
    <w:rsid w:val="002E64F9"/>
    <w:rsid w:val="003048A3"/>
    <w:rsid w:val="0030560A"/>
    <w:rsid w:val="00307604"/>
    <w:rsid w:val="00314718"/>
    <w:rsid w:val="00331361"/>
    <w:rsid w:val="00342062"/>
    <w:rsid w:val="00354BBF"/>
    <w:rsid w:val="00371136"/>
    <w:rsid w:val="00384CA6"/>
    <w:rsid w:val="00396C75"/>
    <w:rsid w:val="00396D39"/>
    <w:rsid w:val="003A49C7"/>
    <w:rsid w:val="003A7DEC"/>
    <w:rsid w:val="003C08A4"/>
    <w:rsid w:val="003C717A"/>
    <w:rsid w:val="003C77FB"/>
    <w:rsid w:val="003D2E7A"/>
    <w:rsid w:val="003D6C37"/>
    <w:rsid w:val="00400EFD"/>
    <w:rsid w:val="00402470"/>
    <w:rsid w:val="00403B20"/>
    <w:rsid w:val="00416235"/>
    <w:rsid w:val="0042008A"/>
    <w:rsid w:val="00422D8D"/>
    <w:rsid w:val="00424A6E"/>
    <w:rsid w:val="0042617E"/>
    <w:rsid w:val="00426AC8"/>
    <w:rsid w:val="00430776"/>
    <w:rsid w:val="0043148A"/>
    <w:rsid w:val="004318ED"/>
    <w:rsid w:val="00432812"/>
    <w:rsid w:val="0043659B"/>
    <w:rsid w:val="00445392"/>
    <w:rsid w:val="0045002C"/>
    <w:rsid w:val="00451B85"/>
    <w:rsid w:val="00456BF3"/>
    <w:rsid w:val="004572B2"/>
    <w:rsid w:val="00472980"/>
    <w:rsid w:val="004758D3"/>
    <w:rsid w:val="00481A58"/>
    <w:rsid w:val="0048658F"/>
    <w:rsid w:val="00487F6D"/>
    <w:rsid w:val="00495E63"/>
    <w:rsid w:val="004D2425"/>
    <w:rsid w:val="004D7914"/>
    <w:rsid w:val="004E0281"/>
    <w:rsid w:val="004E1175"/>
    <w:rsid w:val="004E4C8F"/>
    <w:rsid w:val="004F1369"/>
    <w:rsid w:val="004F3C34"/>
    <w:rsid w:val="004F58BB"/>
    <w:rsid w:val="005010F1"/>
    <w:rsid w:val="00514AE0"/>
    <w:rsid w:val="00516742"/>
    <w:rsid w:val="00517147"/>
    <w:rsid w:val="00520479"/>
    <w:rsid w:val="00544CAF"/>
    <w:rsid w:val="00547B4E"/>
    <w:rsid w:val="005566CD"/>
    <w:rsid w:val="00556E23"/>
    <w:rsid w:val="00570F30"/>
    <w:rsid w:val="005756BC"/>
    <w:rsid w:val="00584778"/>
    <w:rsid w:val="005A0229"/>
    <w:rsid w:val="005A7689"/>
    <w:rsid w:val="005B3E03"/>
    <w:rsid w:val="005C0FD1"/>
    <w:rsid w:val="005F497A"/>
    <w:rsid w:val="005F4D19"/>
    <w:rsid w:val="005F6709"/>
    <w:rsid w:val="00600F58"/>
    <w:rsid w:val="00600FE0"/>
    <w:rsid w:val="0060421D"/>
    <w:rsid w:val="006123D1"/>
    <w:rsid w:val="00614EF1"/>
    <w:rsid w:val="006167B8"/>
    <w:rsid w:val="00631CBB"/>
    <w:rsid w:val="006374D9"/>
    <w:rsid w:val="00641C28"/>
    <w:rsid w:val="006440D2"/>
    <w:rsid w:val="00645897"/>
    <w:rsid w:val="00653DFA"/>
    <w:rsid w:val="006732F5"/>
    <w:rsid w:val="00676B0C"/>
    <w:rsid w:val="00684E4F"/>
    <w:rsid w:val="006928F4"/>
    <w:rsid w:val="006A1715"/>
    <w:rsid w:val="006A4DE5"/>
    <w:rsid w:val="006B5281"/>
    <w:rsid w:val="006D4FC0"/>
    <w:rsid w:val="006E1CE1"/>
    <w:rsid w:val="006F4D54"/>
    <w:rsid w:val="00701478"/>
    <w:rsid w:val="00702E90"/>
    <w:rsid w:val="007040DC"/>
    <w:rsid w:val="00711682"/>
    <w:rsid w:val="00725B7C"/>
    <w:rsid w:val="00732B94"/>
    <w:rsid w:val="00753ECE"/>
    <w:rsid w:val="007546D1"/>
    <w:rsid w:val="00770B92"/>
    <w:rsid w:val="00772BC4"/>
    <w:rsid w:val="007829BA"/>
    <w:rsid w:val="0078353A"/>
    <w:rsid w:val="0079170A"/>
    <w:rsid w:val="007962D2"/>
    <w:rsid w:val="007A48A4"/>
    <w:rsid w:val="007B04D9"/>
    <w:rsid w:val="007B5886"/>
    <w:rsid w:val="007D24B0"/>
    <w:rsid w:val="007D3E25"/>
    <w:rsid w:val="007F1B49"/>
    <w:rsid w:val="007F2AF5"/>
    <w:rsid w:val="007F4CE1"/>
    <w:rsid w:val="007F5ABA"/>
    <w:rsid w:val="00802233"/>
    <w:rsid w:val="00802964"/>
    <w:rsid w:val="00814726"/>
    <w:rsid w:val="00821EA5"/>
    <w:rsid w:val="00845D14"/>
    <w:rsid w:val="00853D40"/>
    <w:rsid w:val="008547B5"/>
    <w:rsid w:val="008549B6"/>
    <w:rsid w:val="00871D25"/>
    <w:rsid w:val="00876CC3"/>
    <w:rsid w:val="00882759"/>
    <w:rsid w:val="008902C3"/>
    <w:rsid w:val="00894200"/>
    <w:rsid w:val="00896F82"/>
    <w:rsid w:val="008A00A8"/>
    <w:rsid w:val="008B0114"/>
    <w:rsid w:val="008B58D9"/>
    <w:rsid w:val="008D1064"/>
    <w:rsid w:val="008D51CB"/>
    <w:rsid w:val="008F4A18"/>
    <w:rsid w:val="008F5003"/>
    <w:rsid w:val="00905427"/>
    <w:rsid w:val="009077EC"/>
    <w:rsid w:val="009128E6"/>
    <w:rsid w:val="00923942"/>
    <w:rsid w:val="00951842"/>
    <w:rsid w:val="00956352"/>
    <w:rsid w:val="0095661C"/>
    <w:rsid w:val="00960807"/>
    <w:rsid w:val="0096272C"/>
    <w:rsid w:val="00976487"/>
    <w:rsid w:val="0098167E"/>
    <w:rsid w:val="00981A50"/>
    <w:rsid w:val="00982023"/>
    <w:rsid w:val="009911EE"/>
    <w:rsid w:val="009A2E13"/>
    <w:rsid w:val="009B2511"/>
    <w:rsid w:val="009B58FC"/>
    <w:rsid w:val="009D2875"/>
    <w:rsid w:val="009F2DA8"/>
    <w:rsid w:val="009F5CAF"/>
    <w:rsid w:val="009F5F56"/>
    <w:rsid w:val="00A06B58"/>
    <w:rsid w:val="00A118CF"/>
    <w:rsid w:val="00A225C6"/>
    <w:rsid w:val="00A25AD1"/>
    <w:rsid w:val="00A269B6"/>
    <w:rsid w:val="00A32090"/>
    <w:rsid w:val="00A3554C"/>
    <w:rsid w:val="00A35684"/>
    <w:rsid w:val="00A373E9"/>
    <w:rsid w:val="00A3762D"/>
    <w:rsid w:val="00A45999"/>
    <w:rsid w:val="00A53060"/>
    <w:rsid w:val="00A57C2A"/>
    <w:rsid w:val="00A7155E"/>
    <w:rsid w:val="00A967FF"/>
    <w:rsid w:val="00AA3DFE"/>
    <w:rsid w:val="00AC5DD1"/>
    <w:rsid w:val="00AD0F10"/>
    <w:rsid w:val="00AD548A"/>
    <w:rsid w:val="00AE277D"/>
    <w:rsid w:val="00AE5F28"/>
    <w:rsid w:val="00AF0A71"/>
    <w:rsid w:val="00AF4C85"/>
    <w:rsid w:val="00AF4CC6"/>
    <w:rsid w:val="00B05070"/>
    <w:rsid w:val="00B05AE3"/>
    <w:rsid w:val="00B11B66"/>
    <w:rsid w:val="00B21E90"/>
    <w:rsid w:val="00B24856"/>
    <w:rsid w:val="00B32415"/>
    <w:rsid w:val="00B43778"/>
    <w:rsid w:val="00B45F95"/>
    <w:rsid w:val="00B51622"/>
    <w:rsid w:val="00B6014F"/>
    <w:rsid w:val="00B6250F"/>
    <w:rsid w:val="00B668E4"/>
    <w:rsid w:val="00B7275D"/>
    <w:rsid w:val="00B733E6"/>
    <w:rsid w:val="00B7597D"/>
    <w:rsid w:val="00B83ED7"/>
    <w:rsid w:val="00B972EC"/>
    <w:rsid w:val="00BA391F"/>
    <w:rsid w:val="00BB0717"/>
    <w:rsid w:val="00BD4C72"/>
    <w:rsid w:val="00BD543F"/>
    <w:rsid w:val="00BE25BF"/>
    <w:rsid w:val="00C04906"/>
    <w:rsid w:val="00C0529E"/>
    <w:rsid w:val="00C075AD"/>
    <w:rsid w:val="00C1342F"/>
    <w:rsid w:val="00C2187A"/>
    <w:rsid w:val="00C333E3"/>
    <w:rsid w:val="00C37CC6"/>
    <w:rsid w:val="00C40E56"/>
    <w:rsid w:val="00C46CF3"/>
    <w:rsid w:val="00C85323"/>
    <w:rsid w:val="00C92754"/>
    <w:rsid w:val="00C94749"/>
    <w:rsid w:val="00CA16D6"/>
    <w:rsid w:val="00CB1256"/>
    <w:rsid w:val="00CC3163"/>
    <w:rsid w:val="00CC4591"/>
    <w:rsid w:val="00CF0DCE"/>
    <w:rsid w:val="00CF4891"/>
    <w:rsid w:val="00D01D39"/>
    <w:rsid w:val="00D102B4"/>
    <w:rsid w:val="00D126C6"/>
    <w:rsid w:val="00D12C51"/>
    <w:rsid w:val="00D21EC4"/>
    <w:rsid w:val="00D238A2"/>
    <w:rsid w:val="00D248B5"/>
    <w:rsid w:val="00D33891"/>
    <w:rsid w:val="00D44208"/>
    <w:rsid w:val="00D44935"/>
    <w:rsid w:val="00D56F10"/>
    <w:rsid w:val="00D61E06"/>
    <w:rsid w:val="00D724AB"/>
    <w:rsid w:val="00D8069A"/>
    <w:rsid w:val="00D817D5"/>
    <w:rsid w:val="00D90A3F"/>
    <w:rsid w:val="00D91720"/>
    <w:rsid w:val="00D9734F"/>
    <w:rsid w:val="00DA038E"/>
    <w:rsid w:val="00DA643A"/>
    <w:rsid w:val="00DB1D1C"/>
    <w:rsid w:val="00DB7BE5"/>
    <w:rsid w:val="00DC2CCB"/>
    <w:rsid w:val="00DD13FC"/>
    <w:rsid w:val="00DD5529"/>
    <w:rsid w:val="00DD651E"/>
    <w:rsid w:val="00DE1141"/>
    <w:rsid w:val="00DE28A2"/>
    <w:rsid w:val="00DE4243"/>
    <w:rsid w:val="00DE68DC"/>
    <w:rsid w:val="00DF091D"/>
    <w:rsid w:val="00DF0D92"/>
    <w:rsid w:val="00DF40FB"/>
    <w:rsid w:val="00E12854"/>
    <w:rsid w:val="00E2412C"/>
    <w:rsid w:val="00E253B8"/>
    <w:rsid w:val="00E32F4D"/>
    <w:rsid w:val="00E35084"/>
    <w:rsid w:val="00E35EA0"/>
    <w:rsid w:val="00E453BA"/>
    <w:rsid w:val="00E46B27"/>
    <w:rsid w:val="00E523A9"/>
    <w:rsid w:val="00E54CDA"/>
    <w:rsid w:val="00E82CD9"/>
    <w:rsid w:val="00EA3300"/>
    <w:rsid w:val="00EA347D"/>
    <w:rsid w:val="00EA3D78"/>
    <w:rsid w:val="00EB189E"/>
    <w:rsid w:val="00EB1C7F"/>
    <w:rsid w:val="00EC380C"/>
    <w:rsid w:val="00EC3E77"/>
    <w:rsid w:val="00ED1BC1"/>
    <w:rsid w:val="00ED4069"/>
    <w:rsid w:val="00ED5606"/>
    <w:rsid w:val="00EE43CA"/>
    <w:rsid w:val="00EE7914"/>
    <w:rsid w:val="00F06858"/>
    <w:rsid w:val="00F06C68"/>
    <w:rsid w:val="00F20759"/>
    <w:rsid w:val="00F369E6"/>
    <w:rsid w:val="00F41C54"/>
    <w:rsid w:val="00F42C17"/>
    <w:rsid w:val="00F45844"/>
    <w:rsid w:val="00F46E6D"/>
    <w:rsid w:val="00F51C72"/>
    <w:rsid w:val="00F53657"/>
    <w:rsid w:val="00F72BCF"/>
    <w:rsid w:val="00F84C48"/>
    <w:rsid w:val="00F956DF"/>
    <w:rsid w:val="00FA1303"/>
    <w:rsid w:val="00FB1B04"/>
    <w:rsid w:val="00FC3BCF"/>
    <w:rsid w:val="00FC5AD0"/>
    <w:rsid w:val="00FE0115"/>
    <w:rsid w:val="00FF4E3D"/>
    <w:rsid w:val="00FF5F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E1D13"/>
  <w15:chartTrackingRefBased/>
  <w15:docId w15:val="{38743CFC-4C7F-4A1F-9841-7E2F022C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91"/>
  </w:style>
  <w:style w:type="paragraph" w:styleId="Heading1">
    <w:name w:val="heading 1"/>
    <w:basedOn w:val="Normal"/>
    <w:next w:val="Normal"/>
    <w:link w:val="Heading1Char"/>
    <w:uiPriority w:val="9"/>
    <w:qFormat/>
    <w:rsid w:val="00456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BF3"/>
    <w:rPr>
      <w:rFonts w:eastAsiaTheme="majorEastAsia" w:cstheme="majorBidi"/>
      <w:color w:val="272727" w:themeColor="text1" w:themeTint="D8"/>
    </w:rPr>
  </w:style>
  <w:style w:type="paragraph" w:styleId="Title">
    <w:name w:val="Title"/>
    <w:basedOn w:val="Normal"/>
    <w:next w:val="Normal"/>
    <w:link w:val="TitleChar"/>
    <w:uiPriority w:val="10"/>
    <w:qFormat/>
    <w:rsid w:val="00456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BF3"/>
    <w:pPr>
      <w:spacing w:before="160"/>
      <w:jc w:val="center"/>
    </w:pPr>
    <w:rPr>
      <w:i/>
      <w:iCs/>
      <w:color w:val="404040" w:themeColor="text1" w:themeTint="BF"/>
    </w:rPr>
  </w:style>
  <w:style w:type="character" w:customStyle="1" w:styleId="QuoteChar">
    <w:name w:val="Quote Char"/>
    <w:basedOn w:val="DefaultParagraphFont"/>
    <w:link w:val="Quote"/>
    <w:uiPriority w:val="29"/>
    <w:rsid w:val="00456BF3"/>
    <w:rPr>
      <w:i/>
      <w:iCs/>
      <w:color w:val="404040" w:themeColor="text1" w:themeTint="BF"/>
    </w:rPr>
  </w:style>
  <w:style w:type="paragraph" w:styleId="ListParagraph">
    <w:name w:val="List Paragraph"/>
    <w:basedOn w:val="Normal"/>
    <w:uiPriority w:val="34"/>
    <w:qFormat/>
    <w:rsid w:val="00456BF3"/>
    <w:pPr>
      <w:ind w:left="720"/>
      <w:contextualSpacing/>
    </w:pPr>
  </w:style>
  <w:style w:type="character" w:styleId="IntenseEmphasis">
    <w:name w:val="Intense Emphasis"/>
    <w:basedOn w:val="DefaultParagraphFont"/>
    <w:uiPriority w:val="21"/>
    <w:qFormat/>
    <w:rsid w:val="00456BF3"/>
    <w:rPr>
      <w:i/>
      <w:iCs/>
      <w:color w:val="0F4761" w:themeColor="accent1" w:themeShade="BF"/>
    </w:rPr>
  </w:style>
  <w:style w:type="paragraph" w:styleId="IntenseQuote">
    <w:name w:val="Intense Quote"/>
    <w:basedOn w:val="Normal"/>
    <w:next w:val="Normal"/>
    <w:link w:val="IntenseQuoteChar"/>
    <w:uiPriority w:val="30"/>
    <w:qFormat/>
    <w:rsid w:val="00456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BF3"/>
    <w:rPr>
      <w:i/>
      <w:iCs/>
      <w:color w:val="0F4761" w:themeColor="accent1" w:themeShade="BF"/>
    </w:rPr>
  </w:style>
  <w:style w:type="character" w:styleId="IntenseReference">
    <w:name w:val="Intense Reference"/>
    <w:basedOn w:val="DefaultParagraphFont"/>
    <w:uiPriority w:val="32"/>
    <w:qFormat/>
    <w:rsid w:val="00456BF3"/>
    <w:rPr>
      <w:b/>
      <w:bCs/>
      <w:smallCaps/>
      <w:color w:val="0F4761" w:themeColor="accent1" w:themeShade="BF"/>
      <w:spacing w:val="5"/>
    </w:rPr>
  </w:style>
  <w:style w:type="paragraph" w:styleId="NoSpacing">
    <w:name w:val="No Spacing"/>
    <w:uiPriority w:val="1"/>
    <w:qFormat/>
    <w:rsid w:val="007D24B0"/>
    <w:pPr>
      <w:spacing w:after="0" w:line="240" w:lineRule="auto"/>
    </w:pPr>
  </w:style>
  <w:style w:type="paragraph" w:styleId="Header">
    <w:name w:val="header"/>
    <w:basedOn w:val="Normal"/>
    <w:link w:val="HeaderChar"/>
    <w:uiPriority w:val="99"/>
    <w:unhideWhenUsed/>
    <w:rsid w:val="000A4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75"/>
  </w:style>
  <w:style w:type="paragraph" w:styleId="Footer">
    <w:name w:val="footer"/>
    <w:basedOn w:val="Normal"/>
    <w:link w:val="FooterChar"/>
    <w:uiPriority w:val="99"/>
    <w:unhideWhenUsed/>
    <w:rsid w:val="000A45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75"/>
  </w:style>
  <w:style w:type="paragraph" w:styleId="Revision">
    <w:name w:val="Revision"/>
    <w:hidden/>
    <w:uiPriority w:val="99"/>
    <w:semiHidden/>
    <w:rsid w:val="00495E63"/>
    <w:pPr>
      <w:spacing w:after="0" w:line="240" w:lineRule="auto"/>
    </w:pPr>
  </w:style>
  <w:style w:type="character" w:styleId="CommentReference">
    <w:name w:val="annotation reference"/>
    <w:basedOn w:val="DefaultParagraphFont"/>
    <w:uiPriority w:val="99"/>
    <w:semiHidden/>
    <w:unhideWhenUsed/>
    <w:rsid w:val="00495E63"/>
    <w:rPr>
      <w:sz w:val="16"/>
      <w:szCs w:val="16"/>
    </w:rPr>
  </w:style>
  <w:style w:type="paragraph" w:styleId="CommentText">
    <w:name w:val="annotation text"/>
    <w:basedOn w:val="Normal"/>
    <w:link w:val="CommentTextChar"/>
    <w:uiPriority w:val="99"/>
    <w:unhideWhenUsed/>
    <w:rsid w:val="00495E63"/>
    <w:pPr>
      <w:spacing w:line="240" w:lineRule="auto"/>
    </w:pPr>
    <w:rPr>
      <w:sz w:val="20"/>
      <w:szCs w:val="20"/>
    </w:rPr>
  </w:style>
  <w:style w:type="character" w:customStyle="1" w:styleId="CommentTextChar">
    <w:name w:val="Comment Text Char"/>
    <w:basedOn w:val="DefaultParagraphFont"/>
    <w:link w:val="CommentText"/>
    <w:uiPriority w:val="99"/>
    <w:rsid w:val="00495E63"/>
    <w:rPr>
      <w:sz w:val="20"/>
      <w:szCs w:val="20"/>
    </w:rPr>
  </w:style>
  <w:style w:type="paragraph" w:styleId="CommentSubject">
    <w:name w:val="annotation subject"/>
    <w:basedOn w:val="CommentText"/>
    <w:next w:val="CommentText"/>
    <w:link w:val="CommentSubjectChar"/>
    <w:uiPriority w:val="99"/>
    <w:semiHidden/>
    <w:unhideWhenUsed/>
    <w:rsid w:val="00495E63"/>
    <w:rPr>
      <w:b/>
      <w:bCs/>
    </w:rPr>
  </w:style>
  <w:style w:type="character" w:customStyle="1" w:styleId="CommentSubjectChar">
    <w:name w:val="Comment Subject Char"/>
    <w:basedOn w:val="CommentTextChar"/>
    <w:link w:val="CommentSubject"/>
    <w:uiPriority w:val="99"/>
    <w:semiHidden/>
    <w:rsid w:val="00495E63"/>
    <w:rPr>
      <w:b/>
      <w:bCs/>
      <w:sz w:val="20"/>
      <w:szCs w:val="20"/>
    </w:rPr>
  </w:style>
  <w:style w:type="table" w:styleId="TableGrid">
    <w:name w:val="Table Grid"/>
    <w:basedOn w:val="TableNormal"/>
    <w:uiPriority w:val="59"/>
    <w:rsid w:val="000B107A"/>
    <w:pPr>
      <w:spacing w:after="0" w:line="240" w:lineRule="auto"/>
    </w:pPr>
    <w:rPr>
      <w:rFonts w:eastAsiaTheme="minorEastAsia"/>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44208"/>
    <w:rPr>
      <w:color w:val="467886" w:themeColor="hyperlink"/>
      <w:u w:val="single"/>
    </w:rPr>
  </w:style>
  <w:style w:type="character" w:customStyle="1" w:styleId="UnresolvedMention1">
    <w:name w:val="Unresolved Mention1"/>
    <w:basedOn w:val="DefaultParagraphFont"/>
    <w:uiPriority w:val="99"/>
    <w:semiHidden/>
    <w:unhideWhenUsed/>
    <w:rsid w:val="00D44208"/>
    <w:rPr>
      <w:color w:val="605E5C"/>
      <w:shd w:val="clear" w:color="auto" w:fill="E1DFDD"/>
    </w:rPr>
  </w:style>
  <w:style w:type="paragraph" w:styleId="NormalWeb">
    <w:name w:val="Normal (Web)"/>
    <w:basedOn w:val="Normal"/>
    <w:uiPriority w:val="99"/>
    <w:semiHidden/>
    <w:unhideWhenUsed/>
    <w:rsid w:val="001556D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556D4"/>
    <w:rPr>
      <w:b/>
      <w:bCs/>
    </w:rPr>
  </w:style>
  <w:style w:type="paragraph" w:styleId="BalloonText">
    <w:name w:val="Balloon Text"/>
    <w:basedOn w:val="Normal"/>
    <w:link w:val="BalloonTextChar"/>
    <w:uiPriority w:val="99"/>
    <w:semiHidden/>
    <w:unhideWhenUsed/>
    <w:rsid w:val="00882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759"/>
    <w:rPr>
      <w:rFonts w:ascii="Segoe UI" w:hAnsi="Segoe UI" w:cs="Segoe UI"/>
      <w:sz w:val="18"/>
      <w:szCs w:val="18"/>
    </w:rPr>
  </w:style>
  <w:style w:type="table" w:customStyle="1" w:styleId="TableGrid1">
    <w:name w:val="Table Grid1"/>
    <w:basedOn w:val="TableNormal"/>
    <w:next w:val="TableGrid"/>
    <w:uiPriority w:val="39"/>
    <w:rsid w:val="004D242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7113">
      <w:bodyDiv w:val="1"/>
      <w:marLeft w:val="0"/>
      <w:marRight w:val="0"/>
      <w:marTop w:val="0"/>
      <w:marBottom w:val="0"/>
      <w:divBdr>
        <w:top w:val="none" w:sz="0" w:space="0" w:color="auto"/>
        <w:left w:val="none" w:sz="0" w:space="0" w:color="auto"/>
        <w:bottom w:val="none" w:sz="0" w:space="0" w:color="auto"/>
        <w:right w:val="none" w:sz="0" w:space="0" w:color="auto"/>
      </w:divBdr>
    </w:div>
    <w:div w:id="1326780238">
      <w:bodyDiv w:val="1"/>
      <w:marLeft w:val="0"/>
      <w:marRight w:val="0"/>
      <w:marTop w:val="0"/>
      <w:marBottom w:val="0"/>
      <w:divBdr>
        <w:top w:val="none" w:sz="0" w:space="0" w:color="auto"/>
        <w:left w:val="none" w:sz="0" w:space="0" w:color="auto"/>
        <w:bottom w:val="none" w:sz="0" w:space="0" w:color="auto"/>
        <w:right w:val="none" w:sz="0" w:space="0" w:color="auto"/>
      </w:divBdr>
      <w:divsChild>
        <w:div w:id="274950117">
          <w:marLeft w:val="0"/>
          <w:marRight w:val="0"/>
          <w:marTop w:val="0"/>
          <w:marBottom w:val="0"/>
          <w:divBdr>
            <w:top w:val="none" w:sz="0" w:space="0" w:color="auto"/>
            <w:left w:val="none" w:sz="0" w:space="0" w:color="auto"/>
            <w:bottom w:val="none" w:sz="0" w:space="0" w:color="auto"/>
            <w:right w:val="none" w:sz="0" w:space="0" w:color="auto"/>
          </w:divBdr>
        </w:div>
        <w:div w:id="1362631520">
          <w:marLeft w:val="0"/>
          <w:marRight w:val="0"/>
          <w:marTop w:val="0"/>
          <w:marBottom w:val="0"/>
          <w:divBdr>
            <w:top w:val="none" w:sz="0" w:space="0" w:color="auto"/>
            <w:left w:val="none" w:sz="0" w:space="0" w:color="auto"/>
            <w:bottom w:val="none" w:sz="0" w:space="0" w:color="auto"/>
            <w:right w:val="none" w:sz="0" w:space="0" w:color="auto"/>
          </w:divBdr>
        </w:div>
      </w:divsChild>
    </w:div>
    <w:div w:id="1568342456">
      <w:bodyDiv w:val="1"/>
      <w:marLeft w:val="0"/>
      <w:marRight w:val="0"/>
      <w:marTop w:val="0"/>
      <w:marBottom w:val="0"/>
      <w:divBdr>
        <w:top w:val="none" w:sz="0" w:space="0" w:color="auto"/>
        <w:left w:val="none" w:sz="0" w:space="0" w:color="auto"/>
        <w:bottom w:val="none" w:sz="0" w:space="0" w:color="auto"/>
        <w:right w:val="none" w:sz="0" w:space="0" w:color="auto"/>
      </w:divBdr>
      <w:divsChild>
        <w:div w:id="1761019550">
          <w:marLeft w:val="0"/>
          <w:marRight w:val="0"/>
          <w:marTop w:val="0"/>
          <w:marBottom w:val="0"/>
          <w:divBdr>
            <w:top w:val="none" w:sz="0" w:space="0" w:color="auto"/>
            <w:left w:val="none" w:sz="0" w:space="0" w:color="auto"/>
            <w:bottom w:val="none" w:sz="0" w:space="0" w:color="auto"/>
            <w:right w:val="none" w:sz="0" w:space="0" w:color="auto"/>
          </w:divBdr>
        </w:div>
        <w:div w:id="357774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74D05-B270-4CB9-A66C-3CF24147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5133</Words>
  <Characters>29260</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Safir</dc:creator>
  <cp:keywords/>
  <dc:description/>
  <cp:lastModifiedBy>Jane Byrne</cp:lastModifiedBy>
  <cp:revision>2</cp:revision>
  <cp:lastPrinted>2026-04-05T16:05:00Z</cp:lastPrinted>
  <dcterms:created xsi:type="dcterms:W3CDTF">2026-05-11T13:45:00Z</dcterms:created>
  <dcterms:modified xsi:type="dcterms:W3CDTF">2026-05-11T13:45:00Z</dcterms:modified>
</cp:coreProperties>
</file>