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8A18D" w14:textId="77777777" w:rsidR="00BF42FC" w:rsidRDefault="00BF42FC" w:rsidP="006A0A3C">
      <w:pPr>
        <w:spacing w:after="0" w:line="240" w:lineRule="auto"/>
        <w:jc w:val="center"/>
        <w:rPr>
          <w:rFonts w:ascii="Arial" w:eastAsia="Times New Roman" w:hAnsi="Arial" w:cs="Arial"/>
          <w:b/>
          <w:sz w:val="28"/>
          <w:szCs w:val="28"/>
        </w:rPr>
      </w:pPr>
    </w:p>
    <w:p w14:paraId="30BA6508" w14:textId="77777777" w:rsidR="00BF42FC" w:rsidRDefault="00BF42FC" w:rsidP="006A0A3C">
      <w:pPr>
        <w:spacing w:after="0" w:line="240" w:lineRule="auto"/>
        <w:jc w:val="center"/>
        <w:rPr>
          <w:rFonts w:ascii="Arial" w:eastAsia="Times New Roman" w:hAnsi="Arial" w:cs="Arial"/>
          <w:b/>
          <w:sz w:val="28"/>
          <w:szCs w:val="28"/>
        </w:rPr>
      </w:pPr>
    </w:p>
    <w:p w14:paraId="79C2B054" w14:textId="77777777" w:rsidR="00BF42FC" w:rsidRDefault="00BF42FC" w:rsidP="006A0A3C">
      <w:pPr>
        <w:spacing w:after="0" w:line="240" w:lineRule="auto"/>
        <w:jc w:val="center"/>
        <w:rPr>
          <w:rFonts w:ascii="Arial" w:eastAsia="Times New Roman" w:hAnsi="Arial" w:cs="Arial"/>
          <w:b/>
          <w:sz w:val="28"/>
          <w:szCs w:val="28"/>
        </w:rPr>
      </w:pPr>
    </w:p>
    <w:p w14:paraId="3CF39135" w14:textId="77777777" w:rsidR="00BF42FC" w:rsidRDefault="00BF42FC" w:rsidP="006A0A3C">
      <w:pPr>
        <w:spacing w:after="0" w:line="240" w:lineRule="auto"/>
        <w:jc w:val="center"/>
        <w:rPr>
          <w:rFonts w:ascii="Arial" w:eastAsia="Times New Roman" w:hAnsi="Arial" w:cs="Arial"/>
          <w:b/>
          <w:sz w:val="28"/>
          <w:szCs w:val="28"/>
        </w:rPr>
      </w:pPr>
    </w:p>
    <w:p w14:paraId="6716807C" w14:textId="77777777" w:rsidR="00BF42FC" w:rsidRDefault="00BF42FC" w:rsidP="006A0A3C">
      <w:pPr>
        <w:spacing w:after="0" w:line="240" w:lineRule="auto"/>
        <w:jc w:val="center"/>
        <w:rPr>
          <w:rFonts w:ascii="Arial" w:eastAsia="Times New Roman" w:hAnsi="Arial" w:cs="Arial"/>
          <w:b/>
          <w:sz w:val="28"/>
          <w:szCs w:val="28"/>
        </w:rPr>
      </w:pPr>
    </w:p>
    <w:p w14:paraId="749B6AC7" w14:textId="77777777" w:rsidR="00BF42FC" w:rsidRDefault="00BF42FC" w:rsidP="006A0A3C">
      <w:pPr>
        <w:spacing w:after="0" w:line="240" w:lineRule="auto"/>
        <w:jc w:val="center"/>
        <w:rPr>
          <w:rFonts w:ascii="Arial" w:eastAsia="Times New Roman" w:hAnsi="Arial" w:cs="Arial"/>
          <w:b/>
          <w:sz w:val="28"/>
          <w:szCs w:val="28"/>
        </w:rPr>
      </w:pPr>
    </w:p>
    <w:p w14:paraId="095C3B9F" w14:textId="77777777" w:rsidR="00BF42FC" w:rsidRDefault="00BF42FC" w:rsidP="006A0A3C">
      <w:pPr>
        <w:spacing w:after="0" w:line="240" w:lineRule="auto"/>
        <w:jc w:val="center"/>
        <w:rPr>
          <w:rFonts w:ascii="Arial" w:eastAsia="Times New Roman" w:hAnsi="Arial" w:cs="Arial"/>
          <w:b/>
          <w:sz w:val="28"/>
          <w:szCs w:val="28"/>
        </w:rPr>
      </w:pPr>
    </w:p>
    <w:p w14:paraId="326808D2" w14:textId="77777777" w:rsidR="00492C7C" w:rsidRPr="00695DFD" w:rsidRDefault="00695DFD" w:rsidP="006A0A3C">
      <w:pPr>
        <w:spacing w:after="0" w:line="240" w:lineRule="auto"/>
        <w:jc w:val="center"/>
        <w:rPr>
          <w:rFonts w:ascii="Arial" w:eastAsia="Times New Roman" w:hAnsi="Arial" w:cs="Arial"/>
          <w:b/>
          <w:sz w:val="66"/>
          <w:szCs w:val="66"/>
        </w:rPr>
      </w:pPr>
      <w:r w:rsidRPr="00695DFD">
        <w:rPr>
          <w:rFonts w:ascii="Arial" w:eastAsia="Times New Roman" w:hAnsi="Arial" w:cs="Arial"/>
          <w:b/>
          <w:sz w:val="66"/>
          <w:szCs w:val="66"/>
        </w:rPr>
        <w:t xml:space="preserve">Guide to implementing </w:t>
      </w:r>
      <w:r w:rsidR="009869A3" w:rsidRPr="00695DFD">
        <w:rPr>
          <w:rFonts w:ascii="Arial" w:eastAsia="Times New Roman" w:hAnsi="Arial" w:cs="Arial"/>
          <w:b/>
          <w:sz w:val="66"/>
          <w:szCs w:val="66"/>
        </w:rPr>
        <w:t xml:space="preserve">the </w:t>
      </w:r>
    </w:p>
    <w:p w14:paraId="5C2733C2" w14:textId="77777777" w:rsidR="00695DFD" w:rsidRPr="00695DFD" w:rsidRDefault="000F02A7" w:rsidP="006A0A3C">
      <w:pPr>
        <w:spacing w:after="0" w:line="240" w:lineRule="auto"/>
        <w:jc w:val="center"/>
        <w:rPr>
          <w:rFonts w:ascii="Arial" w:eastAsia="Times New Roman" w:hAnsi="Arial" w:cs="Arial"/>
          <w:b/>
          <w:sz w:val="66"/>
          <w:szCs w:val="66"/>
        </w:rPr>
      </w:pPr>
      <w:r w:rsidRPr="00695DFD">
        <w:rPr>
          <w:rFonts w:ascii="Arial" w:eastAsia="Times New Roman" w:hAnsi="Arial" w:cs="Arial"/>
          <w:b/>
          <w:sz w:val="66"/>
          <w:szCs w:val="66"/>
        </w:rPr>
        <w:t xml:space="preserve">Code of Conduct </w:t>
      </w:r>
    </w:p>
    <w:p w14:paraId="6122B3AF" w14:textId="77777777" w:rsidR="00FF678C" w:rsidRDefault="000F02A7" w:rsidP="006A0A3C">
      <w:pPr>
        <w:spacing w:after="0" w:line="240" w:lineRule="auto"/>
        <w:jc w:val="center"/>
        <w:rPr>
          <w:rFonts w:ascii="Arial" w:eastAsia="Times New Roman" w:hAnsi="Arial" w:cs="Arial"/>
          <w:b/>
          <w:sz w:val="66"/>
          <w:szCs w:val="66"/>
        </w:rPr>
      </w:pPr>
      <w:r w:rsidRPr="00695DFD">
        <w:rPr>
          <w:rFonts w:ascii="Arial" w:eastAsia="Times New Roman" w:hAnsi="Arial" w:cs="Arial"/>
          <w:b/>
          <w:sz w:val="66"/>
          <w:szCs w:val="66"/>
        </w:rPr>
        <w:t>(G</w:t>
      </w:r>
      <w:r w:rsidR="000816E4" w:rsidRPr="00695DFD">
        <w:rPr>
          <w:rFonts w:ascii="Arial" w:eastAsia="Times New Roman" w:hAnsi="Arial" w:cs="Arial"/>
          <w:b/>
          <w:sz w:val="66"/>
          <w:szCs w:val="66"/>
        </w:rPr>
        <w:t xml:space="preserve">et-ins, Fit-ups </w:t>
      </w:r>
      <w:r w:rsidR="00695DFD" w:rsidRPr="00695DFD">
        <w:rPr>
          <w:rFonts w:ascii="Arial" w:eastAsia="Times New Roman" w:hAnsi="Arial" w:cs="Arial"/>
          <w:b/>
          <w:sz w:val="66"/>
          <w:szCs w:val="66"/>
        </w:rPr>
        <w:t>&amp;</w:t>
      </w:r>
      <w:r w:rsidR="000816E4" w:rsidRPr="00695DFD">
        <w:rPr>
          <w:rFonts w:ascii="Arial" w:eastAsia="Times New Roman" w:hAnsi="Arial" w:cs="Arial"/>
          <w:b/>
          <w:sz w:val="66"/>
          <w:szCs w:val="66"/>
        </w:rPr>
        <w:t xml:space="preserve"> Get-outs)</w:t>
      </w:r>
    </w:p>
    <w:p w14:paraId="3990CC1D" w14:textId="77777777" w:rsidR="00FF678C" w:rsidRDefault="00FF678C" w:rsidP="006A0A3C">
      <w:pPr>
        <w:spacing w:after="0" w:line="240" w:lineRule="auto"/>
        <w:jc w:val="center"/>
        <w:rPr>
          <w:rFonts w:ascii="Arial" w:eastAsia="Times New Roman" w:hAnsi="Arial" w:cs="Arial"/>
          <w:b/>
          <w:sz w:val="66"/>
          <w:szCs w:val="66"/>
        </w:rPr>
      </w:pPr>
    </w:p>
    <w:p w14:paraId="66F980A7" w14:textId="192AF77D" w:rsidR="000F02A7" w:rsidRPr="00695DFD" w:rsidRDefault="00FF678C" w:rsidP="006A0A3C">
      <w:pPr>
        <w:spacing w:after="0" w:line="240" w:lineRule="auto"/>
        <w:jc w:val="center"/>
        <w:rPr>
          <w:rFonts w:ascii="Arial" w:eastAsia="Times New Roman" w:hAnsi="Arial" w:cs="Arial"/>
          <w:b/>
          <w:sz w:val="66"/>
          <w:szCs w:val="66"/>
        </w:rPr>
      </w:pPr>
      <w:r>
        <w:rPr>
          <w:rFonts w:ascii="Arial" w:eastAsia="Times New Roman" w:hAnsi="Arial" w:cs="Arial"/>
          <w:b/>
          <w:sz w:val="66"/>
          <w:szCs w:val="66"/>
        </w:rPr>
        <w:t>UK Theatre &amp; BECTU</w:t>
      </w:r>
      <w:r w:rsidR="000816E4" w:rsidRPr="00695DFD">
        <w:rPr>
          <w:rFonts w:ascii="Arial" w:eastAsia="Times New Roman" w:hAnsi="Arial" w:cs="Arial"/>
          <w:b/>
          <w:sz w:val="66"/>
          <w:szCs w:val="66"/>
        </w:rPr>
        <w:t xml:space="preserve"> </w:t>
      </w:r>
    </w:p>
    <w:p w14:paraId="0CC96515" w14:textId="77777777" w:rsidR="006A0A3C" w:rsidRPr="00695DFD" w:rsidRDefault="006A0A3C" w:rsidP="000C0BB0">
      <w:pPr>
        <w:spacing w:after="0" w:line="240" w:lineRule="auto"/>
        <w:jc w:val="center"/>
        <w:rPr>
          <w:rFonts w:ascii="Arial" w:eastAsia="Times New Roman" w:hAnsi="Arial" w:cs="Arial"/>
          <w:b/>
          <w:sz w:val="72"/>
          <w:szCs w:val="72"/>
        </w:rPr>
      </w:pPr>
    </w:p>
    <w:p w14:paraId="25378503" w14:textId="77777777" w:rsidR="00BF42FC" w:rsidRPr="00695DFD" w:rsidRDefault="00BF42FC" w:rsidP="00BF42FC">
      <w:pPr>
        <w:autoSpaceDE w:val="0"/>
        <w:autoSpaceDN w:val="0"/>
        <w:adjustRightInd w:val="0"/>
        <w:spacing w:after="0" w:line="240" w:lineRule="auto"/>
        <w:jc w:val="both"/>
        <w:rPr>
          <w:rFonts w:ascii="Arial" w:hAnsi="Arial" w:cs="Arial"/>
          <w:iCs/>
          <w:color w:val="000000"/>
          <w:sz w:val="72"/>
          <w:szCs w:val="72"/>
        </w:rPr>
      </w:pPr>
    </w:p>
    <w:p w14:paraId="5DF68846" w14:textId="77777777" w:rsidR="00BF42FC" w:rsidRPr="00695DFD" w:rsidRDefault="00BF42FC" w:rsidP="00BF42FC">
      <w:pPr>
        <w:autoSpaceDE w:val="0"/>
        <w:autoSpaceDN w:val="0"/>
        <w:adjustRightInd w:val="0"/>
        <w:spacing w:after="0" w:line="240" w:lineRule="auto"/>
        <w:jc w:val="both"/>
        <w:rPr>
          <w:rFonts w:ascii="Arial" w:hAnsi="Arial" w:cs="Arial"/>
          <w:iCs/>
          <w:color w:val="000000"/>
          <w:sz w:val="72"/>
          <w:szCs w:val="72"/>
        </w:rPr>
      </w:pPr>
    </w:p>
    <w:p w14:paraId="55D6CA82" w14:textId="77777777" w:rsidR="00BF42FC" w:rsidRDefault="00BF42FC" w:rsidP="00BF42FC">
      <w:pPr>
        <w:autoSpaceDE w:val="0"/>
        <w:autoSpaceDN w:val="0"/>
        <w:adjustRightInd w:val="0"/>
        <w:spacing w:after="0" w:line="240" w:lineRule="auto"/>
        <w:jc w:val="both"/>
        <w:rPr>
          <w:rFonts w:ascii="Arial" w:hAnsi="Arial" w:cs="Arial"/>
          <w:iCs/>
          <w:color w:val="000000"/>
        </w:rPr>
      </w:pPr>
    </w:p>
    <w:p w14:paraId="2C23B857" w14:textId="77777777" w:rsidR="00BF42FC" w:rsidRDefault="00BF42FC" w:rsidP="00BF42FC">
      <w:pPr>
        <w:autoSpaceDE w:val="0"/>
        <w:autoSpaceDN w:val="0"/>
        <w:adjustRightInd w:val="0"/>
        <w:spacing w:after="0" w:line="240" w:lineRule="auto"/>
        <w:jc w:val="both"/>
        <w:rPr>
          <w:rFonts w:ascii="Arial" w:hAnsi="Arial" w:cs="Arial"/>
          <w:iCs/>
          <w:color w:val="000000"/>
        </w:rPr>
      </w:pPr>
    </w:p>
    <w:p w14:paraId="7163B6A5" w14:textId="77777777" w:rsidR="00BF42FC" w:rsidRDefault="00BF42FC" w:rsidP="00BF42FC">
      <w:pPr>
        <w:autoSpaceDE w:val="0"/>
        <w:autoSpaceDN w:val="0"/>
        <w:adjustRightInd w:val="0"/>
        <w:spacing w:after="0" w:line="240" w:lineRule="auto"/>
        <w:jc w:val="both"/>
        <w:rPr>
          <w:rFonts w:ascii="Arial" w:hAnsi="Arial" w:cs="Arial"/>
          <w:iCs/>
          <w:color w:val="000000"/>
        </w:rPr>
      </w:pPr>
    </w:p>
    <w:p w14:paraId="1962DE5E" w14:textId="77777777" w:rsidR="00BF42FC" w:rsidRDefault="00BF42FC" w:rsidP="00BF42FC">
      <w:pPr>
        <w:autoSpaceDE w:val="0"/>
        <w:autoSpaceDN w:val="0"/>
        <w:adjustRightInd w:val="0"/>
        <w:spacing w:after="0" w:line="240" w:lineRule="auto"/>
        <w:jc w:val="both"/>
        <w:rPr>
          <w:rFonts w:ascii="Arial" w:hAnsi="Arial" w:cs="Arial"/>
          <w:iCs/>
          <w:color w:val="000000"/>
        </w:rPr>
      </w:pPr>
    </w:p>
    <w:p w14:paraId="00F96A89" w14:textId="77777777" w:rsidR="00BF42FC" w:rsidRDefault="00BF42FC" w:rsidP="00BF42FC">
      <w:pPr>
        <w:autoSpaceDE w:val="0"/>
        <w:autoSpaceDN w:val="0"/>
        <w:adjustRightInd w:val="0"/>
        <w:spacing w:after="0" w:line="240" w:lineRule="auto"/>
        <w:jc w:val="both"/>
        <w:rPr>
          <w:rFonts w:ascii="Arial" w:hAnsi="Arial" w:cs="Arial"/>
          <w:iCs/>
          <w:color w:val="000000"/>
        </w:rPr>
      </w:pPr>
    </w:p>
    <w:p w14:paraId="7B78A796" w14:textId="77777777" w:rsidR="00BF42FC" w:rsidRDefault="00BF42FC" w:rsidP="00BF42FC">
      <w:pPr>
        <w:autoSpaceDE w:val="0"/>
        <w:autoSpaceDN w:val="0"/>
        <w:adjustRightInd w:val="0"/>
        <w:spacing w:after="0" w:line="240" w:lineRule="auto"/>
        <w:jc w:val="both"/>
        <w:rPr>
          <w:rFonts w:ascii="Arial" w:hAnsi="Arial" w:cs="Arial"/>
          <w:iCs/>
          <w:color w:val="000000"/>
        </w:rPr>
      </w:pPr>
    </w:p>
    <w:p w14:paraId="5EC230EF" w14:textId="77777777" w:rsidR="00BF42FC" w:rsidRDefault="00BF42FC" w:rsidP="00BF42FC">
      <w:pPr>
        <w:autoSpaceDE w:val="0"/>
        <w:autoSpaceDN w:val="0"/>
        <w:adjustRightInd w:val="0"/>
        <w:spacing w:after="0" w:line="240" w:lineRule="auto"/>
        <w:jc w:val="both"/>
        <w:rPr>
          <w:rFonts w:ascii="Arial" w:hAnsi="Arial" w:cs="Arial"/>
          <w:iCs/>
          <w:color w:val="000000"/>
        </w:rPr>
      </w:pPr>
    </w:p>
    <w:p w14:paraId="5ADC278D" w14:textId="77777777" w:rsidR="00BF42FC" w:rsidRDefault="00BF42FC" w:rsidP="00BF42FC">
      <w:pPr>
        <w:autoSpaceDE w:val="0"/>
        <w:autoSpaceDN w:val="0"/>
        <w:adjustRightInd w:val="0"/>
        <w:spacing w:after="0" w:line="240" w:lineRule="auto"/>
        <w:jc w:val="both"/>
        <w:rPr>
          <w:rFonts w:ascii="Arial" w:hAnsi="Arial" w:cs="Arial"/>
          <w:iCs/>
          <w:color w:val="000000"/>
        </w:rPr>
      </w:pPr>
    </w:p>
    <w:p w14:paraId="4AE6272F" w14:textId="77777777" w:rsidR="00BF42FC" w:rsidRDefault="00BF42FC" w:rsidP="00BF42FC">
      <w:pPr>
        <w:autoSpaceDE w:val="0"/>
        <w:autoSpaceDN w:val="0"/>
        <w:adjustRightInd w:val="0"/>
        <w:spacing w:after="0" w:line="240" w:lineRule="auto"/>
        <w:jc w:val="both"/>
        <w:rPr>
          <w:rFonts w:ascii="Arial" w:hAnsi="Arial" w:cs="Arial"/>
          <w:iCs/>
          <w:color w:val="000000"/>
        </w:rPr>
      </w:pPr>
    </w:p>
    <w:p w14:paraId="7A7A238B" w14:textId="77777777" w:rsidR="00BF42FC" w:rsidRDefault="00BF42FC" w:rsidP="00BF42FC">
      <w:pPr>
        <w:autoSpaceDE w:val="0"/>
        <w:autoSpaceDN w:val="0"/>
        <w:adjustRightInd w:val="0"/>
        <w:spacing w:after="0" w:line="240" w:lineRule="auto"/>
        <w:jc w:val="both"/>
        <w:rPr>
          <w:rFonts w:ascii="Arial" w:hAnsi="Arial" w:cs="Arial"/>
          <w:iCs/>
          <w:color w:val="000000"/>
        </w:rPr>
      </w:pPr>
    </w:p>
    <w:p w14:paraId="3AB273CC" w14:textId="77777777" w:rsidR="00BF42FC" w:rsidRDefault="00BF42FC" w:rsidP="00BF42FC">
      <w:pPr>
        <w:autoSpaceDE w:val="0"/>
        <w:autoSpaceDN w:val="0"/>
        <w:adjustRightInd w:val="0"/>
        <w:spacing w:after="0" w:line="240" w:lineRule="auto"/>
        <w:jc w:val="both"/>
        <w:rPr>
          <w:rFonts w:ascii="Arial" w:hAnsi="Arial" w:cs="Arial"/>
          <w:iCs/>
          <w:color w:val="000000"/>
        </w:rPr>
      </w:pPr>
    </w:p>
    <w:p w14:paraId="6B112CF4" w14:textId="77777777" w:rsidR="00BF42FC" w:rsidRDefault="00BF42FC" w:rsidP="00BF42FC">
      <w:pPr>
        <w:autoSpaceDE w:val="0"/>
        <w:autoSpaceDN w:val="0"/>
        <w:adjustRightInd w:val="0"/>
        <w:spacing w:after="0" w:line="240" w:lineRule="auto"/>
        <w:jc w:val="both"/>
        <w:rPr>
          <w:rFonts w:ascii="Arial" w:hAnsi="Arial" w:cs="Arial"/>
          <w:iCs/>
          <w:color w:val="000000"/>
        </w:rPr>
      </w:pPr>
    </w:p>
    <w:p w14:paraId="0CF6704C" w14:textId="77777777" w:rsidR="00BF42FC" w:rsidRDefault="00BF42FC" w:rsidP="00BF42FC">
      <w:pPr>
        <w:autoSpaceDE w:val="0"/>
        <w:autoSpaceDN w:val="0"/>
        <w:adjustRightInd w:val="0"/>
        <w:spacing w:after="0" w:line="240" w:lineRule="auto"/>
        <w:jc w:val="both"/>
        <w:rPr>
          <w:rFonts w:ascii="Arial" w:hAnsi="Arial" w:cs="Arial"/>
          <w:iCs/>
          <w:color w:val="000000"/>
        </w:rPr>
      </w:pPr>
    </w:p>
    <w:p w14:paraId="653EDD90" w14:textId="77777777" w:rsidR="00BF42FC" w:rsidRDefault="00BF42FC" w:rsidP="00BF42FC">
      <w:pPr>
        <w:autoSpaceDE w:val="0"/>
        <w:autoSpaceDN w:val="0"/>
        <w:adjustRightInd w:val="0"/>
        <w:spacing w:after="0" w:line="240" w:lineRule="auto"/>
        <w:jc w:val="both"/>
        <w:rPr>
          <w:rFonts w:ascii="Arial" w:hAnsi="Arial" w:cs="Arial"/>
          <w:iCs/>
          <w:color w:val="000000"/>
        </w:rPr>
      </w:pPr>
    </w:p>
    <w:p w14:paraId="37C6C1DE" w14:textId="77777777" w:rsidR="00BF42FC" w:rsidRDefault="00BF42FC" w:rsidP="00BF42FC">
      <w:pPr>
        <w:autoSpaceDE w:val="0"/>
        <w:autoSpaceDN w:val="0"/>
        <w:adjustRightInd w:val="0"/>
        <w:spacing w:after="0" w:line="240" w:lineRule="auto"/>
        <w:jc w:val="both"/>
        <w:rPr>
          <w:rFonts w:ascii="Arial" w:hAnsi="Arial" w:cs="Arial"/>
          <w:iCs/>
          <w:color w:val="000000"/>
        </w:rPr>
      </w:pPr>
    </w:p>
    <w:p w14:paraId="5F083258" w14:textId="77777777" w:rsidR="00BF42FC" w:rsidRDefault="00BF42FC" w:rsidP="00BF42FC">
      <w:pPr>
        <w:autoSpaceDE w:val="0"/>
        <w:autoSpaceDN w:val="0"/>
        <w:adjustRightInd w:val="0"/>
        <w:spacing w:after="0" w:line="240" w:lineRule="auto"/>
        <w:jc w:val="both"/>
        <w:rPr>
          <w:rFonts w:ascii="Arial" w:hAnsi="Arial" w:cs="Arial"/>
          <w:iCs/>
          <w:color w:val="000000"/>
        </w:rPr>
      </w:pPr>
    </w:p>
    <w:p w14:paraId="58804BDC" w14:textId="77777777" w:rsidR="00BF42FC" w:rsidRDefault="00BF42FC" w:rsidP="00BF42FC">
      <w:pPr>
        <w:autoSpaceDE w:val="0"/>
        <w:autoSpaceDN w:val="0"/>
        <w:adjustRightInd w:val="0"/>
        <w:spacing w:after="0" w:line="240" w:lineRule="auto"/>
        <w:jc w:val="both"/>
        <w:rPr>
          <w:rFonts w:ascii="Arial" w:hAnsi="Arial" w:cs="Arial"/>
          <w:iCs/>
          <w:color w:val="000000"/>
        </w:rPr>
      </w:pPr>
    </w:p>
    <w:p w14:paraId="4CEB145B" w14:textId="77777777" w:rsidR="00BF42FC" w:rsidRDefault="00BF42FC" w:rsidP="00BF42FC">
      <w:pPr>
        <w:autoSpaceDE w:val="0"/>
        <w:autoSpaceDN w:val="0"/>
        <w:adjustRightInd w:val="0"/>
        <w:spacing w:after="0" w:line="240" w:lineRule="auto"/>
        <w:jc w:val="both"/>
        <w:rPr>
          <w:rFonts w:ascii="Arial" w:hAnsi="Arial" w:cs="Arial"/>
          <w:iCs/>
          <w:color w:val="000000"/>
        </w:rPr>
      </w:pPr>
    </w:p>
    <w:p w14:paraId="7178D44D" w14:textId="77777777" w:rsidR="00BF42FC" w:rsidRDefault="00BF42FC" w:rsidP="00BF42FC">
      <w:pPr>
        <w:autoSpaceDE w:val="0"/>
        <w:autoSpaceDN w:val="0"/>
        <w:adjustRightInd w:val="0"/>
        <w:spacing w:after="0" w:line="240" w:lineRule="auto"/>
        <w:jc w:val="both"/>
        <w:rPr>
          <w:rFonts w:ascii="Arial" w:hAnsi="Arial" w:cs="Arial"/>
          <w:iCs/>
          <w:color w:val="000000"/>
        </w:rPr>
      </w:pPr>
    </w:p>
    <w:p w14:paraId="69760BB7" w14:textId="77777777" w:rsidR="00BF42FC" w:rsidRPr="004B6198" w:rsidRDefault="00695DFD" w:rsidP="00AD2A42">
      <w:pPr>
        <w:autoSpaceDE w:val="0"/>
        <w:autoSpaceDN w:val="0"/>
        <w:adjustRightInd w:val="0"/>
        <w:spacing w:after="0" w:line="240" w:lineRule="auto"/>
        <w:rPr>
          <w:rFonts w:ascii="Arial" w:hAnsi="Arial" w:cs="Arial"/>
          <w:b/>
          <w:iCs/>
          <w:color w:val="000000"/>
        </w:rPr>
      </w:pPr>
      <w:r w:rsidRPr="004B6198">
        <w:rPr>
          <w:rFonts w:ascii="Arial" w:hAnsi="Arial" w:cs="Arial"/>
          <w:b/>
          <w:iCs/>
          <w:color w:val="000000"/>
        </w:rPr>
        <w:lastRenderedPageBreak/>
        <w:t>Preface</w:t>
      </w:r>
    </w:p>
    <w:p w14:paraId="70AC58B9" w14:textId="77777777" w:rsidR="00BF42FC" w:rsidRPr="004B6198" w:rsidRDefault="00BF42FC" w:rsidP="00AD2A42">
      <w:pPr>
        <w:autoSpaceDE w:val="0"/>
        <w:autoSpaceDN w:val="0"/>
        <w:adjustRightInd w:val="0"/>
        <w:spacing w:after="0" w:line="240" w:lineRule="auto"/>
        <w:jc w:val="both"/>
        <w:rPr>
          <w:rFonts w:ascii="Arial" w:hAnsi="Arial" w:cs="Arial"/>
          <w:iCs/>
          <w:color w:val="000000"/>
        </w:rPr>
      </w:pPr>
    </w:p>
    <w:p w14:paraId="1ED4AAF8" w14:textId="7DEE26DD" w:rsidR="00BF42FC" w:rsidRPr="004B6198" w:rsidRDefault="00BF42FC" w:rsidP="00AD2A42">
      <w:pPr>
        <w:autoSpaceDE w:val="0"/>
        <w:autoSpaceDN w:val="0"/>
        <w:adjustRightInd w:val="0"/>
        <w:spacing w:after="0" w:line="240" w:lineRule="auto"/>
        <w:jc w:val="both"/>
        <w:rPr>
          <w:rFonts w:ascii="Arial" w:hAnsi="Arial" w:cs="Arial"/>
          <w:iCs/>
          <w:color w:val="000000"/>
        </w:rPr>
      </w:pPr>
      <w:r w:rsidRPr="004B6198">
        <w:rPr>
          <w:rFonts w:ascii="Arial" w:hAnsi="Arial" w:cs="Arial"/>
          <w:iCs/>
          <w:color w:val="000000"/>
        </w:rPr>
        <w:t xml:space="preserve">The original Code of Conduct for Get-ins, Fit-ups and Get-outs was created as a result of a serious accident during the unloading of stage flooring on the back of a wagon for a theatrical production.  The accident was investigated by the Health </w:t>
      </w:r>
      <w:r w:rsidR="001F1974">
        <w:rPr>
          <w:rFonts w:ascii="Arial" w:hAnsi="Arial" w:cs="Arial"/>
          <w:iCs/>
          <w:color w:val="000000"/>
        </w:rPr>
        <w:t>and</w:t>
      </w:r>
      <w:r w:rsidRPr="004B6198">
        <w:rPr>
          <w:rFonts w:ascii="Arial" w:hAnsi="Arial" w:cs="Arial"/>
          <w:iCs/>
          <w:color w:val="000000"/>
        </w:rPr>
        <w:t xml:space="preserve"> Safety Executive (HSE) and subsequently discovered a number of safety concerns relating to poor working practices, competence of employees and a tradition of excessive working hours within the theatre industry. The HSE advised the whole industry that a culture change was required for get-ins, fit-ups and get-outs with the change being led by the industry rather than the regulator to prevent further accidents occurring.  </w:t>
      </w:r>
    </w:p>
    <w:p w14:paraId="5FAFA603" w14:textId="77777777" w:rsidR="00BF42FC" w:rsidRPr="004B6198" w:rsidRDefault="00BF42FC" w:rsidP="00AD2A42">
      <w:pPr>
        <w:autoSpaceDE w:val="0"/>
        <w:autoSpaceDN w:val="0"/>
        <w:adjustRightInd w:val="0"/>
        <w:spacing w:after="0" w:line="240" w:lineRule="auto"/>
        <w:jc w:val="both"/>
        <w:rPr>
          <w:rFonts w:ascii="Arial" w:hAnsi="Arial" w:cs="Arial"/>
          <w:iCs/>
          <w:color w:val="000000"/>
        </w:rPr>
      </w:pPr>
    </w:p>
    <w:p w14:paraId="7080AA96" w14:textId="489EEECD" w:rsidR="00BF42FC" w:rsidRPr="004B6198" w:rsidRDefault="00BF42FC" w:rsidP="00AD2A42">
      <w:pPr>
        <w:autoSpaceDE w:val="0"/>
        <w:autoSpaceDN w:val="0"/>
        <w:adjustRightInd w:val="0"/>
        <w:spacing w:after="0" w:line="240" w:lineRule="auto"/>
        <w:jc w:val="both"/>
        <w:rPr>
          <w:rFonts w:ascii="Arial" w:hAnsi="Arial" w:cs="Arial"/>
          <w:iCs/>
          <w:color w:val="000000"/>
        </w:rPr>
      </w:pPr>
      <w:r w:rsidRPr="004B6198">
        <w:rPr>
          <w:rFonts w:ascii="Arial" w:hAnsi="Arial" w:cs="Arial"/>
          <w:iCs/>
          <w:color w:val="000000"/>
        </w:rPr>
        <w:t xml:space="preserve">Following Union and Employer consultation the </w:t>
      </w:r>
      <w:r w:rsidR="00820305" w:rsidRPr="004B6198">
        <w:rPr>
          <w:rFonts w:ascii="Arial" w:hAnsi="Arial" w:cs="Arial"/>
          <w:iCs/>
          <w:color w:val="000000"/>
        </w:rPr>
        <w:t xml:space="preserve">new </w:t>
      </w:r>
      <w:r w:rsidRPr="004B6198">
        <w:rPr>
          <w:rFonts w:ascii="Arial" w:hAnsi="Arial" w:cs="Arial"/>
          <w:iCs/>
          <w:color w:val="000000"/>
        </w:rPr>
        <w:t xml:space="preserve">code was </w:t>
      </w:r>
      <w:r w:rsidR="00FF678C" w:rsidRPr="004B6198">
        <w:rPr>
          <w:rFonts w:ascii="Arial" w:hAnsi="Arial" w:cs="Arial"/>
          <w:iCs/>
          <w:color w:val="000000"/>
        </w:rPr>
        <w:t xml:space="preserve">jointly </w:t>
      </w:r>
      <w:r w:rsidRPr="004B6198">
        <w:rPr>
          <w:rFonts w:ascii="Arial" w:hAnsi="Arial" w:cs="Arial"/>
          <w:iCs/>
          <w:color w:val="000000"/>
        </w:rPr>
        <w:t xml:space="preserve">agreed by UK Theatre (UKT) &amp; BECTU becoming part of the union agreement.  It represents a benchmark of best practice within technical theatre to protect the safety and well-being of employees for both the resident and production management.  It sets minimum standards to ensure safety during production activities which should be adopted wherever reasonably practicable.  </w:t>
      </w:r>
    </w:p>
    <w:p w14:paraId="131D331B" w14:textId="77777777" w:rsidR="00BF42FC" w:rsidRPr="004B6198" w:rsidRDefault="00BF42FC" w:rsidP="00AD2A42">
      <w:pPr>
        <w:autoSpaceDE w:val="0"/>
        <w:autoSpaceDN w:val="0"/>
        <w:adjustRightInd w:val="0"/>
        <w:spacing w:after="0" w:line="240" w:lineRule="auto"/>
        <w:jc w:val="both"/>
        <w:rPr>
          <w:rFonts w:ascii="Arial" w:hAnsi="Arial" w:cs="Arial"/>
          <w:iCs/>
          <w:color w:val="000000"/>
        </w:rPr>
      </w:pPr>
    </w:p>
    <w:p w14:paraId="50BF1AFD" w14:textId="694EED96" w:rsidR="00BF42FC" w:rsidRPr="004B6198" w:rsidRDefault="001F1974" w:rsidP="00AD2A42">
      <w:pPr>
        <w:spacing w:after="0" w:line="240" w:lineRule="auto"/>
        <w:jc w:val="both"/>
        <w:rPr>
          <w:rFonts w:ascii="Arial" w:hAnsi="Arial" w:cs="Arial"/>
          <w:b/>
        </w:rPr>
      </w:pPr>
      <w:r>
        <w:rPr>
          <w:rFonts w:ascii="Arial" w:hAnsi="Arial" w:cs="Arial"/>
          <w:b/>
        </w:rPr>
        <w:t>Supportive Statement</w:t>
      </w:r>
    </w:p>
    <w:p w14:paraId="4E7B4123" w14:textId="77777777" w:rsidR="00695DFD" w:rsidRPr="004B6198" w:rsidRDefault="00695DFD" w:rsidP="00AD2A42">
      <w:pPr>
        <w:spacing w:after="0" w:line="240" w:lineRule="auto"/>
        <w:jc w:val="both"/>
        <w:rPr>
          <w:rFonts w:ascii="Arial" w:hAnsi="Arial" w:cs="Arial"/>
        </w:rPr>
      </w:pPr>
    </w:p>
    <w:p w14:paraId="30EA47F9" w14:textId="69E50ABC" w:rsidR="001F1974" w:rsidRPr="001F1974" w:rsidRDefault="001F1974" w:rsidP="001F1974">
      <w:pPr>
        <w:spacing w:after="0" w:line="240" w:lineRule="auto"/>
        <w:jc w:val="both"/>
        <w:rPr>
          <w:rFonts w:ascii="Arial" w:hAnsi="Arial" w:cs="Arial"/>
          <w:lang w:val="en"/>
        </w:rPr>
      </w:pPr>
      <w:r w:rsidRPr="001F1974">
        <w:rPr>
          <w:rFonts w:ascii="Arial" w:hAnsi="Arial" w:cs="Arial"/>
          <w:lang w:val="en"/>
        </w:rPr>
        <w:t xml:space="preserve">The Health and Safety Executive provided support to </w:t>
      </w:r>
      <w:r>
        <w:rPr>
          <w:rFonts w:ascii="Arial" w:hAnsi="Arial" w:cs="Arial"/>
          <w:lang w:val="en"/>
        </w:rPr>
        <w:t xml:space="preserve">UK </w:t>
      </w:r>
      <w:r w:rsidRPr="001F1974">
        <w:rPr>
          <w:rFonts w:ascii="Arial" w:hAnsi="Arial" w:cs="Arial"/>
          <w:lang w:val="en"/>
        </w:rPr>
        <w:t>Theatre and BECTU in producing this guidance, which is aimed at improvements within the Theatre industry. This guidance may go further than the minimum you need to do to comply with the law with regard to health and safety.</w:t>
      </w:r>
    </w:p>
    <w:p w14:paraId="3F4F6001" w14:textId="77777777" w:rsidR="00BF42FC" w:rsidRDefault="00BF42FC" w:rsidP="00F27F82">
      <w:pPr>
        <w:spacing w:after="0" w:line="240" w:lineRule="auto"/>
        <w:jc w:val="both"/>
        <w:rPr>
          <w:rFonts w:ascii="Arial" w:hAnsi="Arial" w:cs="Arial"/>
        </w:rPr>
      </w:pPr>
    </w:p>
    <w:p w14:paraId="6322E72B" w14:textId="77777777" w:rsidR="00BF42FC" w:rsidRDefault="00BF42FC" w:rsidP="00F27F82">
      <w:pPr>
        <w:spacing w:after="0" w:line="240" w:lineRule="auto"/>
        <w:jc w:val="both"/>
        <w:rPr>
          <w:rFonts w:ascii="Arial" w:hAnsi="Arial" w:cs="Arial"/>
        </w:rPr>
      </w:pPr>
    </w:p>
    <w:p w14:paraId="4D0B5089" w14:textId="77777777" w:rsidR="00BF42FC" w:rsidRDefault="00BF42FC" w:rsidP="00F27F82">
      <w:pPr>
        <w:spacing w:after="0" w:line="240" w:lineRule="auto"/>
        <w:jc w:val="both"/>
        <w:rPr>
          <w:rFonts w:ascii="Arial" w:hAnsi="Arial" w:cs="Arial"/>
        </w:rPr>
      </w:pPr>
    </w:p>
    <w:p w14:paraId="461D7189" w14:textId="77777777" w:rsidR="00BF42FC" w:rsidRDefault="00BF42FC" w:rsidP="00F27F82">
      <w:pPr>
        <w:spacing w:after="0" w:line="240" w:lineRule="auto"/>
        <w:jc w:val="both"/>
        <w:rPr>
          <w:rFonts w:ascii="Arial" w:hAnsi="Arial" w:cs="Arial"/>
        </w:rPr>
      </w:pPr>
    </w:p>
    <w:p w14:paraId="72995F78" w14:textId="77777777" w:rsidR="00BF42FC" w:rsidRDefault="00BF42FC" w:rsidP="00F27F82">
      <w:pPr>
        <w:spacing w:after="0" w:line="240" w:lineRule="auto"/>
        <w:jc w:val="both"/>
        <w:rPr>
          <w:rFonts w:ascii="Arial" w:hAnsi="Arial" w:cs="Arial"/>
        </w:rPr>
      </w:pPr>
    </w:p>
    <w:p w14:paraId="00F08279" w14:textId="77777777" w:rsidR="00BF42FC" w:rsidRDefault="00BF42FC" w:rsidP="00F27F82">
      <w:pPr>
        <w:spacing w:after="0" w:line="240" w:lineRule="auto"/>
        <w:jc w:val="both"/>
        <w:rPr>
          <w:rFonts w:ascii="Arial" w:hAnsi="Arial" w:cs="Arial"/>
        </w:rPr>
      </w:pPr>
    </w:p>
    <w:p w14:paraId="25CA0372" w14:textId="77777777" w:rsidR="00BF42FC" w:rsidRDefault="00BF42FC" w:rsidP="00F27F82">
      <w:pPr>
        <w:spacing w:after="0" w:line="240" w:lineRule="auto"/>
        <w:jc w:val="both"/>
        <w:rPr>
          <w:rFonts w:ascii="Arial" w:hAnsi="Arial" w:cs="Arial"/>
        </w:rPr>
      </w:pPr>
    </w:p>
    <w:p w14:paraId="51F2FBB0" w14:textId="77777777" w:rsidR="00BF42FC" w:rsidRDefault="00BF42FC" w:rsidP="00F27F82">
      <w:pPr>
        <w:spacing w:after="0" w:line="240" w:lineRule="auto"/>
        <w:jc w:val="both"/>
        <w:rPr>
          <w:rFonts w:ascii="Arial" w:hAnsi="Arial" w:cs="Arial"/>
        </w:rPr>
      </w:pPr>
    </w:p>
    <w:p w14:paraId="71AE7B05" w14:textId="77777777" w:rsidR="00BF42FC" w:rsidRDefault="00BF42FC" w:rsidP="00F27F82">
      <w:pPr>
        <w:spacing w:after="0" w:line="240" w:lineRule="auto"/>
        <w:jc w:val="both"/>
        <w:rPr>
          <w:rFonts w:ascii="Arial" w:hAnsi="Arial" w:cs="Arial"/>
        </w:rPr>
      </w:pPr>
    </w:p>
    <w:p w14:paraId="4DB25C83" w14:textId="77777777" w:rsidR="00BF42FC" w:rsidRDefault="00BF42FC" w:rsidP="00F27F82">
      <w:pPr>
        <w:spacing w:after="0" w:line="240" w:lineRule="auto"/>
        <w:jc w:val="both"/>
        <w:rPr>
          <w:rFonts w:ascii="Arial" w:hAnsi="Arial" w:cs="Arial"/>
        </w:rPr>
      </w:pPr>
    </w:p>
    <w:p w14:paraId="4E93E46E" w14:textId="77777777" w:rsidR="00BF42FC" w:rsidRDefault="00BF42FC" w:rsidP="00F27F82">
      <w:pPr>
        <w:spacing w:after="0" w:line="240" w:lineRule="auto"/>
        <w:jc w:val="both"/>
        <w:rPr>
          <w:rFonts w:ascii="Arial" w:hAnsi="Arial" w:cs="Arial"/>
        </w:rPr>
      </w:pPr>
    </w:p>
    <w:p w14:paraId="1AAF3DCF" w14:textId="77777777" w:rsidR="00BF42FC" w:rsidRDefault="00BF42FC" w:rsidP="00F27F82">
      <w:pPr>
        <w:spacing w:after="0" w:line="240" w:lineRule="auto"/>
        <w:jc w:val="both"/>
        <w:rPr>
          <w:rFonts w:ascii="Arial" w:hAnsi="Arial" w:cs="Arial"/>
        </w:rPr>
      </w:pPr>
    </w:p>
    <w:p w14:paraId="4FE2EC9D" w14:textId="77777777" w:rsidR="00BF42FC" w:rsidRDefault="00BF42FC" w:rsidP="00F27F82">
      <w:pPr>
        <w:spacing w:after="0" w:line="240" w:lineRule="auto"/>
        <w:jc w:val="both"/>
        <w:rPr>
          <w:rFonts w:ascii="Arial" w:hAnsi="Arial" w:cs="Arial"/>
        </w:rPr>
      </w:pPr>
    </w:p>
    <w:p w14:paraId="4F9C28A3" w14:textId="77777777" w:rsidR="00BF42FC" w:rsidRDefault="00BF42FC" w:rsidP="00F27F82">
      <w:pPr>
        <w:spacing w:after="0" w:line="240" w:lineRule="auto"/>
        <w:jc w:val="both"/>
        <w:rPr>
          <w:rFonts w:ascii="Arial" w:hAnsi="Arial" w:cs="Arial"/>
        </w:rPr>
      </w:pPr>
    </w:p>
    <w:p w14:paraId="34CFDABE" w14:textId="77777777" w:rsidR="00BF42FC" w:rsidRDefault="00BF42FC" w:rsidP="00F27F82">
      <w:pPr>
        <w:spacing w:after="0" w:line="240" w:lineRule="auto"/>
        <w:jc w:val="both"/>
        <w:rPr>
          <w:rFonts w:ascii="Arial" w:hAnsi="Arial" w:cs="Arial"/>
        </w:rPr>
      </w:pPr>
    </w:p>
    <w:p w14:paraId="25078996" w14:textId="77777777" w:rsidR="00BF42FC" w:rsidRDefault="00BF42FC" w:rsidP="00F27F82">
      <w:pPr>
        <w:spacing w:after="0" w:line="240" w:lineRule="auto"/>
        <w:jc w:val="both"/>
        <w:rPr>
          <w:rFonts w:ascii="Arial" w:hAnsi="Arial" w:cs="Arial"/>
        </w:rPr>
      </w:pPr>
    </w:p>
    <w:p w14:paraId="2D35FBD0" w14:textId="77777777" w:rsidR="00BF42FC" w:rsidRDefault="00BF42FC" w:rsidP="00F27F82">
      <w:pPr>
        <w:spacing w:after="0" w:line="240" w:lineRule="auto"/>
        <w:jc w:val="both"/>
        <w:rPr>
          <w:rFonts w:ascii="Arial" w:hAnsi="Arial" w:cs="Arial"/>
        </w:rPr>
      </w:pPr>
    </w:p>
    <w:p w14:paraId="0B0A1682" w14:textId="77777777" w:rsidR="00BF42FC" w:rsidRDefault="00BF42FC" w:rsidP="00F27F82">
      <w:pPr>
        <w:spacing w:after="0" w:line="240" w:lineRule="auto"/>
        <w:jc w:val="both"/>
        <w:rPr>
          <w:rFonts w:ascii="Arial" w:hAnsi="Arial" w:cs="Arial"/>
        </w:rPr>
      </w:pPr>
    </w:p>
    <w:p w14:paraId="1D0E38B1" w14:textId="77777777" w:rsidR="00BF42FC" w:rsidRDefault="00BF42FC" w:rsidP="00F27F82">
      <w:pPr>
        <w:spacing w:after="0" w:line="240" w:lineRule="auto"/>
        <w:jc w:val="both"/>
        <w:rPr>
          <w:rFonts w:ascii="Arial" w:hAnsi="Arial" w:cs="Arial"/>
        </w:rPr>
      </w:pPr>
    </w:p>
    <w:p w14:paraId="45A1B25F" w14:textId="77777777" w:rsidR="00BF42FC" w:rsidRDefault="00BF42FC" w:rsidP="00F27F82">
      <w:pPr>
        <w:spacing w:after="0" w:line="240" w:lineRule="auto"/>
        <w:jc w:val="both"/>
        <w:rPr>
          <w:rFonts w:ascii="Arial" w:hAnsi="Arial" w:cs="Arial"/>
        </w:rPr>
      </w:pPr>
    </w:p>
    <w:p w14:paraId="6744B8B5" w14:textId="77777777" w:rsidR="00BF42FC" w:rsidRDefault="00BF42FC" w:rsidP="00F27F82">
      <w:pPr>
        <w:spacing w:after="0" w:line="240" w:lineRule="auto"/>
        <w:jc w:val="both"/>
        <w:rPr>
          <w:rFonts w:ascii="Arial" w:hAnsi="Arial" w:cs="Arial"/>
        </w:rPr>
      </w:pPr>
    </w:p>
    <w:p w14:paraId="526EDB8F" w14:textId="77777777" w:rsidR="00BF42FC" w:rsidRDefault="00BF42FC" w:rsidP="00F27F82">
      <w:pPr>
        <w:spacing w:after="0" w:line="240" w:lineRule="auto"/>
        <w:jc w:val="both"/>
        <w:rPr>
          <w:rFonts w:ascii="Arial" w:hAnsi="Arial" w:cs="Arial"/>
        </w:rPr>
      </w:pPr>
    </w:p>
    <w:p w14:paraId="01E9D4B2" w14:textId="77777777" w:rsidR="00BF42FC" w:rsidRDefault="00BF42FC" w:rsidP="00F27F82">
      <w:pPr>
        <w:spacing w:after="0" w:line="240" w:lineRule="auto"/>
        <w:jc w:val="both"/>
        <w:rPr>
          <w:rFonts w:ascii="Arial" w:hAnsi="Arial" w:cs="Arial"/>
        </w:rPr>
      </w:pPr>
    </w:p>
    <w:p w14:paraId="029158AE" w14:textId="3F50784C" w:rsidR="00BF42FC" w:rsidRDefault="00BF42FC" w:rsidP="00F27F82">
      <w:pPr>
        <w:spacing w:after="0" w:line="240" w:lineRule="auto"/>
        <w:jc w:val="both"/>
        <w:rPr>
          <w:rFonts w:ascii="Arial" w:hAnsi="Arial" w:cs="Arial"/>
        </w:rPr>
      </w:pPr>
    </w:p>
    <w:p w14:paraId="0D23C2DF" w14:textId="77777777" w:rsidR="00060F8D" w:rsidRDefault="00060F8D" w:rsidP="00F27F82">
      <w:pPr>
        <w:spacing w:after="0" w:line="240" w:lineRule="auto"/>
        <w:jc w:val="both"/>
        <w:rPr>
          <w:rFonts w:ascii="Arial" w:hAnsi="Arial" w:cs="Arial"/>
        </w:rPr>
      </w:pPr>
    </w:p>
    <w:p w14:paraId="1D03BE8B" w14:textId="77777777" w:rsidR="00BF42FC" w:rsidRDefault="00BF42FC" w:rsidP="00F27F82">
      <w:pPr>
        <w:spacing w:after="0" w:line="240" w:lineRule="auto"/>
        <w:jc w:val="both"/>
        <w:rPr>
          <w:rFonts w:ascii="Arial" w:hAnsi="Arial" w:cs="Arial"/>
        </w:rPr>
      </w:pPr>
    </w:p>
    <w:p w14:paraId="33B18EDE" w14:textId="77777777" w:rsidR="00BF42FC" w:rsidRDefault="00BF42FC" w:rsidP="00F27F82">
      <w:pPr>
        <w:spacing w:after="0" w:line="240" w:lineRule="auto"/>
        <w:jc w:val="both"/>
        <w:rPr>
          <w:rFonts w:ascii="Arial" w:hAnsi="Arial" w:cs="Arial"/>
        </w:rPr>
      </w:pPr>
    </w:p>
    <w:p w14:paraId="3DC2AB92" w14:textId="77777777" w:rsidR="00BF42FC" w:rsidRDefault="00BF42FC" w:rsidP="00F27F82">
      <w:pPr>
        <w:spacing w:after="0" w:line="240" w:lineRule="auto"/>
        <w:jc w:val="both"/>
        <w:rPr>
          <w:rFonts w:ascii="Arial" w:hAnsi="Arial" w:cs="Arial"/>
        </w:rPr>
      </w:pPr>
    </w:p>
    <w:p w14:paraId="703CE078" w14:textId="20654191" w:rsidR="00BF42FC" w:rsidRDefault="00BF42FC" w:rsidP="00F27F82">
      <w:pPr>
        <w:spacing w:after="0" w:line="240" w:lineRule="auto"/>
        <w:jc w:val="both"/>
        <w:rPr>
          <w:rFonts w:ascii="Arial" w:hAnsi="Arial" w:cs="Arial"/>
        </w:rPr>
      </w:pPr>
    </w:p>
    <w:p w14:paraId="67911245" w14:textId="4376BC8E" w:rsidR="00FF678C" w:rsidRDefault="00FF678C" w:rsidP="00F27F82">
      <w:pPr>
        <w:spacing w:after="0" w:line="240" w:lineRule="auto"/>
        <w:jc w:val="both"/>
        <w:rPr>
          <w:rFonts w:ascii="Arial" w:hAnsi="Arial" w:cs="Arial"/>
        </w:rPr>
      </w:pPr>
    </w:p>
    <w:p w14:paraId="3D2C651C" w14:textId="6B2FAE9F" w:rsidR="00FF678C" w:rsidRDefault="00FF678C" w:rsidP="00F27F82">
      <w:pPr>
        <w:spacing w:after="0" w:line="240" w:lineRule="auto"/>
        <w:jc w:val="both"/>
        <w:rPr>
          <w:rFonts w:ascii="Arial" w:hAnsi="Arial" w:cs="Arial"/>
        </w:rPr>
      </w:pPr>
    </w:p>
    <w:p w14:paraId="1F4B0698" w14:textId="77777777" w:rsidR="00FF678C" w:rsidRDefault="00FF678C" w:rsidP="00F27F82">
      <w:pPr>
        <w:spacing w:after="0" w:line="240" w:lineRule="auto"/>
        <w:jc w:val="both"/>
        <w:rPr>
          <w:rFonts w:ascii="Arial" w:hAnsi="Arial" w:cs="Arial"/>
        </w:rPr>
      </w:pPr>
    </w:p>
    <w:p w14:paraId="46ABC1E9" w14:textId="77777777" w:rsidR="00E17C53" w:rsidRPr="009869A3" w:rsidRDefault="00E17C53" w:rsidP="00E17C53">
      <w:pPr>
        <w:autoSpaceDE w:val="0"/>
        <w:autoSpaceDN w:val="0"/>
        <w:adjustRightInd w:val="0"/>
        <w:spacing w:after="0" w:line="240" w:lineRule="auto"/>
        <w:jc w:val="both"/>
        <w:textAlignment w:val="baseline"/>
        <w:rPr>
          <w:rFonts w:ascii="Arial" w:hAnsi="Arial" w:cs="Arial"/>
          <w:b/>
          <w:iCs/>
          <w:color w:val="000000"/>
        </w:rPr>
      </w:pPr>
      <w:r w:rsidRPr="009869A3">
        <w:rPr>
          <w:rFonts w:ascii="Arial" w:eastAsia="Times New Roman" w:hAnsi="Arial" w:cs="Arial"/>
          <w:b/>
          <w:color w:val="111111"/>
        </w:rPr>
        <w:lastRenderedPageBreak/>
        <w:t>Objectives of the Code of Conduct</w:t>
      </w:r>
      <w:r w:rsidRPr="009869A3">
        <w:rPr>
          <w:rFonts w:ascii="Arial" w:hAnsi="Arial" w:cs="Arial"/>
          <w:b/>
          <w:iCs/>
          <w:color w:val="000000"/>
        </w:rPr>
        <w:t>:</w:t>
      </w:r>
    </w:p>
    <w:p w14:paraId="463ADDF6" w14:textId="77777777" w:rsidR="00E17C53" w:rsidRPr="007068DC" w:rsidRDefault="00E17C53" w:rsidP="00E17C53">
      <w:pPr>
        <w:autoSpaceDE w:val="0"/>
        <w:autoSpaceDN w:val="0"/>
        <w:adjustRightInd w:val="0"/>
        <w:spacing w:after="0" w:line="240" w:lineRule="auto"/>
        <w:jc w:val="both"/>
        <w:rPr>
          <w:rFonts w:ascii="Arial" w:hAnsi="Arial" w:cs="Arial"/>
          <w:iCs/>
          <w:color w:val="000000"/>
        </w:rPr>
      </w:pPr>
    </w:p>
    <w:p w14:paraId="5B6209CC" w14:textId="77777777" w:rsidR="00E17C53" w:rsidRPr="007068DC" w:rsidRDefault="00E17C53" w:rsidP="00E17C53">
      <w:pPr>
        <w:pStyle w:val="ListParagraph"/>
        <w:numPr>
          <w:ilvl w:val="0"/>
          <w:numId w:val="2"/>
        </w:numPr>
        <w:autoSpaceDE w:val="0"/>
        <w:autoSpaceDN w:val="0"/>
        <w:adjustRightInd w:val="0"/>
        <w:spacing w:after="0" w:line="240" w:lineRule="auto"/>
        <w:ind w:left="720"/>
        <w:jc w:val="both"/>
        <w:rPr>
          <w:rFonts w:ascii="Arial" w:hAnsi="Arial" w:cs="Arial"/>
          <w:iCs/>
          <w:color w:val="000000"/>
        </w:rPr>
      </w:pPr>
      <w:r w:rsidRPr="007068DC">
        <w:rPr>
          <w:rFonts w:ascii="Arial" w:hAnsi="Arial" w:cs="Arial"/>
          <w:iCs/>
          <w:color w:val="000000"/>
        </w:rPr>
        <w:t>Improv</w:t>
      </w:r>
      <w:r>
        <w:rPr>
          <w:rFonts w:ascii="Arial" w:hAnsi="Arial" w:cs="Arial"/>
          <w:iCs/>
          <w:color w:val="000000"/>
        </w:rPr>
        <w:t>ing</w:t>
      </w:r>
      <w:r w:rsidRPr="007068DC">
        <w:rPr>
          <w:rFonts w:ascii="Arial" w:hAnsi="Arial" w:cs="Arial"/>
          <w:iCs/>
          <w:color w:val="000000"/>
        </w:rPr>
        <w:t xml:space="preserve"> management of work activities from start to finish</w:t>
      </w:r>
    </w:p>
    <w:p w14:paraId="5B1EB25F" w14:textId="77777777" w:rsidR="00E17C53" w:rsidRPr="007068DC" w:rsidRDefault="00E17C53" w:rsidP="00E17C53">
      <w:pPr>
        <w:pStyle w:val="ListParagraph"/>
        <w:numPr>
          <w:ilvl w:val="0"/>
          <w:numId w:val="2"/>
        </w:numPr>
        <w:autoSpaceDE w:val="0"/>
        <w:autoSpaceDN w:val="0"/>
        <w:adjustRightInd w:val="0"/>
        <w:spacing w:after="0" w:line="240" w:lineRule="auto"/>
        <w:ind w:left="720"/>
        <w:jc w:val="both"/>
        <w:rPr>
          <w:rFonts w:ascii="Arial" w:hAnsi="Arial" w:cs="Arial"/>
          <w:iCs/>
          <w:color w:val="000000"/>
        </w:rPr>
      </w:pPr>
      <w:r w:rsidRPr="007068DC">
        <w:rPr>
          <w:rFonts w:ascii="Arial" w:hAnsi="Arial" w:cs="Arial"/>
          <w:iCs/>
          <w:color w:val="000000"/>
        </w:rPr>
        <w:t>Employ the right people for the work activities involved</w:t>
      </w:r>
    </w:p>
    <w:p w14:paraId="43ADC97E" w14:textId="77777777" w:rsidR="00E17C53" w:rsidRPr="007068DC" w:rsidRDefault="00E17C53" w:rsidP="00E17C53">
      <w:pPr>
        <w:pStyle w:val="ListParagraph"/>
        <w:numPr>
          <w:ilvl w:val="0"/>
          <w:numId w:val="2"/>
        </w:numPr>
        <w:spacing w:after="0" w:line="240" w:lineRule="auto"/>
        <w:ind w:left="720"/>
        <w:textAlignment w:val="baseline"/>
        <w:rPr>
          <w:rFonts w:ascii="Arial" w:eastAsia="Times New Roman" w:hAnsi="Arial" w:cs="Arial"/>
          <w:color w:val="111111"/>
        </w:rPr>
      </w:pPr>
      <w:r w:rsidRPr="007068DC">
        <w:rPr>
          <w:rFonts w:ascii="Arial" w:eastAsia="Times New Roman" w:hAnsi="Arial" w:cs="Arial"/>
          <w:color w:val="111111"/>
        </w:rPr>
        <w:t>Hav</w:t>
      </w:r>
      <w:r>
        <w:rPr>
          <w:rFonts w:ascii="Arial" w:eastAsia="Times New Roman" w:hAnsi="Arial" w:cs="Arial"/>
          <w:color w:val="111111"/>
        </w:rPr>
        <w:t>ing</w:t>
      </w:r>
      <w:r w:rsidRPr="007068DC">
        <w:rPr>
          <w:rFonts w:ascii="Arial" w:eastAsia="Times New Roman" w:hAnsi="Arial" w:cs="Arial"/>
          <w:color w:val="111111"/>
        </w:rPr>
        <w:t xml:space="preserve"> the correct information and assess</w:t>
      </w:r>
      <w:r>
        <w:rPr>
          <w:rFonts w:ascii="Arial" w:eastAsia="Times New Roman" w:hAnsi="Arial" w:cs="Arial"/>
          <w:color w:val="111111"/>
        </w:rPr>
        <w:t>ments of the work activities</w:t>
      </w:r>
    </w:p>
    <w:p w14:paraId="7D17BE96" w14:textId="77777777" w:rsidR="00E17C53" w:rsidRPr="007068DC" w:rsidRDefault="00E17C53" w:rsidP="00E17C53">
      <w:pPr>
        <w:pStyle w:val="ListParagraph"/>
        <w:numPr>
          <w:ilvl w:val="0"/>
          <w:numId w:val="2"/>
        </w:numPr>
        <w:spacing w:after="0" w:line="240" w:lineRule="auto"/>
        <w:ind w:left="720"/>
        <w:textAlignment w:val="baseline"/>
        <w:rPr>
          <w:rFonts w:ascii="Arial" w:eastAsia="Times New Roman" w:hAnsi="Arial" w:cs="Arial"/>
          <w:color w:val="111111"/>
        </w:rPr>
      </w:pPr>
      <w:r w:rsidRPr="007068DC">
        <w:rPr>
          <w:rFonts w:ascii="Arial" w:eastAsia="Times New Roman" w:hAnsi="Arial" w:cs="Arial"/>
          <w:color w:val="111111"/>
        </w:rPr>
        <w:t>Communicat</w:t>
      </w:r>
      <w:r>
        <w:rPr>
          <w:rFonts w:ascii="Arial" w:eastAsia="Times New Roman" w:hAnsi="Arial" w:cs="Arial"/>
          <w:color w:val="111111"/>
        </w:rPr>
        <w:t>e</w:t>
      </w:r>
      <w:r w:rsidRPr="007068DC">
        <w:rPr>
          <w:rFonts w:ascii="Arial" w:eastAsia="Times New Roman" w:hAnsi="Arial" w:cs="Arial"/>
          <w:color w:val="111111"/>
        </w:rPr>
        <w:t xml:space="preserve"> &amp; engag</w:t>
      </w:r>
      <w:r>
        <w:rPr>
          <w:rFonts w:ascii="Arial" w:eastAsia="Times New Roman" w:hAnsi="Arial" w:cs="Arial"/>
          <w:color w:val="111111"/>
        </w:rPr>
        <w:t>e</w:t>
      </w:r>
      <w:r w:rsidRPr="007068DC">
        <w:rPr>
          <w:rFonts w:ascii="Arial" w:eastAsia="Times New Roman" w:hAnsi="Arial" w:cs="Arial"/>
          <w:color w:val="111111"/>
        </w:rPr>
        <w:t xml:space="preserve"> with everyone about risks </w:t>
      </w:r>
      <w:r>
        <w:rPr>
          <w:rFonts w:ascii="Arial" w:eastAsia="Times New Roman" w:hAnsi="Arial" w:cs="Arial"/>
          <w:color w:val="111111"/>
        </w:rPr>
        <w:t xml:space="preserve">and </w:t>
      </w:r>
      <w:r w:rsidRPr="007068DC">
        <w:rPr>
          <w:rFonts w:ascii="Arial" w:eastAsia="Times New Roman" w:hAnsi="Arial" w:cs="Arial"/>
          <w:color w:val="111111"/>
        </w:rPr>
        <w:t>how they are being controlled</w:t>
      </w:r>
    </w:p>
    <w:p w14:paraId="12F77C34" w14:textId="77777777" w:rsidR="00E17C53" w:rsidRPr="007068DC" w:rsidRDefault="00E17C53" w:rsidP="00E17C53">
      <w:pPr>
        <w:pStyle w:val="ListParagraph"/>
        <w:numPr>
          <w:ilvl w:val="0"/>
          <w:numId w:val="2"/>
        </w:numPr>
        <w:autoSpaceDE w:val="0"/>
        <w:autoSpaceDN w:val="0"/>
        <w:adjustRightInd w:val="0"/>
        <w:spacing w:after="0" w:line="240" w:lineRule="auto"/>
        <w:ind w:left="720"/>
        <w:jc w:val="both"/>
        <w:rPr>
          <w:rFonts w:ascii="Arial" w:hAnsi="Arial" w:cs="Arial"/>
          <w:iCs/>
          <w:color w:val="000000"/>
        </w:rPr>
      </w:pPr>
      <w:r w:rsidRPr="007068DC">
        <w:rPr>
          <w:rFonts w:ascii="Arial" w:hAnsi="Arial" w:cs="Arial"/>
          <w:iCs/>
          <w:color w:val="000000"/>
        </w:rPr>
        <w:t>Co-operat</w:t>
      </w:r>
      <w:r>
        <w:rPr>
          <w:rFonts w:ascii="Arial" w:hAnsi="Arial" w:cs="Arial"/>
          <w:iCs/>
          <w:color w:val="000000"/>
        </w:rPr>
        <w:t>i</w:t>
      </w:r>
      <w:r w:rsidRPr="007068DC">
        <w:rPr>
          <w:rFonts w:ascii="Arial" w:hAnsi="Arial" w:cs="Arial"/>
          <w:iCs/>
          <w:color w:val="000000"/>
        </w:rPr>
        <w:t xml:space="preserve">on </w:t>
      </w:r>
      <w:r>
        <w:rPr>
          <w:rFonts w:ascii="Arial" w:hAnsi="Arial" w:cs="Arial"/>
          <w:iCs/>
          <w:color w:val="000000"/>
        </w:rPr>
        <w:t>&amp;</w:t>
      </w:r>
      <w:r w:rsidRPr="007068DC">
        <w:rPr>
          <w:rFonts w:ascii="Arial" w:hAnsi="Arial" w:cs="Arial"/>
          <w:iCs/>
          <w:color w:val="000000"/>
        </w:rPr>
        <w:t xml:space="preserve"> co-ordination throughout the work activities</w:t>
      </w:r>
    </w:p>
    <w:p w14:paraId="3B64862C" w14:textId="77777777" w:rsidR="00E17C53" w:rsidRPr="00FC7309" w:rsidRDefault="00E17C53" w:rsidP="00E17C53">
      <w:pPr>
        <w:pStyle w:val="ListParagraph"/>
        <w:numPr>
          <w:ilvl w:val="0"/>
          <w:numId w:val="2"/>
        </w:numPr>
        <w:autoSpaceDE w:val="0"/>
        <w:autoSpaceDN w:val="0"/>
        <w:adjustRightInd w:val="0"/>
        <w:spacing w:after="0" w:line="240" w:lineRule="auto"/>
        <w:ind w:left="720"/>
        <w:jc w:val="both"/>
        <w:rPr>
          <w:rFonts w:ascii="Arial" w:hAnsi="Arial" w:cs="Arial"/>
          <w:iCs/>
          <w:color w:val="000000"/>
        </w:rPr>
      </w:pPr>
      <w:r w:rsidRPr="00FC7309">
        <w:rPr>
          <w:rFonts w:ascii="Arial" w:hAnsi="Arial" w:cs="Arial"/>
          <w:iCs/>
          <w:color w:val="000000"/>
        </w:rPr>
        <w:t>Reducing accidents &amp; injuries and down time to investigate incidents</w:t>
      </w:r>
    </w:p>
    <w:p w14:paraId="1A7C1111" w14:textId="77777777" w:rsidR="00E17C53" w:rsidRPr="007068DC" w:rsidRDefault="00E17C53" w:rsidP="00E17C53">
      <w:pPr>
        <w:pStyle w:val="ListParagraph"/>
        <w:numPr>
          <w:ilvl w:val="0"/>
          <w:numId w:val="2"/>
        </w:numPr>
        <w:autoSpaceDE w:val="0"/>
        <w:autoSpaceDN w:val="0"/>
        <w:adjustRightInd w:val="0"/>
        <w:spacing w:after="0" w:line="240" w:lineRule="auto"/>
        <w:ind w:left="720"/>
        <w:jc w:val="both"/>
        <w:rPr>
          <w:rFonts w:ascii="Arial" w:hAnsi="Arial" w:cs="Arial"/>
          <w:iCs/>
          <w:color w:val="000000"/>
        </w:rPr>
      </w:pPr>
      <w:r w:rsidRPr="007068DC">
        <w:rPr>
          <w:rFonts w:ascii="Arial" w:hAnsi="Arial" w:cs="Arial"/>
          <w:iCs/>
          <w:color w:val="000000"/>
        </w:rPr>
        <w:t>Improv</w:t>
      </w:r>
      <w:r>
        <w:rPr>
          <w:rFonts w:ascii="Arial" w:hAnsi="Arial" w:cs="Arial"/>
          <w:iCs/>
          <w:color w:val="000000"/>
        </w:rPr>
        <w:t>e</w:t>
      </w:r>
      <w:r w:rsidRPr="007068DC">
        <w:rPr>
          <w:rFonts w:ascii="Arial" w:hAnsi="Arial" w:cs="Arial"/>
          <w:iCs/>
          <w:color w:val="000000"/>
        </w:rPr>
        <w:t xml:space="preserve"> </w:t>
      </w:r>
      <w:r>
        <w:rPr>
          <w:rFonts w:ascii="Arial" w:hAnsi="Arial" w:cs="Arial"/>
          <w:iCs/>
          <w:color w:val="000000"/>
        </w:rPr>
        <w:t xml:space="preserve">the </w:t>
      </w:r>
      <w:r w:rsidRPr="007068DC">
        <w:rPr>
          <w:rFonts w:ascii="Arial" w:hAnsi="Arial" w:cs="Arial"/>
          <w:iCs/>
          <w:color w:val="000000"/>
        </w:rPr>
        <w:t>overall industry working practices</w:t>
      </w:r>
      <w:r>
        <w:rPr>
          <w:rFonts w:ascii="Arial" w:hAnsi="Arial" w:cs="Arial"/>
          <w:iCs/>
          <w:color w:val="000000"/>
        </w:rPr>
        <w:t xml:space="preserve"> &amp; wellbeing</w:t>
      </w:r>
    </w:p>
    <w:p w14:paraId="24A76CCE" w14:textId="77777777" w:rsidR="00E17C53" w:rsidRDefault="00E17C53" w:rsidP="00E17C53">
      <w:pPr>
        <w:autoSpaceDE w:val="0"/>
        <w:autoSpaceDN w:val="0"/>
        <w:adjustRightInd w:val="0"/>
        <w:spacing w:after="0" w:line="240" w:lineRule="auto"/>
        <w:jc w:val="both"/>
        <w:rPr>
          <w:rFonts w:ascii="Arial" w:hAnsi="Arial" w:cs="Arial"/>
          <w:iCs/>
          <w:color w:val="000000"/>
        </w:rPr>
      </w:pPr>
    </w:p>
    <w:p w14:paraId="54499694" w14:textId="66860B22" w:rsidR="00F27F82" w:rsidRPr="00C2694B" w:rsidRDefault="00F27F82" w:rsidP="00AD2A42">
      <w:pPr>
        <w:spacing w:after="0" w:line="240" w:lineRule="auto"/>
        <w:jc w:val="both"/>
        <w:rPr>
          <w:rFonts w:ascii="Arial" w:hAnsi="Arial" w:cs="Arial"/>
        </w:rPr>
      </w:pPr>
      <w:r w:rsidRPr="001B01AF">
        <w:rPr>
          <w:rFonts w:ascii="Arial" w:hAnsi="Arial" w:cs="Arial"/>
        </w:rPr>
        <w:t>The Code of Conduct is intended to promote and encourage safe working by all those involved, which will typically include:</w:t>
      </w:r>
      <w:r w:rsidRPr="001B01AF">
        <w:rPr>
          <w:rFonts w:ascii="Arial" w:hAnsi="Arial" w:cs="Arial"/>
          <w:iCs/>
          <w:color w:val="000000"/>
        </w:rPr>
        <w:t xml:space="preserve"> </w:t>
      </w:r>
    </w:p>
    <w:p w14:paraId="262292A5" w14:textId="77777777" w:rsidR="00F27F82" w:rsidRPr="001B01AF" w:rsidRDefault="00F27F82" w:rsidP="00AD2A42">
      <w:pPr>
        <w:spacing w:after="0" w:line="240" w:lineRule="auto"/>
        <w:jc w:val="both"/>
        <w:rPr>
          <w:rFonts w:ascii="Arial" w:hAnsi="Arial" w:cs="Arial"/>
          <w:iCs/>
        </w:rPr>
      </w:pPr>
    </w:p>
    <w:p w14:paraId="1760867B" w14:textId="77777777" w:rsidR="00F27F82" w:rsidRPr="007068DC" w:rsidRDefault="00F27F82" w:rsidP="00AD2A42">
      <w:pPr>
        <w:pStyle w:val="ListParagraph"/>
        <w:numPr>
          <w:ilvl w:val="0"/>
          <w:numId w:val="3"/>
        </w:numPr>
        <w:spacing w:after="0" w:line="240" w:lineRule="auto"/>
        <w:jc w:val="both"/>
        <w:rPr>
          <w:rFonts w:ascii="Arial" w:hAnsi="Arial" w:cs="Arial"/>
        </w:rPr>
      </w:pPr>
      <w:r w:rsidRPr="007068DC">
        <w:rPr>
          <w:rFonts w:ascii="Arial" w:hAnsi="Arial" w:cs="Arial"/>
        </w:rPr>
        <w:t>the individual or organisation procuring use of the theatre and engaging the performing company for the purposes of presenting the production (</w:t>
      </w:r>
      <w:r w:rsidRPr="001B01AF">
        <w:rPr>
          <w:rFonts w:ascii="Arial" w:hAnsi="Arial" w:cs="Arial"/>
          <w:b/>
        </w:rPr>
        <w:t>the “Producer”</w:t>
      </w:r>
      <w:r w:rsidRPr="007068DC">
        <w:rPr>
          <w:rFonts w:ascii="Arial" w:hAnsi="Arial" w:cs="Arial"/>
        </w:rPr>
        <w:t>);</w:t>
      </w:r>
    </w:p>
    <w:p w14:paraId="6D13DB8C" w14:textId="77777777" w:rsidR="00F27F82" w:rsidRPr="001B01AF" w:rsidRDefault="00F27F82" w:rsidP="00AD2A42">
      <w:pPr>
        <w:spacing w:after="0" w:line="240" w:lineRule="auto"/>
        <w:ind w:left="360"/>
        <w:jc w:val="both"/>
        <w:rPr>
          <w:rFonts w:ascii="Arial" w:hAnsi="Arial" w:cs="Arial"/>
        </w:rPr>
      </w:pPr>
    </w:p>
    <w:p w14:paraId="2DDA72E9" w14:textId="77777777" w:rsidR="00F27F82" w:rsidRPr="007068DC" w:rsidRDefault="00F27F82" w:rsidP="00AD2A42">
      <w:pPr>
        <w:pStyle w:val="ListParagraph"/>
        <w:numPr>
          <w:ilvl w:val="0"/>
          <w:numId w:val="3"/>
        </w:numPr>
        <w:spacing w:after="0" w:line="240" w:lineRule="auto"/>
        <w:jc w:val="both"/>
        <w:rPr>
          <w:rFonts w:ascii="Arial" w:hAnsi="Arial" w:cs="Arial"/>
        </w:rPr>
      </w:pPr>
      <w:r w:rsidRPr="007068DC">
        <w:rPr>
          <w:rFonts w:ascii="Arial" w:hAnsi="Arial" w:cs="Arial"/>
        </w:rPr>
        <w:t>the theatre or venue in which the production will be presented (</w:t>
      </w:r>
      <w:r w:rsidRPr="001B01AF">
        <w:rPr>
          <w:rFonts w:ascii="Arial" w:hAnsi="Arial" w:cs="Arial"/>
          <w:b/>
        </w:rPr>
        <w:t>the “Theatre or Receiving House”</w:t>
      </w:r>
      <w:r w:rsidRPr="007068DC">
        <w:rPr>
          <w:rFonts w:ascii="Arial" w:hAnsi="Arial" w:cs="Arial"/>
        </w:rPr>
        <w:t>)</w:t>
      </w:r>
      <w:r>
        <w:rPr>
          <w:rFonts w:ascii="Arial" w:hAnsi="Arial" w:cs="Arial"/>
        </w:rPr>
        <w:t>.  This would include Resident in-house Production venues</w:t>
      </w:r>
      <w:r w:rsidRPr="007068DC">
        <w:rPr>
          <w:rFonts w:ascii="Arial" w:hAnsi="Arial" w:cs="Arial"/>
        </w:rPr>
        <w:t>;</w:t>
      </w:r>
    </w:p>
    <w:p w14:paraId="30772199" w14:textId="77777777" w:rsidR="00F27F82" w:rsidRPr="001B01AF" w:rsidRDefault="00F27F82" w:rsidP="00AD2A42">
      <w:pPr>
        <w:spacing w:after="0" w:line="240" w:lineRule="auto"/>
        <w:ind w:left="360"/>
        <w:jc w:val="both"/>
        <w:rPr>
          <w:rFonts w:ascii="Arial" w:hAnsi="Arial" w:cs="Arial"/>
        </w:rPr>
      </w:pPr>
    </w:p>
    <w:p w14:paraId="6550B2F6" w14:textId="77777777" w:rsidR="00F27F82" w:rsidRPr="001B01AF" w:rsidRDefault="00F27F82" w:rsidP="00AD2A42">
      <w:pPr>
        <w:pStyle w:val="ListParagraph"/>
        <w:numPr>
          <w:ilvl w:val="0"/>
          <w:numId w:val="3"/>
        </w:numPr>
        <w:spacing w:after="0" w:line="240" w:lineRule="auto"/>
        <w:jc w:val="both"/>
        <w:rPr>
          <w:rFonts w:ascii="Arial" w:hAnsi="Arial" w:cs="Arial"/>
        </w:rPr>
      </w:pPr>
      <w:r w:rsidRPr="007068DC">
        <w:rPr>
          <w:rFonts w:ascii="Arial" w:hAnsi="Arial" w:cs="Arial"/>
        </w:rPr>
        <w:t>the Producer’s appointed representative responsible for the overall management and coordination of the get-in, get-out and fit-up arrangements (</w:t>
      </w:r>
      <w:r w:rsidRPr="001B01AF">
        <w:rPr>
          <w:rFonts w:ascii="Arial" w:hAnsi="Arial" w:cs="Arial"/>
          <w:b/>
        </w:rPr>
        <w:t>the “Production Manager”</w:t>
      </w:r>
      <w:r w:rsidRPr="007068DC">
        <w:rPr>
          <w:rFonts w:ascii="Arial" w:hAnsi="Arial" w:cs="Arial"/>
        </w:rPr>
        <w:t xml:space="preserve">) </w:t>
      </w:r>
      <w:r w:rsidRPr="001B01AF">
        <w:rPr>
          <w:rFonts w:ascii="Arial" w:hAnsi="Arial" w:cs="Arial"/>
          <w:i/>
        </w:rPr>
        <w:t>– typically a Production Manager, Production Carpenter, Company Manager</w:t>
      </w:r>
      <w:r w:rsidRPr="001B01AF">
        <w:rPr>
          <w:rFonts w:ascii="Arial" w:hAnsi="Arial" w:cs="Arial"/>
        </w:rPr>
        <w:t xml:space="preserve"> </w:t>
      </w:r>
      <w:r w:rsidRPr="001B01AF">
        <w:rPr>
          <w:rFonts w:ascii="Arial" w:hAnsi="Arial" w:cs="Arial"/>
          <w:i/>
        </w:rPr>
        <w:t>etc.;</w:t>
      </w:r>
    </w:p>
    <w:p w14:paraId="63EE730A" w14:textId="77777777" w:rsidR="00F27F82" w:rsidRDefault="00F27F82" w:rsidP="00AD2A42">
      <w:pPr>
        <w:pStyle w:val="ListParagraph"/>
        <w:spacing w:after="0" w:line="240" w:lineRule="auto"/>
        <w:jc w:val="both"/>
        <w:rPr>
          <w:rFonts w:ascii="Arial" w:hAnsi="Arial" w:cs="Arial"/>
          <w:i/>
        </w:rPr>
      </w:pPr>
    </w:p>
    <w:p w14:paraId="4DC02125" w14:textId="77777777" w:rsidR="00F27F82" w:rsidRPr="001B01AF" w:rsidRDefault="00F27F82" w:rsidP="00AD2A42">
      <w:pPr>
        <w:pStyle w:val="ListParagraph"/>
        <w:numPr>
          <w:ilvl w:val="0"/>
          <w:numId w:val="3"/>
        </w:numPr>
        <w:spacing w:after="0" w:line="240" w:lineRule="auto"/>
        <w:jc w:val="both"/>
        <w:rPr>
          <w:rFonts w:ascii="Arial" w:hAnsi="Arial" w:cs="Arial"/>
        </w:rPr>
      </w:pPr>
      <w:r w:rsidRPr="007068DC">
        <w:rPr>
          <w:rFonts w:ascii="Arial" w:hAnsi="Arial" w:cs="Arial"/>
        </w:rPr>
        <w:t xml:space="preserve">the manager(s) with responsibility for the management of the technical staff and infrastructure employed or provided by the </w:t>
      </w:r>
      <w:r>
        <w:rPr>
          <w:rFonts w:ascii="Arial" w:hAnsi="Arial" w:cs="Arial"/>
        </w:rPr>
        <w:t xml:space="preserve">Theatre </w:t>
      </w:r>
      <w:r w:rsidRPr="007068DC">
        <w:rPr>
          <w:rFonts w:ascii="Arial" w:hAnsi="Arial" w:cs="Arial"/>
        </w:rPr>
        <w:t>and their deputies (</w:t>
      </w:r>
      <w:r w:rsidRPr="001B01AF">
        <w:rPr>
          <w:rFonts w:ascii="Arial" w:hAnsi="Arial" w:cs="Arial"/>
          <w:b/>
        </w:rPr>
        <w:t>the “Theatre  Technical Managers”</w:t>
      </w:r>
      <w:r w:rsidRPr="007068DC">
        <w:rPr>
          <w:rFonts w:ascii="Arial" w:hAnsi="Arial" w:cs="Arial"/>
        </w:rPr>
        <w:t xml:space="preserve">) </w:t>
      </w:r>
      <w:r w:rsidRPr="001B01AF">
        <w:rPr>
          <w:rFonts w:ascii="Arial" w:hAnsi="Arial" w:cs="Arial"/>
        </w:rPr>
        <w:t xml:space="preserve">– </w:t>
      </w:r>
      <w:r w:rsidRPr="001B01AF">
        <w:rPr>
          <w:rFonts w:ascii="Arial" w:hAnsi="Arial" w:cs="Arial"/>
          <w:i/>
        </w:rPr>
        <w:t>typically Master Carpenters, Chief Electricians, Technical Managers</w:t>
      </w:r>
      <w:r w:rsidRPr="001B01AF">
        <w:rPr>
          <w:rFonts w:ascii="Arial" w:hAnsi="Arial" w:cs="Arial"/>
        </w:rPr>
        <w:t xml:space="preserve"> </w:t>
      </w:r>
      <w:r w:rsidRPr="001B01AF">
        <w:rPr>
          <w:rFonts w:ascii="Arial" w:hAnsi="Arial" w:cs="Arial"/>
          <w:i/>
        </w:rPr>
        <w:t>etc.;</w:t>
      </w:r>
    </w:p>
    <w:p w14:paraId="5EC47277" w14:textId="77777777" w:rsidR="00F27F82" w:rsidRDefault="00F27F82" w:rsidP="00AD2A42">
      <w:pPr>
        <w:pStyle w:val="ListParagraph"/>
        <w:spacing w:after="0" w:line="240" w:lineRule="auto"/>
        <w:jc w:val="both"/>
        <w:rPr>
          <w:rFonts w:ascii="Arial" w:hAnsi="Arial" w:cs="Arial"/>
          <w:i/>
        </w:rPr>
      </w:pPr>
    </w:p>
    <w:p w14:paraId="316819E5" w14:textId="497EDB0A" w:rsidR="00F27F82" w:rsidRPr="001B01AF" w:rsidRDefault="00F27F82" w:rsidP="00AD2A42">
      <w:pPr>
        <w:pStyle w:val="ListParagraph"/>
        <w:numPr>
          <w:ilvl w:val="0"/>
          <w:numId w:val="3"/>
        </w:numPr>
        <w:spacing w:after="0" w:line="240" w:lineRule="auto"/>
        <w:jc w:val="both"/>
        <w:rPr>
          <w:rFonts w:ascii="Arial" w:hAnsi="Arial" w:cs="Arial"/>
        </w:rPr>
      </w:pPr>
      <w:r w:rsidRPr="007068DC">
        <w:rPr>
          <w:rFonts w:ascii="Arial" w:hAnsi="Arial" w:cs="Arial"/>
        </w:rPr>
        <w:t>the manager(s) with general responsibility for the management of the Receiving House premises (</w:t>
      </w:r>
      <w:r w:rsidRPr="001B01AF">
        <w:rPr>
          <w:rFonts w:ascii="Arial" w:hAnsi="Arial" w:cs="Arial"/>
          <w:b/>
        </w:rPr>
        <w:t>the “Theatre Manager”</w:t>
      </w:r>
      <w:r w:rsidRPr="007068DC">
        <w:rPr>
          <w:rFonts w:ascii="Arial" w:hAnsi="Arial" w:cs="Arial"/>
        </w:rPr>
        <w:t xml:space="preserve">) </w:t>
      </w:r>
      <w:r w:rsidRPr="001B01AF">
        <w:rPr>
          <w:rFonts w:ascii="Arial" w:hAnsi="Arial" w:cs="Arial"/>
          <w:i/>
        </w:rPr>
        <w:t>– typically Theatre Managers, General Managers, Venue Managers, Operations Managers etc.</w:t>
      </w:r>
    </w:p>
    <w:p w14:paraId="01B637CB" w14:textId="77777777" w:rsidR="00F27F82" w:rsidRDefault="00F27F82" w:rsidP="00827FC1">
      <w:pPr>
        <w:autoSpaceDE w:val="0"/>
        <w:autoSpaceDN w:val="0"/>
        <w:adjustRightInd w:val="0"/>
        <w:spacing w:after="0" w:line="240" w:lineRule="auto"/>
        <w:jc w:val="both"/>
        <w:textAlignment w:val="baseline"/>
        <w:rPr>
          <w:rFonts w:ascii="Arial" w:eastAsia="Times New Roman" w:hAnsi="Arial" w:cs="Arial"/>
          <w:b/>
          <w:color w:val="111111"/>
        </w:rPr>
      </w:pPr>
    </w:p>
    <w:p w14:paraId="1174B56D" w14:textId="77777777" w:rsidR="00E17C53" w:rsidRPr="001B01AF" w:rsidRDefault="00E17C53" w:rsidP="00E17C53">
      <w:pPr>
        <w:spacing w:after="0" w:line="240" w:lineRule="auto"/>
        <w:jc w:val="both"/>
        <w:rPr>
          <w:rFonts w:ascii="Arial" w:hAnsi="Arial" w:cs="Arial"/>
        </w:rPr>
      </w:pPr>
      <w:r w:rsidRPr="007068DC">
        <w:rPr>
          <w:rFonts w:ascii="Arial" w:hAnsi="Arial" w:cs="Arial"/>
        </w:rPr>
        <w:t xml:space="preserve">The Code of Conduct contributes considerably to compliance with the general requirements of CDM Regulations 2015 which additionally require a Construction Phase Plan, Method Statements and site Inductions.  </w:t>
      </w:r>
      <w:r>
        <w:rPr>
          <w:rFonts w:ascii="Arial" w:hAnsi="Arial" w:cs="Arial"/>
        </w:rPr>
        <w:t xml:space="preserve">  This guidance is also written with consideration of current legislation requirements listed at Appendix 1.</w:t>
      </w:r>
    </w:p>
    <w:p w14:paraId="075CE2C8" w14:textId="77777777" w:rsidR="00E17C53" w:rsidRDefault="00E17C53" w:rsidP="00AD2A42">
      <w:pPr>
        <w:spacing w:after="0" w:line="240" w:lineRule="auto"/>
        <w:jc w:val="both"/>
        <w:rPr>
          <w:rFonts w:ascii="Arial" w:hAnsi="Arial" w:cs="Arial"/>
          <w:b/>
          <w:lang w:val="en-US"/>
        </w:rPr>
      </w:pPr>
    </w:p>
    <w:p w14:paraId="7776D6C4" w14:textId="77777777" w:rsidR="005D652E" w:rsidRPr="007068DC" w:rsidRDefault="00DE1275" w:rsidP="00AD2A42">
      <w:pPr>
        <w:spacing w:after="0" w:line="240" w:lineRule="auto"/>
        <w:jc w:val="both"/>
        <w:rPr>
          <w:rFonts w:ascii="Arial" w:hAnsi="Arial" w:cs="Arial"/>
          <w:b/>
          <w:lang w:val="en-US"/>
        </w:rPr>
      </w:pPr>
      <w:r>
        <w:rPr>
          <w:rFonts w:ascii="Arial" w:hAnsi="Arial" w:cs="Arial"/>
          <w:b/>
          <w:lang w:val="en-US"/>
        </w:rPr>
        <w:t xml:space="preserve">Part 1 - </w:t>
      </w:r>
      <w:r w:rsidR="005D652E">
        <w:rPr>
          <w:rFonts w:ascii="Arial" w:hAnsi="Arial" w:cs="Arial"/>
          <w:b/>
          <w:lang w:val="en-US"/>
        </w:rPr>
        <w:t>Management Procedures</w:t>
      </w:r>
    </w:p>
    <w:p w14:paraId="251A0BF3" w14:textId="77777777" w:rsidR="005D652E" w:rsidRDefault="005D652E" w:rsidP="00AD2A42">
      <w:pPr>
        <w:spacing w:after="0" w:line="240" w:lineRule="auto"/>
        <w:jc w:val="both"/>
        <w:rPr>
          <w:rFonts w:ascii="Arial" w:hAnsi="Arial" w:cs="Arial"/>
          <w:lang w:val="en-US"/>
        </w:rPr>
      </w:pPr>
    </w:p>
    <w:p w14:paraId="73492EBC" w14:textId="77777777" w:rsidR="00B92E97" w:rsidRPr="00AB252E" w:rsidRDefault="00B92E97" w:rsidP="00AD2A42">
      <w:pPr>
        <w:pStyle w:val="ListParagraph"/>
        <w:numPr>
          <w:ilvl w:val="1"/>
          <w:numId w:val="13"/>
        </w:numPr>
        <w:spacing w:after="0" w:line="240" w:lineRule="auto"/>
        <w:jc w:val="both"/>
        <w:rPr>
          <w:rFonts w:ascii="Arial" w:hAnsi="Arial" w:cs="Arial"/>
          <w:sz w:val="19"/>
          <w:szCs w:val="19"/>
        </w:rPr>
      </w:pPr>
      <w:r w:rsidRPr="00AB252E">
        <w:rPr>
          <w:rFonts w:ascii="Arial" w:hAnsi="Arial" w:cs="Arial"/>
        </w:rPr>
        <w:t xml:space="preserve">Both the Producer and </w:t>
      </w:r>
      <w:r w:rsidR="00267F65" w:rsidRPr="00AB252E">
        <w:rPr>
          <w:rFonts w:ascii="Arial" w:hAnsi="Arial" w:cs="Arial"/>
        </w:rPr>
        <w:t>T</w:t>
      </w:r>
      <w:r w:rsidR="00793E9D" w:rsidRPr="00AB252E">
        <w:rPr>
          <w:rFonts w:ascii="Arial" w:hAnsi="Arial" w:cs="Arial"/>
        </w:rPr>
        <w:t>heatre</w:t>
      </w:r>
      <w:r w:rsidRPr="00AB252E">
        <w:rPr>
          <w:rFonts w:ascii="Arial" w:hAnsi="Arial" w:cs="Arial"/>
        </w:rPr>
        <w:t xml:space="preserve"> will take all reasonable steps to develop and implement suitable and sufficient safety management arrangements.  The Producer and Production Manager will comply with the </w:t>
      </w:r>
      <w:r w:rsidR="00793E9D" w:rsidRPr="00AB252E">
        <w:rPr>
          <w:rFonts w:ascii="Arial" w:hAnsi="Arial" w:cs="Arial"/>
        </w:rPr>
        <w:t>Theatre</w:t>
      </w:r>
      <w:r w:rsidRPr="00AB252E">
        <w:rPr>
          <w:rFonts w:ascii="Arial" w:hAnsi="Arial" w:cs="Arial"/>
        </w:rPr>
        <w:t xml:space="preserve">’s Health </w:t>
      </w:r>
      <w:r w:rsidR="00C2694B">
        <w:rPr>
          <w:rFonts w:ascii="Arial" w:hAnsi="Arial" w:cs="Arial"/>
        </w:rPr>
        <w:t>&amp;</w:t>
      </w:r>
      <w:r w:rsidRPr="00AB252E">
        <w:rPr>
          <w:rFonts w:ascii="Arial" w:hAnsi="Arial" w:cs="Arial"/>
        </w:rPr>
        <w:t xml:space="preserve"> Safety Policy</w:t>
      </w:r>
      <w:r w:rsidRPr="00AB252E">
        <w:rPr>
          <w:rFonts w:ascii="Arial" w:hAnsi="Arial" w:cs="Arial"/>
          <w:sz w:val="19"/>
          <w:szCs w:val="19"/>
        </w:rPr>
        <w:t xml:space="preserve">. </w:t>
      </w:r>
    </w:p>
    <w:p w14:paraId="5992CABF" w14:textId="77777777" w:rsidR="00903ADC" w:rsidRDefault="00903ADC" w:rsidP="00AD2A42">
      <w:pPr>
        <w:spacing w:after="0" w:line="240" w:lineRule="auto"/>
        <w:jc w:val="both"/>
        <w:rPr>
          <w:rFonts w:ascii="Arial" w:hAnsi="Arial" w:cs="Arial"/>
        </w:rPr>
      </w:pPr>
    </w:p>
    <w:p w14:paraId="6F78E351" w14:textId="4FA68924" w:rsidR="005D652E" w:rsidRPr="00C2694B" w:rsidRDefault="001648ED" w:rsidP="00AD2A42">
      <w:pPr>
        <w:pStyle w:val="ListParagraph"/>
        <w:numPr>
          <w:ilvl w:val="1"/>
          <w:numId w:val="13"/>
        </w:numPr>
        <w:spacing w:after="0" w:line="240" w:lineRule="auto"/>
        <w:jc w:val="both"/>
        <w:rPr>
          <w:rFonts w:ascii="Arial" w:hAnsi="Arial" w:cs="Arial"/>
          <w:bCs/>
          <w:color w:val="000000"/>
        </w:rPr>
      </w:pPr>
      <w:r w:rsidRPr="00AB252E">
        <w:rPr>
          <w:rFonts w:ascii="Arial" w:hAnsi="Arial" w:cs="Arial"/>
        </w:rPr>
        <w:t>Generally,</w:t>
      </w:r>
      <w:r w:rsidR="005D652E" w:rsidRPr="00AB252E">
        <w:rPr>
          <w:rFonts w:ascii="Arial" w:hAnsi="Arial" w:cs="Arial"/>
        </w:rPr>
        <w:t xml:space="preserve"> productions will be managed and supervised by the Production Manager or their representative and this will include </w:t>
      </w:r>
      <w:r w:rsidR="00793E9D" w:rsidRPr="00AB252E">
        <w:rPr>
          <w:rFonts w:ascii="Arial" w:hAnsi="Arial" w:cs="Arial"/>
        </w:rPr>
        <w:t xml:space="preserve">managing </w:t>
      </w:r>
      <w:r w:rsidR="005D652E" w:rsidRPr="00AB252E">
        <w:rPr>
          <w:rFonts w:ascii="Arial" w:hAnsi="Arial" w:cs="Arial"/>
        </w:rPr>
        <w:t xml:space="preserve">sub-contractors working on behalf of the production.  In </w:t>
      </w:r>
      <w:r w:rsidRPr="00AB252E">
        <w:rPr>
          <w:rFonts w:ascii="Arial" w:hAnsi="Arial" w:cs="Arial"/>
        </w:rPr>
        <w:t>addition,</w:t>
      </w:r>
      <w:r w:rsidR="005D652E" w:rsidRPr="00AB252E">
        <w:rPr>
          <w:rFonts w:ascii="Arial" w:hAnsi="Arial" w:cs="Arial"/>
        </w:rPr>
        <w:t xml:space="preserve"> the </w:t>
      </w:r>
      <w:r w:rsidR="005D652E" w:rsidRPr="00AB252E">
        <w:rPr>
          <w:rFonts w:ascii="Arial" w:hAnsi="Arial" w:cs="Arial"/>
          <w:color w:val="000000"/>
        </w:rPr>
        <w:t xml:space="preserve">Production and </w:t>
      </w:r>
      <w:r w:rsidR="00793E9D" w:rsidRPr="00AB252E">
        <w:rPr>
          <w:rFonts w:ascii="Arial" w:hAnsi="Arial" w:cs="Arial"/>
          <w:color w:val="000000"/>
        </w:rPr>
        <w:t xml:space="preserve">Theatre </w:t>
      </w:r>
      <w:r w:rsidR="005D652E" w:rsidRPr="00AB252E">
        <w:rPr>
          <w:rFonts w:ascii="Arial" w:hAnsi="Arial" w:cs="Arial"/>
          <w:color w:val="000000"/>
        </w:rPr>
        <w:t xml:space="preserve">Technical </w:t>
      </w:r>
      <w:r w:rsidR="00793E9D" w:rsidRPr="00AB252E">
        <w:rPr>
          <w:rFonts w:ascii="Arial" w:hAnsi="Arial" w:cs="Arial"/>
          <w:color w:val="000000"/>
        </w:rPr>
        <w:t>M</w:t>
      </w:r>
      <w:r w:rsidR="005D652E" w:rsidRPr="00AB252E">
        <w:rPr>
          <w:rFonts w:ascii="Arial" w:hAnsi="Arial" w:cs="Arial"/>
          <w:color w:val="000000"/>
        </w:rPr>
        <w:t>anager</w:t>
      </w:r>
      <w:r w:rsidR="00793E9D" w:rsidRPr="00AB252E">
        <w:rPr>
          <w:rFonts w:ascii="Arial" w:hAnsi="Arial" w:cs="Arial"/>
          <w:color w:val="000000"/>
        </w:rPr>
        <w:t>’</w:t>
      </w:r>
      <w:r w:rsidR="005D652E" w:rsidRPr="00AB252E">
        <w:rPr>
          <w:rFonts w:ascii="Arial" w:hAnsi="Arial" w:cs="Arial"/>
          <w:color w:val="000000"/>
        </w:rPr>
        <w:t xml:space="preserve">s </w:t>
      </w:r>
      <w:r w:rsidR="005D652E" w:rsidRPr="00AB252E">
        <w:rPr>
          <w:rFonts w:ascii="Arial" w:hAnsi="Arial" w:cs="Arial"/>
        </w:rPr>
        <w:t>will:</w:t>
      </w:r>
    </w:p>
    <w:p w14:paraId="0BB583C7" w14:textId="77777777" w:rsidR="00C2694B" w:rsidRPr="00C2694B" w:rsidRDefault="00C2694B" w:rsidP="00AD2A42">
      <w:pPr>
        <w:spacing w:after="0" w:line="240" w:lineRule="auto"/>
        <w:jc w:val="both"/>
        <w:rPr>
          <w:rFonts w:ascii="Arial" w:hAnsi="Arial" w:cs="Arial"/>
          <w:bCs/>
          <w:color w:val="000000"/>
        </w:rPr>
      </w:pPr>
    </w:p>
    <w:p w14:paraId="4D8D2BC1" w14:textId="77777777" w:rsidR="001921B5" w:rsidRDefault="001921B5" w:rsidP="00AD2A42">
      <w:pPr>
        <w:pStyle w:val="ListParagraph"/>
        <w:numPr>
          <w:ilvl w:val="0"/>
          <w:numId w:val="5"/>
        </w:numPr>
        <w:autoSpaceDE w:val="0"/>
        <w:autoSpaceDN w:val="0"/>
        <w:adjustRightInd w:val="0"/>
        <w:spacing w:after="0" w:line="240" w:lineRule="auto"/>
        <w:ind w:left="720"/>
        <w:jc w:val="both"/>
        <w:rPr>
          <w:rFonts w:ascii="Arial" w:hAnsi="Arial" w:cs="Arial"/>
        </w:rPr>
      </w:pPr>
      <w:r w:rsidRPr="005D652E">
        <w:rPr>
          <w:rFonts w:ascii="Arial" w:hAnsi="Arial" w:cs="Arial"/>
        </w:rPr>
        <w:t>Demonstrate safety commitment while performing their jobs including wearing protective equipment as required</w:t>
      </w:r>
    </w:p>
    <w:p w14:paraId="3BD46960" w14:textId="77777777" w:rsidR="001921B5" w:rsidRPr="00267F65" w:rsidRDefault="001921B5" w:rsidP="00AD2A42">
      <w:pPr>
        <w:pStyle w:val="ListParagraph"/>
        <w:numPr>
          <w:ilvl w:val="0"/>
          <w:numId w:val="5"/>
        </w:numPr>
        <w:autoSpaceDE w:val="0"/>
        <w:autoSpaceDN w:val="0"/>
        <w:adjustRightInd w:val="0"/>
        <w:spacing w:after="0" w:line="240" w:lineRule="auto"/>
        <w:ind w:left="720"/>
        <w:jc w:val="both"/>
        <w:rPr>
          <w:rFonts w:ascii="Arial" w:hAnsi="Arial" w:cs="Arial"/>
        </w:rPr>
      </w:pPr>
      <w:r w:rsidRPr="00267F65">
        <w:rPr>
          <w:rFonts w:ascii="Arial" w:hAnsi="Arial" w:cs="Arial"/>
        </w:rPr>
        <w:t>Follow all applicable workplace guidelines</w:t>
      </w:r>
      <w:r w:rsidR="00267F65" w:rsidRPr="00267F65">
        <w:rPr>
          <w:rFonts w:ascii="Arial" w:hAnsi="Arial" w:cs="Arial"/>
        </w:rPr>
        <w:t xml:space="preserve">, </w:t>
      </w:r>
      <w:r w:rsidR="00267F65">
        <w:rPr>
          <w:rFonts w:ascii="Arial" w:hAnsi="Arial" w:cs="Arial"/>
        </w:rPr>
        <w:t>p</w:t>
      </w:r>
      <w:r w:rsidRPr="00267F65">
        <w:rPr>
          <w:rFonts w:ascii="Arial" w:hAnsi="Arial" w:cs="Arial"/>
        </w:rPr>
        <w:t>articipate in inductions and discuss any production concerns</w:t>
      </w:r>
    </w:p>
    <w:p w14:paraId="5EDB4EAE" w14:textId="77777777" w:rsidR="001921B5" w:rsidRPr="005D652E" w:rsidRDefault="001921B5" w:rsidP="00AD2A42">
      <w:pPr>
        <w:pStyle w:val="ListParagraph"/>
        <w:numPr>
          <w:ilvl w:val="0"/>
          <w:numId w:val="5"/>
        </w:numPr>
        <w:autoSpaceDE w:val="0"/>
        <w:autoSpaceDN w:val="0"/>
        <w:adjustRightInd w:val="0"/>
        <w:spacing w:after="0" w:line="240" w:lineRule="auto"/>
        <w:ind w:left="720"/>
        <w:jc w:val="both"/>
        <w:rPr>
          <w:rFonts w:ascii="Arial" w:hAnsi="Arial" w:cs="Arial"/>
        </w:rPr>
      </w:pPr>
      <w:r w:rsidRPr="005D652E">
        <w:rPr>
          <w:rFonts w:ascii="Arial" w:hAnsi="Arial" w:cs="Arial"/>
        </w:rPr>
        <w:t>Report</w:t>
      </w:r>
      <w:r w:rsidR="00DC10C8">
        <w:rPr>
          <w:rFonts w:ascii="Arial" w:hAnsi="Arial" w:cs="Arial"/>
        </w:rPr>
        <w:t>, investigate</w:t>
      </w:r>
      <w:r w:rsidRPr="005D652E">
        <w:rPr>
          <w:rFonts w:ascii="Arial" w:hAnsi="Arial" w:cs="Arial"/>
        </w:rPr>
        <w:t xml:space="preserve"> and record accidents, near-misses </w:t>
      </w:r>
      <w:r w:rsidR="00C2694B">
        <w:rPr>
          <w:rFonts w:ascii="Arial" w:hAnsi="Arial" w:cs="Arial"/>
        </w:rPr>
        <w:t>&amp;</w:t>
      </w:r>
      <w:r w:rsidRPr="005D652E">
        <w:rPr>
          <w:rFonts w:ascii="Arial" w:hAnsi="Arial" w:cs="Arial"/>
        </w:rPr>
        <w:t xml:space="preserve"> </w:t>
      </w:r>
      <w:r w:rsidR="00DC10C8">
        <w:rPr>
          <w:rFonts w:ascii="Arial" w:hAnsi="Arial" w:cs="Arial"/>
        </w:rPr>
        <w:t>p</w:t>
      </w:r>
      <w:r w:rsidRPr="005D652E">
        <w:rPr>
          <w:rFonts w:ascii="Arial" w:hAnsi="Arial" w:cs="Arial"/>
        </w:rPr>
        <w:t xml:space="preserve">roduction related issues   </w:t>
      </w:r>
    </w:p>
    <w:p w14:paraId="1E665C01" w14:textId="77777777" w:rsidR="005D652E" w:rsidRDefault="005D652E" w:rsidP="00AD2A42">
      <w:pPr>
        <w:pStyle w:val="ListParagraph"/>
        <w:numPr>
          <w:ilvl w:val="0"/>
          <w:numId w:val="5"/>
        </w:numPr>
        <w:autoSpaceDE w:val="0"/>
        <w:autoSpaceDN w:val="0"/>
        <w:adjustRightInd w:val="0"/>
        <w:spacing w:after="0" w:line="240" w:lineRule="auto"/>
        <w:ind w:left="720"/>
        <w:jc w:val="both"/>
        <w:rPr>
          <w:rFonts w:ascii="Arial" w:hAnsi="Arial" w:cs="Arial"/>
        </w:rPr>
      </w:pPr>
      <w:r w:rsidRPr="005D652E">
        <w:rPr>
          <w:rFonts w:ascii="Arial" w:hAnsi="Arial" w:cs="Arial"/>
        </w:rPr>
        <w:t>Set an example of good behaviour</w:t>
      </w:r>
      <w:r w:rsidR="001921B5">
        <w:rPr>
          <w:rFonts w:ascii="Arial" w:hAnsi="Arial" w:cs="Arial"/>
        </w:rPr>
        <w:t xml:space="preserve">, </w:t>
      </w:r>
      <w:r>
        <w:rPr>
          <w:rFonts w:ascii="Arial" w:hAnsi="Arial" w:cs="Arial"/>
        </w:rPr>
        <w:t>including:</w:t>
      </w:r>
    </w:p>
    <w:p w14:paraId="57E45054" w14:textId="77777777" w:rsidR="005D652E" w:rsidRPr="007068DC" w:rsidRDefault="005D652E" w:rsidP="00AD2A42">
      <w:pPr>
        <w:pStyle w:val="ListParagraph"/>
        <w:numPr>
          <w:ilvl w:val="2"/>
          <w:numId w:val="6"/>
        </w:numPr>
        <w:spacing w:after="0" w:line="240" w:lineRule="auto"/>
        <w:jc w:val="both"/>
        <w:rPr>
          <w:rFonts w:ascii="Arial" w:hAnsi="Arial" w:cs="Arial"/>
        </w:rPr>
      </w:pPr>
      <w:r w:rsidRPr="007068DC">
        <w:rPr>
          <w:rFonts w:ascii="Arial" w:hAnsi="Arial" w:cs="Arial"/>
        </w:rPr>
        <w:lastRenderedPageBreak/>
        <w:t>Treat</w:t>
      </w:r>
      <w:r>
        <w:rPr>
          <w:rFonts w:ascii="Arial" w:hAnsi="Arial" w:cs="Arial"/>
        </w:rPr>
        <w:t xml:space="preserve">ing everyone involved </w:t>
      </w:r>
      <w:r w:rsidRPr="007068DC">
        <w:rPr>
          <w:rFonts w:ascii="Arial" w:hAnsi="Arial" w:cs="Arial"/>
        </w:rPr>
        <w:t xml:space="preserve">with respect  </w:t>
      </w:r>
    </w:p>
    <w:p w14:paraId="6CEA88AB" w14:textId="77777777" w:rsidR="005D652E" w:rsidRPr="007068DC" w:rsidRDefault="005D652E" w:rsidP="00AD2A42">
      <w:pPr>
        <w:pStyle w:val="ListParagraph"/>
        <w:numPr>
          <w:ilvl w:val="2"/>
          <w:numId w:val="6"/>
        </w:numPr>
        <w:spacing w:after="0" w:line="240" w:lineRule="auto"/>
        <w:jc w:val="both"/>
        <w:rPr>
          <w:rFonts w:ascii="Arial" w:hAnsi="Arial" w:cs="Arial"/>
        </w:rPr>
      </w:pPr>
      <w:r>
        <w:rPr>
          <w:rFonts w:ascii="Arial" w:hAnsi="Arial" w:cs="Arial"/>
        </w:rPr>
        <w:t xml:space="preserve">Maintaining </w:t>
      </w:r>
      <w:r w:rsidRPr="007068DC">
        <w:rPr>
          <w:rFonts w:ascii="Arial" w:hAnsi="Arial" w:cs="Arial"/>
        </w:rPr>
        <w:t>good worki</w:t>
      </w:r>
      <w:r>
        <w:rPr>
          <w:rFonts w:ascii="Arial" w:hAnsi="Arial" w:cs="Arial"/>
        </w:rPr>
        <w:t>ng relationships and coordinating</w:t>
      </w:r>
      <w:r w:rsidRPr="007068DC">
        <w:rPr>
          <w:rFonts w:ascii="Arial" w:hAnsi="Arial" w:cs="Arial"/>
        </w:rPr>
        <w:t xml:space="preserve"> work with others</w:t>
      </w:r>
    </w:p>
    <w:p w14:paraId="7C8A065F" w14:textId="77777777" w:rsidR="001921B5" w:rsidRDefault="005D652E" w:rsidP="00AD2A42">
      <w:pPr>
        <w:pStyle w:val="ListParagraph"/>
        <w:numPr>
          <w:ilvl w:val="2"/>
          <w:numId w:val="6"/>
        </w:numPr>
        <w:autoSpaceDE w:val="0"/>
        <w:autoSpaceDN w:val="0"/>
        <w:spacing w:after="0" w:line="240" w:lineRule="auto"/>
        <w:jc w:val="both"/>
        <w:rPr>
          <w:rFonts w:ascii="Arial" w:hAnsi="Arial" w:cs="Arial"/>
        </w:rPr>
      </w:pPr>
      <w:r w:rsidRPr="001921B5">
        <w:rPr>
          <w:rFonts w:ascii="Arial" w:hAnsi="Arial" w:cs="Arial"/>
        </w:rPr>
        <w:t>Offer</w:t>
      </w:r>
      <w:r w:rsidR="001921B5" w:rsidRPr="001921B5">
        <w:rPr>
          <w:rFonts w:ascii="Arial" w:hAnsi="Arial" w:cs="Arial"/>
        </w:rPr>
        <w:t>ing</w:t>
      </w:r>
      <w:r w:rsidRPr="001921B5">
        <w:rPr>
          <w:rFonts w:ascii="Arial" w:hAnsi="Arial" w:cs="Arial"/>
        </w:rPr>
        <w:t xml:space="preserve"> assistance to colleagues under significant pressure or stress</w:t>
      </w:r>
    </w:p>
    <w:p w14:paraId="56236D43" w14:textId="77777777" w:rsidR="001921B5" w:rsidRPr="001921B5" w:rsidRDefault="005D652E" w:rsidP="00AD2A42">
      <w:pPr>
        <w:pStyle w:val="ListParagraph"/>
        <w:numPr>
          <w:ilvl w:val="2"/>
          <w:numId w:val="6"/>
        </w:numPr>
        <w:autoSpaceDE w:val="0"/>
        <w:autoSpaceDN w:val="0"/>
        <w:spacing w:after="0" w:line="240" w:lineRule="auto"/>
        <w:jc w:val="both"/>
        <w:rPr>
          <w:rFonts w:ascii="Arial" w:hAnsi="Arial" w:cs="Arial"/>
        </w:rPr>
      </w:pPr>
      <w:r w:rsidRPr="001921B5">
        <w:rPr>
          <w:rFonts w:ascii="Arial" w:hAnsi="Arial" w:cs="Arial"/>
          <w:lang w:val="en-US"/>
        </w:rPr>
        <w:t>Demonstrat</w:t>
      </w:r>
      <w:r w:rsidR="00DC10C8">
        <w:rPr>
          <w:rFonts w:ascii="Arial" w:hAnsi="Arial" w:cs="Arial"/>
          <w:lang w:val="en-US"/>
        </w:rPr>
        <w:t>ing</w:t>
      </w:r>
      <w:r w:rsidRPr="001921B5">
        <w:rPr>
          <w:rFonts w:ascii="Arial" w:hAnsi="Arial" w:cs="Arial"/>
          <w:lang w:val="en-US"/>
        </w:rPr>
        <w:t xml:space="preserve"> a disciplined approach to work</w:t>
      </w:r>
    </w:p>
    <w:p w14:paraId="28237BD5" w14:textId="77777777" w:rsidR="005D652E" w:rsidRPr="001921B5" w:rsidRDefault="005D652E" w:rsidP="00AD2A42">
      <w:pPr>
        <w:pStyle w:val="ListParagraph"/>
        <w:numPr>
          <w:ilvl w:val="2"/>
          <w:numId w:val="6"/>
        </w:numPr>
        <w:autoSpaceDE w:val="0"/>
        <w:autoSpaceDN w:val="0"/>
        <w:spacing w:after="0" w:line="240" w:lineRule="auto"/>
        <w:jc w:val="both"/>
        <w:rPr>
          <w:rFonts w:ascii="Arial" w:hAnsi="Arial" w:cs="Arial"/>
        </w:rPr>
      </w:pPr>
      <w:r w:rsidRPr="001921B5">
        <w:rPr>
          <w:rFonts w:ascii="Arial" w:hAnsi="Arial" w:cs="Arial"/>
        </w:rPr>
        <w:t>Manag</w:t>
      </w:r>
      <w:r w:rsidR="001921B5">
        <w:rPr>
          <w:rFonts w:ascii="Arial" w:hAnsi="Arial" w:cs="Arial"/>
        </w:rPr>
        <w:t>ing</w:t>
      </w:r>
      <w:r w:rsidRPr="001921B5">
        <w:rPr>
          <w:rFonts w:ascii="Arial" w:hAnsi="Arial" w:cs="Arial"/>
        </w:rPr>
        <w:t xml:space="preserve"> time and workload</w:t>
      </w:r>
      <w:r w:rsidR="001921B5">
        <w:rPr>
          <w:rFonts w:ascii="Arial" w:hAnsi="Arial" w:cs="Arial"/>
        </w:rPr>
        <w:t>s</w:t>
      </w:r>
      <w:r w:rsidRPr="001921B5">
        <w:rPr>
          <w:rFonts w:ascii="Arial" w:hAnsi="Arial" w:cs="Arial"/>
        </w:rPr>
        <w:t xml:space="preserve"> effectively</w:t>
      </w:r>
      <w:r w:rsidRPr="001921B5">
        <w:rPr>
          <w:rFonts w:ascii="Arial" w:hAnsi="Arial" w:cs="Arial"/>
          <w:lang w:val="en-US"/>
        </w:rPr>
        <w:t xml:space="preserve"> to maintain high standards under pressure</w:t>
      </w:r>
    </w:p>
    <w:p w14:paraId="745261B5" w14:textId="77777777" w:rsidR="00251F5F" w:rsidRPr="007068DC" w:rsidRDefault="00251F5F" w:rsidP="00AD2A42">
      <w:pPr>
        <w:spacing w:after="0" w:line="240" w:lineRule="auto"/>
        <w:ind w:left="360"/>
        <w:jc w:val="both"/>
        <w:rPr>
          <w:rFonts w:ascii="Arial" w:hAnsi="Arial" w:cs="Arial"/>
          <w:b/>
          <w:lang w:val="en-US"/>
        </w:rPr>
      </w:pPr>
    </w:p>
    <w:p w14:paraId="177B59F6" w14:textId="77777777" w:rsidR="00B92E97" w:rsidRPr="00AB252E" w:rsidRDefault="00903ADC" w:rsidP="00AD2A42">
      <w:pPr>
        <w:pStyle w:val="ListParagraph"/>
        <w:numPr>
          <w:ilvl w:val="1"/>
          <w:numId w:val="13"/>
        </w:numPr>
        <w:spacing w:after="0" w:line="240" w:lineRule="auto"/>
        <w:jc w:val="both"/>
        <w:rPr>
          <w:rFonts w:ascii="Arial" w:hAnsi="Arial" w:cs="Arial"/>
        </w:rPr>
      </w:pPr>
      <w:r w:rsidRPr="00AB252E">
        <w:rPr>
          <w:rFonts w:ascii="Arial" w:hAnsi="Arial" w:cs="Arial"/>
        </w:rPr>
        <w:t xml:space="preserve">The Production Manager will be responsible for completing </w:t>
      </w:r>
      <w:r w:rsidR="00B92E97" w:rsidRPr="00AB252E">
        <w:rPr>
          <w:rFonts w:ascii="Arial" w:hAnsi="Arial" w:cs="Arial"/>
        </w:rPr>
        <w:t>Risk Assessments and Method Statements</w:t>
      </w:r>
      <w:r w:rsidRPr="00AB252E">
        <w:rPr>
          <w:rFonts w:ascii="Arial" w:hAnsi="Arial" w:cs="Arial"/>
        </w:rPr>
        <w:t xml:space="preserve"> and will</w:t>
      </w:r>
      <w:r w:rsidR="00B92E97" w:rsidRPr="00AB252E">
        <w:rPr>
          <w:rFonts w:ascii="Arial" w:hAnsi="Arial" w:cs="Arial"/>
        </w:rPr>
        <w:t>:</w:t>
      </w:r>
    </w:p>
    <w:p w14:paraId="7236F9EC" w14:textId="77777777" w:rsidR="00B92E97" w:rsidRPr="00B92E97" w:rsidRDefault="00B92E97" w:rsidP="00AD2A42">
      <w:pPr>
        <w:pStyle w:val="ListParagraph"/>
        <w:spacing w:after="0" w:line="240" w:lineRule="auto"/>
        <w:ind w:left="0"/>
        <w:jc w:val="both"/>
        <w:rPr>
          <w:rFonts w:ascii="Arial" w:hAnsi="Arial" w:cs="Arial"/>
        </w:rPr>
      </w:pPr>
    </w:p>
    <w:p w14:paraId="421EBE7B" w14:textId="77777777" w:rsidR="00B92E97" w:rsidRDefault="00C2694B" w:rsidP="00AD2A42">
      <w:pPr>
        <w:pStyle w:val="ListParagraph"/>
        <w:numPr>
          <w:ilvl w:val="0"/>
          <w:numId w:val="7"/>
        </w:numPr>
        <w:spacing w:after="0" w:line="240" w:lineRule="auto"/>
        <w:jc w:val="both"/>
        <w:rPr>
          <w:rFonts w:ascii="Arial" w:hAnsi="Arial" w:cs="Arial"/>
        </w:rPr>
      </w:pPr>
      <w:r>
        <w:rPr>
          <w:rFonts w:ascii="Arial" w:hAnsi="Arial" w:cs="Arial"/>
        </w:rPr>
        <w:t>U</w:t>
      </w:r>
      <w:r w:rsidR="00B92E97" w:rsidRPr="00B92E97">
        <w:rPr>
          <w:rFonts w:ascii="Arial" w:hAnsi="Arial" w:cs="Arial"/>
        </w:rPr>
        <w:t>ndertake (or appoint an appropriately competent person to undertake) suitable and sufficient Risk Assessments and Method Statements (RAMS) for all activities to be undertaken as part of the get-in, get-out or fit-up, and ensure that the significant findings are suitably recorded and disseminated;</w:t>
      </w:r>
    </w:p>
    <w:p w14:paraId="307E5651" w14:textId="77777777" w:rsidR="00793E9D" w:rsidRPr="00793E9D" w:rsidRDefault="00C2694B" w:rsidP="00AD2A42">
      <w:pPr>
        <w:pStyle w:val="ListParagraph"/>
        <w:numPr>
          <w:ilvl w:val="0"/>
          <w:numId w:val="7"/>
        </w:numPr>
        <w:spacing w:after="0" w:line="240" w:lineRule="auto"/>
        <w:jc w:val="both"/>
        <w:rPr>
          <w:rFonts w:ascii="Arial" w:hAnsi="Arial" w:cs="Arial"/>
        </w:rPr>
      </w:pPr>
      <w:r>
        <w:rPr>
          <w:rFonts w:ascii="Arial" w:hAnsi="Arial" w:cs="Arial"/>
        </w:rPr>
        <w:t>E</w:t>
      </w:r>
      <w:r w:rsidR="00793E9D" w:rsidRPr="00793E9D">
        <w:rPr>
          <w:rFonts w:ascii="Arial" w:hAnsi="Arial" w:cs="Arial"/>
        </w:rPr>
        <w:t>nsure all work</w:t>
      </w:r>
      <w:r w:rsidR="000C4BFE">
        <w:rPr>
          <w:rFonts w:ascii="Arial" w:hAnsi="Arial" w:cs="Arial"/>
        </w:rPr>
        <w:t>s</w:t>
      </w:r>
      <w:r w:rsidR="00793E9D" w:rsidRPr="00793E9D">
        <w:rPr>
          <w:rFonts w:ascii="Arial" w:hAnsi="Arial" w:cs="Arial"/>
        </w:rPr>
        <w:t xml:space="preserve"> </w:t>
      </w:r>
      <w:r w:rsidR="00267F65">
        <w:rPr>
          <w:rFonts w:ascii="Arial" w:hAnsi="Arial" w:cs="Arial"/>
        </w:rPr>
        <w:t xml:space="preserve">are </w:t>
      </w:r>
      <w:r w:rsidR="00793E9D" w:rsidRPr="00793E9D">
        <w:rPr>
          <w:rFonts w:ascii="Arial" w:hAnsi="Arial" w:cs="Arial"/>
        </w:rPr>
        <w:t>completed in line with the RAMS, highlight when deviations occur and either adjust the RAMS or adjust the work method as appropriate;</w:t>
      </w:r>
    </w:p>
    <w:p w14:paraId="79C22EE6" w14:textId="77777777" w:rsidR="00B92E97" w:rsidRPr="00B92E97" w:rsidRDefault="00C2694B" w:rsidP="00AD2A42">
      <w:pPr>
        <w:pStyle w:val="ListParagraph"/>
        <w:numPr>
          <w:ilvl w:val="0"/>
          <w:numId w:val="7"/>
        </w:numPr>
        <w:spacing w:after="0" w:line="240" w:lineRule="auto"/>
        <w:jc w:val="both"/>
        <w:rPr>
          <w:rFonts w:ascii="Arial" w:hAnsi="Arial" w:cs="Arial"/>
        </w:rPr>
      </w:pPr>
      <w:r>
        <w:rPr>
          <w:rFonts w:ascii="Arial" w:hAnsi="Arial" w:cs="Arial"/>
        </w:rPr>
        <w:t>O</w:t>
      </w:r>
      <w:r w:rsidR="00B92E97" w:rsidRPr="00B92E97">
        <w:rPr>
          <w:rFonts w:ascii="Arial" w:hAnsi="Arial" w:cs="Arial"/>
        </w:rPr>
        <w:t>btain and provide any required plant, equipmen</w:t>
      </w:r>
      <w:r w:rsidR="00903ADC">
        <w:rPr>
          <w:rFonts w:ascii="Arial" w:hAnsi="Arial" w:cs="Arial"/>
        </w:rPr>
        <w:t>t and installation certificates</w:t>
      </w:r>
    </w:p>
    <w:p w14:paraId="298E26B7" w14:textId="77777777" w:rsidR="00903ADC" w:rsidRDefault="00903ADC" w:rsidP="00AD2A42">
      <w:pPr>
        <w:pStyle w:val="ListParagraph"/>
        <w:spacing w:after="0" w:line="240" w:lineRule="auto"/>
        <w:ind w:left="0"/>
        <w:jc w:val="both"/>
        <w:rPr>
          <w:rFonts w:ascii="Arial" w:hAnsi="Arial" w:cs="Arial"/>
        </w:rPr>
      </w:pPr>
    </w:p>
    <w:p w14:paraId="4D700961" w14:textId="77777777" w:rsidR="00AB252E" w:rsidRDefault="00DC10C8" w:rsidP="00AD2A42">
      <w:pPr>
        <w:pStyle w:val="ListParagraph"/>
        <w:numPr>
          <w:ilvl w:val="1"/>
          <w:numId w:val="13"/>
        </w:numPr>
        <w:spacing w:after="0" w:line="240" w:lineRule="auto"/>
        <w:jc w:val="both"/>
        <w:rPr>
          <w:rFonts w:ascii="Arial" w:hAnsi="Arial" w:cs="Arial"/>
        </w:rPr>
      </w:pPr>
      <w:r w:rsidRPr="00AB252E">
        <w:rPr>
          <w:rFonts w:ascii="Arial" w:hAnsi="Arial" w:cs="Arial"/>
        </w:rPr>
        <w:t xml:space="preserve">The Production Manager will ensure that the </w:t>
      </w:r>
      <w:r w:rsidR="00793E9D" w:rsidRPr="00AB252E">
        <w:rPr>
          <w:rFonts w:ascii="Arial" w:hAnsi="Arial" w:cs="Arial"/>
        </w:rPr>
        <w:t>Theatre is</w:t>
      </w:r>
      <w:r w:rsidRPr="00AB252E">
        <w:rPr>
          <w:rFonts w:ascii="Arial" w:hAnsi="Arial" w:cs="Arial"/>
        </w:rPr>
        <w:t xml:space="preserve"> appropriately consulted on their plans</w:t>
      </w:r>
      <w:r w:rsidR="00C2694B">
        <w:rPr>
          <w:rFonts w:ascii="Arial" w:hAnsi="Arial" w:cs="Arial"/>
        </w:rPr>
        <w:t xml:space="preserve">.   This will </w:t>
      </w:r>
      <w:r w:rsidRPr="00AB252E">
        <w:rPr>
          <w:rFonts w:ascii="Arial" w:hAnsi="Arial" w:cs="Arial"/>
        </w:rPr>
        <w:t xml:space="preserve">ensure that any potential health </w:t>
      </w:r>
      <w:r w:rsidR="00C2694B">
        <w:rPr>
          <w:rFonts w:ascii="Arial" w:hAnsi="Arial" w:cs="Arial"/>
        </w:rPr>
        <w:t>&amp;</w:t>
      </w:r>
      <w:r w:rsidRPr="00AB252E">
        <w:rPr>
          <w:rFonts w:ascii="Arial" w:hAnsi="Arial" w:cs="Arial"/>
        </w:rPr>
        <w:t xml:space="preserve"> safety issues relating to the integration of the production with the </w:t>
      </w:r>
      <w:r w:rsidR="00793E9D" w:rsidRPr="00AB252E">
        <w:rPr>
          <w:rFonts w:ascii="Arial" w:hAnsi="Arial" w:cs="Arial"/>
        </w:rPr>
        <w:t xml:space="preserve">Theatre </w:t>
      </w:r>
      <w:r w:rsidRPr="00AB252E">
        <w:rPr>
          <w:rFonts w:ascii="Arial" w:hAnsi="Arial" w:cs="Arial"/>
        </w:rPr>
        <w:t xml:space="preserve">are identified and suitably mitigated.  Where </w:t>
      </w:r>
      <w:r w:rsidR="000C4BFE">
        <w:rPr>
          <w:rFonts w:ascii="Arial" w:hAnsi="Arial" w:cs="Arial"/>
        </w:rPr>
        <w:t xml:space="preserve">appropriate </w:t>
      </w:r>
      <w:r w:rsidRPr="00AB252E">
        <w:rPr>
          <w:rFonts w:ascii="Arial" w:hAnsi="Arial" w:cs="Arial"/>
        </w:rPr>
        <w:t xml:space="preserve">this will include arranging a site visit to confirm or develop the plans. </w:t>
      </w:r>
      <w:r w:rsidR="00DA4E8A" w:rsidRPr="00AB252E">
        <w:rPr>
          <w:rFonts w:ascii="Arial" w:hAnsi="Arial" w:cs="Arial"/>
        </w:rPr>
        <w:t>Production works must be planned to ensure that sufficient time, resources and information are provided to includ</w:t>
      </w:r>
      <w:r w:rsidR="00AE61B2" w:rsidRPr="00AB252E">
        <w:rPr>
          <w:rFonts w:ascii="Arial" w:hAnsi="Arial" w:cs="Arial"/>
        </w:rPr>
        <w:t>e</w:t>
      </w:r>
      <w:r w:rsidR="00DA4E8A" w:rsidRPr="00AB252E">
        <w:rPr>
          <w:rFonts w:ascii="Arial" w:hAnsi="Arial" w:cs="Arial"/>
        </w:rPr>
        <w:t xml:space="preserve">: </w:t>
      </w:r>
    </w:p>
    <w:p w14:paraId="5E24B257" w14:textId="77777777" w:rsidR="00AB252E" w:rsidRPr="00AB252E" w:rsidRDefault="00AB252E" w:rsidP="00AD2A42">
      <w:pPr>
        <w:spacing w:after="0" w:line="240" w:lineRule="auto"/>
        <w:jc w:val="both"/>
        <w:rPr>
          <w:rFonts w:ascii="Arial" w:hAnsi="Arial" w:cs="Arial"/>
        </w:rPr>
      </w:pPr>
    </w:p>
    <w:p w14:paraId="40DAA738" w14:textId="77777777" w:rsidR="004536E4" w:rsidRPr="005A1FC0" w:rsidRDefault="00251F5F" w:rsidP="00AD2A42">
      <w:pPr>
        <w:pStyle w:val="ListParagraph"/>
        <w:numPr>
          <w:ilvl w:val="0"/>
          <w:numId w:val="14"/>
        </w:numPr>
        <w:spacing w:after="0" w:line="240" w:lineRule="auto"/>
        <w:jc w:val="both"/>
        <w:rPr>
          <w:rFonts w:ascii="Arial" w:hAnsi="Arial" w:cs="Arial"/>
          <w:sz w:val="19"/>
          <w:szCs w:val="19"/>
        </w:rPr>
      </w:pPr>
      <w:r w:rsidRPr="00AB252E">
        <w:rPr>
          <w:rFonts w:ascii="Arial" w:hAnsi="Arial" w:cs="Arial"/>
        </w:rPr>
        <w:t>The full production plan (including RAM</w:t>
      </w:r>
      <w:r w:rsidR="00903ADC" w:rsidRPr="00AB252E">
        <w:rPr>
          <w:rFonts w:ascii="Arial" w:hAnsi="Arial" w:cs="Arial"/>
        </w:rPr>
        <w:t>S</w:t>
      </w:r>
      <w:r w:rsidRPr="00AB252E">
        <w:rPr>
          <w:rFonts w:ascii="Arial" w:hAnsi="Arial" w:cs="Arial"/>
        </w:rPr>
        <w:t xml:space="preserve">) which must be discussed in advance of arriving at the </w:t>
      </w:r>
      <w:r w:rsidR="00793E9D" w:rsidRPr="00AB252E">
        <w:rPr>
          <w:rFonts w:ascii="Arial" w:hAnsi="Arial" w:cs="Arial"/>
        </w:rPr>
        <w:t>Theatre</w:t>
      </w:r>
      <w:r w:rsidRPr="00AB252E">
        <w:rPr>
          <w:rFonts w:ascii="Arial" w:hAnsi="Arial" w:cs="Arial"/>
        </w:rPr>
        <w:t xml:space="preserve">.  Depending on the size of the production this may contain venue drawings, site plans, detailed schedule, rigging plans, truck packs, flying plots, stage layouts etc. </w:t>
      </w:r>
      <w:r w:rsidR="004536E4">
        <w:rPr>
          <w:rFonts w:ascii="Arial" w:hAnsi="Arial" w:cs="Arial"/>
        </w:rPr>
        <w:t xml:space="preserve">  </w:t>
      </w:r>
      <w:r w:rsidR="004536E4" w:rsidRPr="00DC10C8">
        <w:rPr>
          <w:rFonts w:ascii="Arial" w:hAnsi="Arial" w:cs="Arial"/>
        </w:rPr>
        <w:t>All relevant documentation should be sent to the receiving venue as soon as practicable.</w:t>
      </w:r>
      <w:r w:rsidR="004536E4">
        <w:rPr>
          <w:rFonts w:ascii="Arial" w:hAnsi="Arial" w:cs="Arial"/>
        </w:rPr>
        <w:t xml:space="preserve">  </w:t>
      </w:r>
    </w:p>
    <w:p w14:paraId="1F4DF39A" w14:textId="77777777" w:rsidR="005A1FC0" w:rsidRPr="005A1FC0" w:rsidRDefault="005A1FC0" w:rsidP="00AD2A42">
      <w:pPr>
        <w:pStyle w:val="ListParagraph"/>
        <w:numPr>
          <w:ilvl w:val="0"/>
          <w:numId w:val="15"/>
        </w:numPr>
        <w:spacing w:after="0" w:line="240" w:lineRule="auto"/>
        <w:jc w:val="both"/>
        <w:rPr>
          <w:rFonts w:ascii="Arial" w:hAnsi="Arial" w:cs="Arial"/>
          <w:sz w:val="19"/>
          <w:szCs w:val="19"/>
        </w:rPr>
      </w:pPr>
      <w:r w:rsidRPr="005A1FC0">
        <w:rPr>
          <w:rFonts w:ascii="Arial" w:hAnsi="Arial" w:cs="Arial"/>
        </w:rPr>
        <w:t xml:space="preserve">Theatre Technical Manager should provide </w:t>
      </w:r>
      <w:r w:rsidR="00AD47BE">
        <w:rPr>
          <w:rFonts w:ascii="Arial" w:hAnsi="Arial" w:cs="Arial"/>
        </w:rPr>
        <w:t xml:space="preserve">venue </w:t>
      </w:r>
      <w:r w:rsidRPr="005A1FC0">
        <w:rPr>
          <w:rFonts w:ascii="Arial" w:hAnsi="Arial" w:cs="Arial"/>
        </w:rPr>
        <w:t xml:space="preserve">specific </w:t>
      </w:r>
      <w:r w:rsidR="0063503E">
        <w:rPr>
          <w:rFonts w:ascii="Arial" w:hAnsi="Arial" w:cs="Arial"/>
        </w:rPr>
        <w:t>health &amp; safety a</w:t>
      </w:r>
      <w:r w:rsidRPr="005A1FC0">
        <w:rPr>
          <w:rFonts w:ascii="Arial" w:hAnsi="Arial" w:cs="Arial"/>
        </w:rPr>
        <w:t>nd statutory information to the Production Manager</w:t>
      </w:r>
      <w:r w:rsidR="00AD47BE">
        <w:rPr>
          <w:rFonts w:ascii="Arial" w:hAnsi="Arial" w:cs="Arial"/>
        </w:rPr>
        <w:t>.</w:t>
      </w:r>
    </w:p>
    <w:p w14:paraId="0C870FC6" w14:textId="77777777" w:rsidR="00B92E97" w:rsidRDefault="00B92E97" w:rsidP="00AD2A42">
      <w:pPr>
        <w:pStyle w:val="ListParagraph"/>
        <w:numPr>
          <w:ilvl w:val="0"/>
          <w:numId w:val="14"/>
        </w:numPr>
        <w:spacing w:after="0" w:line="240" w:lineRule="auto"/>
        <w:jc w:val="both"/>
        <w:rPr>
          <w:rFonts w:ascii="Arial" w:hAnsi="Arial" w:cs="Arial"/>
          <w:sz w:val="19"/>
          <w:szCs w:val="19"/>
        </w:rPr>
      </w:pPr>
      <w:r w:rsidRPr="00B92E97">
        <w:rPr>
          <w:rFonts w:ascii="Arial" w:hAnsi="Arial" w:cs="Arial"/>
        </w:rPr>
        <w:t xml:space="preserve">The Production Manager will provide suitable and sufficient loading information and accompanying RAMS for each vehicle prior to its arrival at the venue.  The </w:t>
      </w:r>
      <w:r w:rsidR="001B01AF">
        <w:rPr>
          <w:rFonts w:ascii="Arial" w:hAnsi="Arial" w:cs="Arial"/>
        </w:rPr>
        <w:t xml:space="preserve">Theatre </w:t>
      </w:r>
      <w:r w:rsidR="001B01AF" w:rsidRPr="00B92E97">
        <w:rPr>
          <w:rFonts w:ascii="Arial" w:hAnsi="Arial" w:cs="Arial"/>
        </w:rPr>
        <w:t>Technical</w:t>
      </w:r>
      <w:r w:rsidRPr="00B92E97">
        <w:rPr>
          <w:rFonts w:ascii="Arial" w:hAnsi="Arial" w:cs="Arial"/>
        </w:rPr>
        <w:t xml:space="preserve"> Managers will review the information and </w:t>
      </w:r>
      <w:r w:rsidR="00267F65">
        <w:rPr>
          <w:rFonts w:ascii="Arial" w:hAnsi="Arial" w:cs="Arial"/>
        </w:rPr>
        <w:t>RAMS</w:t>
      </w:r>
      <w:r w:rsidRPr="00B92E97">
        <w:rPr>
          <w:rFonts w:ascii="Arial" w:hAnsi="Arial" w:cs="Arial"/>
        </w:rPr>
        <w:t xml:space="preserve"> before any unloading or loading in order to verify that the proposed method is appropriate to the </w:t>
      </w:r>
      <w:r w:rsidR="00267F65">
        <w:rPr>
          <w:rFonts w:ascii="Arial" w:hAnsi="Arial" w:cs="Arial"/>
        </w:rPr>
        <w:t xml:space="preserve">Theatre’s </w:t>
      </w:r>
      <w:r w:rsidRPr="00B92E97">
        <w:rPr>
          <w:rFonts w:ascii="Arial" w:hAnsi="Arial" w:cs="Arial"/>
        </w:rPr>
        <w:t>loading access and that any issues or constraints have been appropriately addressed</w:t>
      </w:r>
      <w:r w:rsidRPr="00717135">
        <w:rPr>
          <w:rFonts w:ascii="Arial" w:hAnsi="Arial" w:cs="Arial"/>
          <w:sz w:val="19"/>
          <w:szCs w:val="19"/>
        </w:rPr>
        <w:t>.</w:t>
      </w:r>
    </w:p>
    <w:p w14:paraId="3474D494" w14:textId="77777777" w:rsidR="004536E4" w:rsidRDefault="004536E4" w:rsidP="00AD2A42">
      <w:pPr>
        <w:pStyle w:val="ListParagraph"/>
        <w:numPr>
          <w:ilvl w:val="0"/>
          <w:numId w:val="14"/>
        </w:numPr>
        <w:spacing w:after="0" w:line="240" w:lineRule="auto"/>
        <w:jc w:val="both"/>
        <w:rPr>
          <w:rFonts w:ascii="Arial" w:hAnsi="Arial" w:cs="Arial"/>
        </w:rPr>
      </w:pPr>
      <w:r w:rsidRPr="00DC10C8">
        <w:rPr>
          <w:rFonts w:ascii="Arial" w:hAnsi="Arial" w:cs="Arial"/>
        </w:rPr>
        <w:t xml:space="preserve">Prior to any work being carried out relevant working agreements, contractor guidance and pertinent </w:t>
      </w:r>
      <w:r>
        <w:rPr>
          <w:rFonts w:ascii="Arial" w:hAnsi="Arial" w:cs="Arial"/>
        </w:rPr>
        <w:t xml:space="preserve">safety &amp; </w:t>
      </w:r>
      <w:r w:rsidRPr="00DC10C8">
        <w:rPr>
          <w:rFonts w:ascii="Arial" w:hAnsi="Arial" w:cs="Arial"/>
        </w:rPr>
        <w:t xml:space="preserve">technical information must be shared and consolidated by Production &amp; </w:t>
      </w:r>
      <w:r>
        <w:rPr>
          <w:rFonts w:ascii="Arial" w:hAnsi="Arial" w:cs="Arial"/>
        </w:rPr>
        <w:t xml:space="preserve">Theatre </w:t>
      </w:r>
      <w:r w:rsidRPr="00DC10C8">
        <w:rPr>
          <w:rFonts w:ascii="Arial" w:hAnsi="Arial" w:cs="Arial"/>
        </w:rPr>
        <w:t xml:space="preserve">Technical Management. </w:t>
      </w:r>
      <w:r w:rsidRPr="00AB252E">
        <w:rPr>
          <w:rFonts w:ascii="Arial" w:hAnsi="Arial" w:cs="Arial"/>
        </w:rPr>
        <w:t>Th</w:t>
      </w:r>
      <w:r>
        <w:rPr>
          <w:rFonts w:ascii="Arial" w:hAnsi="Arial" w:cs="Arial"/>
        </w:rPr>
        <w:t xml:space="preserve">is </w:t>
      </w:r>
      <w:r w:rsidRPr="00AB252E">
        <w:rPr>
          <w:rFonts w:ascii="Arial" w:hAnsi="Arial" w:cs="Arial"/>
        </w:rPr>
        <w:t xml:space="preserve">should </w:t>
      </w:r>
      <w:r>
        <w:rPr>
          <w:rFonts w:ascii="Arial" w:hAnsi="Arial" w:cs="Arial"/>
        </w:rPr>
        <w:t xml:space="preserve">also </w:t>
      </w:r>
      <w:r w:rsidRPr="00AB252E">
        <w:rPr>
          <w:rFonts w:ascii="Arial" w:hAnsi="Arial" w:cs="Arial"/>
        </w:rPr>
        <w:t xml:space="preserve">be provided to key members of the touring and in-house </w:t>
      </w:r>
      <w:r>
        <w:rPr>
          <w:rFonts w:ascii="Arial" w:hAnsi="Arial" w:cs="Arial"/>
        </w:rPr>
        <w:t xml:space="preserve">technical </w:t>
      </w:r>
      <w:r w:rsidRPr="00AB252E">
        <w:rPr>
          <w:rFonts w:ascii="Arial" w:hAnsi="Arial" w:cs="Arial"/>
        </w:rPr>
        <w:t>teams</w:t>
      </w:r>
      <w:r>
        <w:rPr>
          <w:rFonts w:ascii="Arial" w:hAnsi="Arial" w:cs="Arial"/>
        </w:rPr>
        <w:t xml:space="preserve"> working on the production</w:t>
      </w:r>
      <w:r w:rsidRPr="00AB252E">
        <w:rPr>
          <w:rFonts w:ascii="Arial" w:hAnsi="Arial" w:cs="Arial"/>
        </w:rPr>
        <w:t xml:space="preserve">.  </w:t>
      </w:r>
    </w:p>
    <w:p w14:paraId="010C0DB5" w14:textId="77777777" w:rsidR="00C2694B" w:rsidRDefault="00C2694B" w:rsidP="00793E9D">
      <w:pPr>
        <w:spacing w:after="0" w:line="240" w:lineRule="auto"/>
        <w:jc w:val="both"/>
        <w:rPr>
          <w:rFonts w:ascii="Arial" w:hAnsi="Arial" w:cs="Arial"/>
          <w:b/>
        </w:rPr>
      </w:pPr>
    </w:p>
    <w:p w14:paraId="4676875C" w14:textId="77777777" w:rsidR="00793E9D" w:rsidRPr="00793E9D" w:rsidRDefault="00793E9D" w:rsidP="00AD2A42">
      <w:pPr>
        <w:spacing w:after="0" w:line="240" w:lineRule="auto"/>
        <w:jc w:val="both"/>
        <w:rPr>
          <w:rFonts w:ascii="Arial" w:hAnsi="Arial" w:cs="Arial"/>
          <w:b/>
        </w:rPr>
      </w:pPr>
      <w:r w:rsidRPr="00793E9D">
        <w:rPr>
          <w:rFonts w:ascii="Arial" w:hAnsi="Arial" w:cs="Arial"/>
          <w:b/>
        </w:rPr>
        <w:t>Part 2 - Competence</w:t>
      </w:r>
    </w:p>
    <w:p w14:paraId="4C33AD83" w14:textId="77777777" w:rsidR="00793E9D" w:rsidRPr="00903ADC" w:rsidRDefault="00793E9D" w:rsidP="00AD2A42">
      <w:pPr>
        <w:spacing w:after="0" w:line="240" w:lineRule="auto"/>
        <w:jc w:val="both"/>
        <w:rPr>
          <w:rFonts w:ascii="Arial" w:hAnsi="Arial" w:cs="Arial"/>
        </w:rPr>
      </w:pPr>
    </w:p>
    <w:p w14:paraId="75945EC4" w14:textId="77777777" w:rsidR="00B722C3" w:rsidRDefault="00793E9D" w:rsidP="00AD2A42">
      <w:pPr>
        <w:pStyle w:val="ListParagraph"/>
        <w:numPr>
          <w:ilvl w:val="1"/>
          <w:numId w:val="16"/>
        </w:numPr>
        <w:spacing w:after="0" w:line="240" w:lineRule="auto"/>
        <w:jc w:val="both"/>
        <w:rPr>
          <w:rFonts w:ascii="Arial" w:hAnsi="Arial" w:cs="Arial"/>
        </w:rPr>
      </w:pPr>
      <w:r w:rsidRPr="00B722C3">
        <w:rPr>
          <w:rFonts w:ascii="Arial" w:hAnsi="Arial" w:cs="Arial"/>
        </w:rPr>
        <w:t>The Producer will make suitable and sufficient resources available such as to enable the required tasks to be safely completed within the time available.</w:t>
      </w:r>
    </w:p>
    <w:p w14:paraId="58047FC9" w14:textId="77777777" w:rsidR="00B722C3" w:rsidRPr="00B722C3" w:rsidRDefault="00B722C3" w:rsidP="00AD2A42">
      <w:pPr>
        <w:spacing w:after="0" w:line="240" w:lineRule="auto"/>
        <w:jc w:val="both"/>
        <w:rPr>
          <w:rFonts w:ascii="Arial" w:hAnsi="Arial" w:cs="Arial"/>
        </w:rPr>
      </w:pPr>
    </w:p>
    <w:p w14:paraId="3FA72227" w14:textId="52F0F47E" w:rsidR="00B722C3" w:rsidRDefault="00793E9D" w:rsidP="00AD2A42">
      <w:pPr>
        <w:pStyle w:val="ListParagraph"/>
        <w:numPr>
          <w:ilvl w:val="1"/>
          <w:numId w:val="16"/>
        </w:numPr>
        <w:spacing w:after="0" w:line="240" w:lineRule="auto"/>
        <w:jc w:val="both"/>
        <w:rPr>
          <w:rFonts w:ascii="Arial" w:hAnsi="Arial" w:cs="Arial"/>
        </w:rPr>
      </w:pPr>
      <w:r w:rsidRPr="00B722C3">
        <w:rPr>
          <w:rFonts w:ascii="Arial" w:hAnsi="Arial" w:cs="Arial"/>
        </w:rPr>
        <w:t xml:space="preserve">The Production Manager and </w:t>
      </w:r>
      <w:r w:rsidR="00A71D68" w:rsidRPr="00B722C3">
        <w:rPr>
          <w:rFonts w:ascii="Arial" w:hAnsi="Arial" w:cs="Arial"/>
        </w:rPr>
        <w:t xml:space="preserve">Theatre </w:t>
      </w:r>
      <w:r w:rsidRPr="00B722C3">
        <w:rPr>
          <w:rFonts w:ascii="Arial" w:hAnsi="Arial" w:cs="Arial"/>
        </w:rPr>
        <w:t xml:space="preserve">Technical Managers will ensure that any individuals performing tasks under their instruction are suitably competent to do so without putting themselves or others at risk, and that a sufficient number of </w:t>
      </w:r>
      <w:r w:rsidR="00A70C71">
        <w:rPr>
          <w:rFonts w:ascii="Arial" w:hAnsi="Arial" w:cs="Arial"/>
        </w:rPr>
        <w:t xml:space="preserve">suitably </w:t>
      </w:r>
      <w:r w:rsidRPr="00B722C3">
        <w:rPr>
          <w:rFonts w:ascii="Arial" w:hAnsi="Arial" w:cs="Arial"/>
        </w:rPr>
        <w:t>competent and trained staff are provided to undertake the required tasks safely, in accordance with the relevant RAMS.</w:t>
      </w:r>
    </w:p>
    <w:p w14:paraId="30978CD0" w14:textId="77777777" w:rsidR="0097315E" w:rsidRPr="0097315E" w:rsidRDefault="0097315E" w:rsidP="0097315E">
      <w:pPr>
        <w:pStyle w:val="ListParagraph"/>
        <w:rPr>
          <w:rFonts w:ascii="Arial" w:hAnsi="Arial" w:cs="Arial"/>
        </w:rPr>
      </w:pPr>
    </w:p>
    <w:p w14:paraId="27561ECD" w14:textId="77777777" w:rsidR="00555108" w:rsidRDefault="006F5E43" w:rsidP="00555108">
      <w:pPr>
        <w:pStyle w:val="ListParagraph"/>
        <w:numPr>
          <w:ilvl w:val="1"/>
          <w:numId w:val="16"/>
        </w:numPr>
        <w:spacing w:after="0" w:line="240" w:lineRule="auto"/>
        <w:jc w:val="both"/>
        <w:rPr>
          <w:rFonts w:ascii="Arial" w:hAnsi="Arial" w:cs="Arial"/>
        </w:rPr>
      </w:pPr>
      <w:r w:rsidRPr="00B722C3">
        <w:rPr>
          <w:rFonts w:ascii="Arial" w:hAnsi="Arial" w:cs="Arial"/>
        </w:rPr>
        <w:lastRenderedPageBreak/>
        <w:t>Work activities can be delegated to other employees but care should be taken to ensure the person is equipped with the suitable level of competency to discharge those tasks appropriately.</w:t>
      </w:r>
    </w:p>
    <w:p w14:paraId="2DE865E1" w14:textId="77777777" w:rsidR="00555108" w:rsidRPr="00555108" w:rsidRDefault="00555108" w:rsidP="00555108">
      <w:pPr>
        <w:pStyle w:val="ListParagraph"/>
        <w:rPr>
          <w:rFonts w:ascii="Arial" w:hAnsi="Arial" w:cs="Arial"/>
        </w:rPr>
      </w:pPr>
    </w:p>
    <w:p w14:paraId="7D92F7ED" w14:textId="7197BEB2" w:rsidR="00B722C3" w:rsidRPr="00555108" w:rsidRDefault="00793E9D" w:rsidP="00555108">
      <w:pPr>
        <w:pStyle w:val="ListParagraph"/>
        <w:numPr>
          <w:ilvl w:val="1"/>
          <w:numId w:val="16"/>
        </w:numPr>
        <w:spacing w:after="0" w:line="240" w:lineRule="auto"/>
        <w:jc w:val="both"/>
        <w:rPr>
          <w:rFonts w:ascii="Arial" w:hAnsi="Arial" w:cs="Arial"/>
        </w:rPr>
      </w:pPr>
      <w:r w:rsidRPr="00555108">
        <w:rPr>
          <w:rFonts w:ascii="Arial" w:hAnsi="Arial" w:cs="Arial"/>
        </w:rPr>
        <w:t xml:space="preserve">The Production Manager will ensure that staff are appropriately scheduled and called, ensuring that wherever practicable working hours are limited to a maximum of 16 in any 24-hour period, in which an 11-hour break should be given in accordance with the Working Time Regulations.  </w:t>
      </w:r>
      <w:r w:rsidR="00820305" w:rsidRPr="00555108">
        <w:rPr>
          <w:rFonts w:ascii="Arial" w:hAnsi="Arial" w:cs="Arial"/>
        </w:rPr>
        <w:t>All parties should attempt to reduce the</w:t>
      </w:r>
      <w:r w:rsidR="00695DFD" w:rsidRPr="00555108">
        <w:rPr>
          <w:rFonts w:ascii="Arial" w:hAnsi="Arial" w:cs="Arial"/>
        </w:rPr>
        <w:t xml:space="preserve"> </w:t>
      </w:r>
      <w:r w:rsidR="00820305" w:rsidRPr="00555108">
        <w:rPr>
          <w:rFonts w:ascii="Arial" w:hAnsi="Arial" w:cs="Arial"/>
        </w:rPr>
        <w:t>16 hours maximum working day whenever practicable.</w:t>
      </w:r>
      <w:r w:rsidR="00820305" w:rsidRPr="00555108">
        <w:rPr>
          <w:rFonts w:ascii="Arial" w:hAnsi="Arial" w:cs="Arial"/>
          <w:b/>
          <w:i/>
        </w:rPr>
        <w:t xml:space="preserve">  </w:t>
      </w:r>
      <w:r w:rsidR="00A70C71">
        <w:rPr>
          <w:rFonts w:ascii="Arial" w:hAnsi="Arial" w:cs="Arial"/>
          <w:bCs/>
          <w:iCs/>
        </w:rPr>
        <w:t xml:space="preserve">This will be monitored and reviewed by the industry Theatre Safety Committee (TSC).  </w:t>
      </w:r>
      <w:r w:rsidRPr="00555108">
        <w:rPr>
          <w:rFonts w:ascii="Arial" w:hAnsi="Arial" w:cs="Arial"/>
        </w:rPr>
        <w:t xml:space="preserve">Whilst it is recognised that in exceptional circumstances it may be necessary to exceed these hours in order to complete the task at hand, staff should not be scheduled to do so at point of planning. </w:t>
      </w:r>
      <w:r w:rsidR="00A71D68" w:rsidRPr="00555108">
        <w:rPr>
          <w:rFonts w:ascii="Arial" w:hAnsi="Arial" w:cs="Arial"/>
        </w:rPr>
        <w:t xml:space="preserve"> </w:t>
      </w:r>
      <w:r w:rsidRPr="00555108">
        <w:rPr>
          <w:rFonts w:ascii="Arial" w:hAnsi="Arial" w:cs="Arial"/>
        </w:rPr>
        <w:t>Compensatory rest should not be paid-out to full-time members of staff in lieu of an actual break.</w:t>
      </w:r>
      <w:r w:rsidR="00820305" w:rsidRPr="00555108">
        <w:rPr>
          <w:rFonts w:ascii="Arial" w:hAnsi="Arial" w:cs="Arial"/>
        </w:rPr>
        <w:t xml:space="preserve">  </w:t>
      </w:r>
    </w:p>
    <w:p w14:paraId="0A3E3C4E" w14:textId="77777777" w:rsidR="00B722C3" w:rsidRPr="00B722C3" w:rsidRDefault="00B722C3" w:rsidP="00AD2A42">
      <w:pPr>
        <w:pStyle w:val="ListParagraph"/>
        <w:spacing w:after="0" w:line="240" w:lineRule="auto"/>
        <w:rPr>
          <w:rFonts w:ascii="Arial" w:hAnsi="Arial" w:cs="Arial"/>
        </w:rPr>
      </w:pPr>
    </w:p>
    <w:p w14:paraId="109C43E5" w14:textId="77777777" w:rsidR="00B722C3" w:rsidRDefault="00793E9D" w:rsidP="00AD2A42">
      <w:pPr>
        <w:pStyle w:val="ListParagraph"/>
        <w:numPr>
          <w:ilvl w:val="1"/>
          <w:numId w:val="16"/>
        </w:numPr>
        <w:spacing w:after="0" w:line="240" w:lineRule="auto"/>
        <w:jc w:val="both"/>
        <w:rPr>
          <w:rFonts w:ascii="Arial" w:hAnsi="Arial" w:cs="Arial"/>
        </w:rPr>
      </w:pPr>
      <w:r w:rsidRPr="00B722C3">
        <w:rPr>
          <w:rFonts w:ascii="Arial" w:hAnsi="Arial" w:cs="Arial"/>
        </w:rPr>
        <w:t>No member of staff reporting to work is permitted to consume or be under the influence of alcohol or take, possess or be under the influence of illegal drugs.  Staff must remain alcohol and drug-free during the working period (including any breaks).</w:t>
      </w:r>
    </w:p>
    <w:p w14:paraId="55E56D93" w14:textId="77777777" w:rsidR="00B722C3" w:rsidRPr="00B722C3" w:rsidRDefault="00B722C3" w:rsidP="00AD2A42">
      <w:pPr>
        <w:pStyle w:val="ListParagraph"/>
        <w:spacing w:after="0" w:line="240" w:lineRule="auto"/>
        <w:rPr>
          <w:rFonts w:ascii="Arial" w:hAnsi="Arial" w:cs="Arial"/>
        </w:rPr>
      </w:pPr>
    </w:p>
    <w:p w14:paraId="5DA981E2" w14:textId="21F4D5EF" w:rsidR="000C4BFE" w:rsidRPr="00E92041" w:rsidRDefault="00793E9D" w:rsidP="00AD2A42">
      <w:pPr>
        <w:pStyle w:val="ListParagraph"/>
        <w:numPr>
          <w:ilvl w:val="1"/>
          <w:numId w:val="16"/>
        </w:numPr>
        <w:spacing w:after="0" w:line="240" w:lineRule="auto"/>
        <w:jc w:val="both"/>
        <w:rPr>
          <w:rFonts w:ascii="Arial" w:hAnsi="Arial" w:cs="Arial"/>
        </w:rPr>
      </w:pPr>
      <w:r w:rsidRPr="00B722C3">
        <w:rPr>
          <w:rFonts w:ascii="Arial" w:hAnsi="Arial" w:cs="Arial"/>
        </w:rPr>
        <w:t>Staff taking prescription drugs that may impair their performance must notify their manager immediately in order that any implications may be addressed as part of the risk assessment process.</w:t>
      </w:r>
      <w:r w:rsidR="00267F65" w:rsidRPr="00B722C3">
        <w:rPr>
          <w:rFonts w:ascii="Arial" w:hAnsi="Arial" w:cs="Arial"/>
        </w:rPr>
        <w:t xml:space="preserve">  </w:t>
      </w:r>
      <w:r w:rsidR="00343AD7">
        <w:rPr>
          <w:rFonts w:ascii="Arial" w:hAnsi="Arial" w:cs="Arial"/>
        </w:rPr>
        <w:t xml:space="preserve">Any information shared must be dealt with fairly and in strictest confidence.  Any records either hard copy or electronically need to be carefully managed. </w:t>
      </w:r>
    </w:p>
    <w:p w14:paraId="3667864F" w14:textId="77777777" w:rsidR="00E92041" w:rsidRPr="00E92041" w:rsidRDefault="00E92041" w:rsidP="00E92041">
      <w:pPr>
        <w:pStyle w:val="ListParagraph"/>
        <w:rPr>
          <w:rFonts w:ascii="Arial" w:hAnsi="Arial" w:cs="Arial"/>
        </w:rPr>
      </w:pPr>
    </w:p>
    <w:p w14:paraId="59757E66" w14:textId="06E66DA5" w:rsidR="00B722C3" w:rsidRPr="000C4BFE" w:rsidRDefault="00793E9D" w:rsidP="00AD2A42">
      <w:pPr>
        <w:pStyle w:val="ListParagraph"/>
        <w:numPr>
          <w:ilvl w:val="1"/>
          <w:numId w:val="16"/>
        </w:numPr>
        <w:spacing w:after="0" w:line="240" w:lineRule="auto"/>
        <w:jc w:val="both"/>
        <w:rPr>
          <w:rFonts w:ascii="Arial" w:hAnsi="Arial" w:cs="Arial"/>
        </w:rPr>
      </w:pPr>
      <w:r w:rsidRPr="000C4BFE">
        <w:rPr>
          <w:rFonts w:ascii="Arial" w:hAnsi="Arial" w:cs="Arial"/>
          <w:bCs/>
          <w:color w:val="000000"/>
        </w:rPr>
        <w:t xml:space="preserve">Any member of staff involved in the get-in, fit-up and get-out </w:t>
      </w:r>
      <w:r w:rsidR="000C4BFE" w:rsidRPr="000C4BFE">
        <w:rPr>
          <w:rFonts w:ascii="Arial" w:hAnsi="Arial" w:cs="Arial"/>
        </w:rPr>
        <w:t xml:space="preserve">considered to be unfit for work </w:t>
      </w:r>
      <w:r w:rsidR="00551A7E">
        <w:rPr>
          <w:rFonts w:ascii="Arial" w:hAnsi="Arial" w:cs="Arial"/>
        </w:rPr>
        <w:t xml:space="preserve">or identified as incapable to perform their duties safely </w:t>
      </w:r>
      <w:r w:rsidR="000C4BFE" w:rsidRPr="000C4BFE">
        <w:rPr>
          <w:rFonts w:ascii="Arial" w:hAnsi="Arial" w:cs="Arial"/>
          <w:iCs/>
        </w:rPr>
        <w:t>by either manager</w:t>
      </w:r>
      <w:r w:rsidR="00551A7E">
        <w:rPr>
          <w:rFonts w:ascii="Arial" w:hAnsi="Arial" w:cs="Arial"/>
        </w:rPr>
        <w:t>, w</w:t>
      </w:r>
      <w:r w:rsidRPr="000C4BFE">
        <w:rPr>
          <w:rFonts w:ascii="Arial" w:hAnsi="Arial" w:cs="Arial"/>
          <w:bCs/>
          <w:color w:val="000000"/>
        </w:rPr>
        <w:t xml:space="preserve">ill cease </w:t>
      </w:r>
      <w:r w:rsidR="001648ED" w:rsidRPr="000C4BFE">
        <w:rPr>
          <w:rFonts w:ascii="Arial" w:hAnsi="Arial" w:cs="Arial"/>
          <w:bCs/>
          <w:color w:val="000000"/>
        </w:rPr>
        <w:t>working</w:t>
      </w:r>
      <w:r w:rsidR="001648ED">
        <w:rPr>
          <w:rFonts w:ascii="Arial" w:hAnsi="Arial" w:cs="Arial"/>
          <w:bCs/>
          <w:color w:val="000000"/>
        </w:rPr>
        <w:t xml:space="preserve"> </w:t>
      </w:r>
      <w:r w:rsidR="001648ED" w:rsidRPr="000C4BFE">
        <w:rPr>
          <w:rFonts w:ascii="Arial" w:hAnsi="Arial" w:cs="Arial"/>
          <w:bCs/>
          <w:color w:val="000000"/>
        </w:rPr>
        <w:t>irrespective</w:t>
      </w:r>
      <w:r w:rsidRPr="000C4BFE">
        <w:rPr>
          <w:rFonts w:ascii="Arial" w:hAnsi="Arial" w:cs="Arial"/>
          <w:bCs/>
          <w:color w:val="000000"/>
        </w:rPr>
        <w:t xml:space="preserve"> of their employer. </w:t>
      </w:r>
      <w:r w:rsidRPr="000C4BFE">
        <w:rPr>
          <w:rFonts w:ascii="Arial" w:hAnsi="Arial" w:cs="Arial"/>
          <w:color w:val="000000"/>
        </w:rPr>
        <w:t xml:space="preserve"> </w:t>
      </w:r>
      <w:r w:rsidRPr="000C4BFE">
        <w:rPr>
          <w:rFonts w:ascii="Arial" w:hAnsi="Arial" w:cs="Arial"/>
          <w:bCs/>
          <w:color w:val="000000"/>
        </w:rPr>
        <w:t xml:space="preserve"> </w:t>
      </w:r>
    </w:p>
    <w:p w14:paraId="0B7F037F" w14:textId="77777777" w:rsidR="00B722C3" w:rsidRPr="00B722C3" w:rsidRDefault="00B722C3" w:rsidP="00AD2A42">
      <w:pPr>
        <w:pStyle w:val="ListParagraph"/>
        <w:spacing w:after="0" w:line="240" w:lineRule="auto"/>
        <w:rPr>
          <w:rFonts w:ascii="Arial" w:hAnsi="Arial" w:cs="Arial"/>
          <w:color w:val="000000"/>
        </w:rPr>
      </w:pPr>
    </w:p>
    <w:p w14:paraId="6B9A9A66" w14:textId="77777777" w:rsidR="005B3A40" w:rsidRPr="005B3A40" w:rsidRDefault="00793E9D" w:rsidP="005B3A40">
      <w:pPr>
        <w:pStyle w:val="ListParagraph"/>
        <w:numPr>
          <w:ilvl w:val="1"/>
          <w:numId w:val="16"/>
        </w:numPr>
        <w:spacing w:after="0" w:line="240" w:lineRule="auto"/>
        <w:jc w:val="both"/>
        <w:rPr>
          <w:rFonts w:ascii="Arial" w:hAnsi="Arial" w:cs="Arial"/>
        </w:rPr>
      </w:pPr>
      <w:r w:rsidRPr="00B722C3">
        <w:rPr>
          <w:rFonts w:ascii="Arial" w:hAnsi="Arial" w:cs="Arial"/>
          <w:color w:val="000000"/>
        </w:rPr>
        <w:t xml:space="preserve">The </w:t>
      </w:r>
      <w:r w:rsidR="00A71D68" w:rsidRPr="00B722C3">
        <w:rPr>
          <w:rFonts w:ascii="Arial" w:hAnsi="Arial" w:cs="Arial"/>
          <w:color w:val="000000"/>
        </w:rPr>
        <w:t xml:space="preserve">Theatre’s Health &amp; Safety </w:t>
      </w:r>
      <w:r w:rsidRPr="00B722C3">
        <w:rPr>
          <w:rFonts w:ascii="Arial" w:hAnsi="Arial" w:cs="Arial"/>
          <w:color w:val="000000"/>
        </w:rPr>
        <w:t xml:space="preserve">standards </w:t>
      </w:r>
      <w:r w:rsidR="00AD47BE">
        <w:rPr>
          <w:rFonts w:ascii="Arial" w:hAnsi="Arial" w:cs="Arial"/>
          <w:color w:val="000000"/>
        </w:rPr>
        <w:t xml:space="preserve">&amp; control measures </w:t>
      </w:r>
      <w:r w:rsidRPr="00B722C3">
        <w:rPr>
          <w:rFonts w:ascii="Arial" w:hAnsi="Arial" w:cs="Arial"/>
          <w:color w:val="000000"/>
        </w:rPr>
        <w:t xml:space="preserve">will be adopted by </w:t>
      </w:r>
      <w:r w:rsidR="00A71D68" w:rsidRPr="00B722C3">
        <w:rPr>
          <w:rFonts w:ascii="Arial" w:hAnsi="Arial" w:cs="Arial"/>
          <w:color w:val="000000"/>
        </w:rPr>
        <w:t xml:space="preserve">all </w:t>
      </w:r>
      <w:r w:rsidRPr="00B722C3">
        <w:rPr>
          <w:rFonts w:ascii="Arial" w:hAnsi="Arial" w:cs="Arial"/>
          <w:color w:val="000000"/>
        </w:rPr>
        <w:t xml:space="preserve">Production staff </w:t>
      </w:r>
      <w:r w:rsidR="001B01AF" w:rsidRPr="00B722C3">
        <w:rPr>
          <w:rFonts w:ascii="Arial" w:hAnsi="Arial" w:cs="Arial"/>
          <w:color w:val="000000"/>
        </w:rPr>
        <w:t>unless the</w:t>
      </w:r>
      <w:r w:rsidR="00AD47BE">
        <w:rPr>
          <w:rFonts w:ascii="Arial" w:hAnsi="Arial" w:cs="Arial"/>
          <w:color w:val="000000"/>
        </w:rPr>
        <w:t>ir own</w:t>
      </w:r>
      <w:r w:rsidRPr="00B722C3">
        <w:rPr>
          <w:rFonts w:ascii="Arial" w:hAnsi="Arial" w:cs="Arial"/>
          <w:color w:val="000000"/>
        </w:rPr>
        <w:t xml:space="preserve"> standards are higher in which case both companies will adhere to their own standards.   It should be remembered that the use of PPE is the last resort</w:t>
      </w:r>
      <w:r w:rsidR="00AD47BE">
        <w:rPr>
          <w:rFonts w:ascii="Arial" w:hAnsi="Arial" w:cs="Arial"/>
          <w:color w:val="000000"/>
        </w:rPr>
        <w:t xml:space="preserve"> and will be provided in line with the RAMS</w:t>
      </w:r>
      <w:r w:rsidR="00267F65" w:rsidRPr="00B722C3">
        <w:rPr>
          <w:rFonts w:ascii="Arial" w:hAnsi="Arial" w:cs="Arial"/>
          <w:color w:val="000000"/>
        </w:rPr>
        <w:t xml:space="preserve">.  </w:t>
      </w:r>
    </w:p>
    <w:p w14:paraId="2522205C" w14:textId="77777777" w:rsidR="005B3A40" w:rsidRPr="005B3A40" w:rsidRDefault="005B3A40" w:rsidP="005B3A40">
      <w:pPr>
        <w:pStyle w:val="ListParagraph"/>
        <w:rPr>
          <w:rFonts w:ascii="Arial" w:hAnsi="Arial" w:cs="Arial"/>
          <w:color w:val="000000"/>
        </w:rPr>
      </w:pPr>
    </w:p>
    <w:p w14:paraId="792CE80D" w14:textId="11CC9F20" w:rsidR="00C61F91" w:rsidRPr="00CA1B85" w:rsidRDefault="00C61F91" w:rsidP="00AD2A42">
      <w:pPr>
        <w:pStyle w:val="ListParagraph"/>
        <w:numPr>
          <w:ilvl w:val="1"/>
          <w:numId w:val="16"/>
        </w:numPr>
        <w:spacing w:after="0" w:line="240" w:lineRule="auto"/>
        <w:jc w:val="both"/>
        <w:rPr>
          <w:rFonts w:ascii="Arial" w:hAnsi="Arial" w:cs="Arial"/>
        </w:rPr>
      </w:pPr>
      <w:r w:rsidRPr="00B722C3">
        <w:rPr>
          <w:rFonts w:ascii="Arial" w:hAnsi="Arial" w:cs="Arial"/>
          <w:bCs/>
          <w:color w:val="000000"/>
        </w:rPr>
        <w:t xml:space="preserve">A contact number for </w:t>
      </w:r>
      <w:r>
        <w:rPr>
          <w:rFonts w:ascii="Arial" w:hAnsi="Arial" w:cs="Arial"/>
          <w:bCs/>
          <w:color w:val="000000"/>
        </w:rPr>
        <w:t xml:space="preserve">Theatre </w:t>
      </w:r>
      <w:r w:rsidRPr="00B722C3">
        <w:rPr>
          <w:rFonts w:ascii="Arial" w:hAnsi="Arial" w:cs="Arial"/>
          <w:bCs/>
          <w:color w:val="000000"/>
        </w:rPr>
        <w:t xml:space="preserve">Senior Management must be accessible at the Theatre Stage Door </w:t>
      </w:r>
      <w:r>
        <w:rPr>
          <w:rFonts w:ascii="Arial" w:hAnsi="Arial" w:cs="Arial"/>
          <w:bCs/>
          <w:color w:val="000000"/>
        </w:rPr>
        <w:t xml:space="preserve">in order to provide assistance with </w:t>
      </w:r>
      <w:r w:rsidRPr="00B722C3">
        <w:rPr>
          <w:rFonts w:ascii="Arial" w:hAnsi="Arial" w:cs="Arial"/>
          <w:bCs/>
          <w:color w:val="000000"/>
        </w:rPr>
        <w:t xml:space="preserve">any </w:t>
      </w:r>
      <w:r>
        <w:rPr>
          <w:rFonts w:ascii="Arial" w:hAnsi="Arial" w:cs="Arial"/>
          <w:bCs/>
          <w:color w:val="000000"/>
        </w:rPr>
        <w:t xml:space="preserve">H&amp;S </w:t>
      </w:r>
      <w:r w:rsidR="005B3A40">
        <w:rPr>
          <w:rFonts w:ascii="Arial" w:hAnsi="Arial" w:cs="Arial"/>
          <w:bCs/>
          <w:color w:val="000000"/>
        </w:rPr>
        <w:t xml:space="preserve">concerns or incidents &amp; </w:t>
      </w:r>
      <w:r w:rsidRPr="00B722C3">
        <w:rPr>
          <w:rFonts w:ascii="Arial" w:hAnsi="Arial" w:cs="Arial"/>
          <w:bCs/>
          <w:color w:val="000000"/>
        </w:rPr>
        <w:t>HR related situations</w:t>
      </w:r>
      <w:r w:rsidR="005B3A40">
        <w:rPr>
          <w:rFonts w:ascii="Arial" w:hAnsi="Arial" w:cs="Arial"/>
          <w:bCs/>
          <w:color w:val="000000"/>
        </w:rPr>
        <w:t>/complaints</w:t>
      </w:r>
      <w:r w:rsidRPr="00B722C3">
        <w:rPr>
          <w:rFonts w:ascii="Arial" w:hAnsi="Arial" w:cs="Arial"/>
          <w:bCs/>
          <w:color w:val="000000"/>
        </w:rPr>
        <w:t>.</w:t>
      </w:r>
      <w:r w:rsidR="001E1376">
        <w:rPr>
          <w:rFonts w:ascii="Arial" w:hAnsi="Arial" w:cs="Arial"/>
          <w:bCs/>
          <w:color w:val="000000"/>
        </w:rPr>
        <w:t xml:space="preserve">  The Senior Manager will treat the matter seriously, sensitively and in the strictish confidence.  Any necessary response or investigation should be completed in a timely fashion. Effective and honest communication is essential if concerns about breaches or failures are to be dealt with effectively.</w:t>
      </w:r>
    </w:p>
    <w:p w14:paraId="368DE2E4" w14:textId="77777777" w:rsidR="00CA1B85" w:rsidRPr="00CA1B85" w:rsidRDefault="00CA1B85" w:rsidP="00CA1B85">
      <w:pPr>
        <w:pStyle w:val="ListParagraph"/>
        <w:rPr>
          <w:rFonts w:ascii="Arial" w:hAnsi="Arial" w:cs="Arial"/>
        </w:rPr>
      </w:pPr>
    </w:p>
    <w:p w14:paraId="15C58D90" w14:textId="3B9206B3" w:rsidR="00CA1B85" w:rsidRPr="005B3A40" w:rsidRDefault="00CA1B85" w:rsidP="00CA1B85">
      <w:pPr>
        <w:pStyle w:val="ListParagraph"/>
        <w:numPr>
          <w:ilvl w:val="1"/>
          <w:numId w:val="16"/>
        </w:numPr>
        <w:spacing w:after="0" w:line="240" w:lineRule="auto"/>
        <w:jc w:val="both"/>
        <w:rPr>
          <w:rFonts w:ascii="Arial" w:hAnsi="Arial" w:cs="Arial"/>
        </w:rPr>
      </w:pPr>
      <w:r w:rsidRPr="005B3A40">
        <w:rPr>
          <w:rFonts w:ascii="Arial" w:hAnsi="Arial" w:cs="Arial"/>
          <w:color w:val="000000"/>
        </w:rPr>
        <w:t xml:space="preserve">Bullying, harassment and discrimination have no place in our industry so </w:t>
      </w:r>
      <w:r w:rsidR="003375AD">
        <w:rPr>
          <w:rFonts w:ascii="Arial" w:hAnsi="Arial" w:cs="Arial"/>
          <w:color w:val="000000"/>
        </w:rPr>
        <w:t xml:space="preserve">everyone involved in the production </w:t>
      </w:r>
      <w:r w:rsidR="000A67D9">
        <w:rPr>
          <w:rFonts w:ascii="Arial" w:hAnsi="Arial" w:cs="Arial"/>
          <w:color w:val="000000"/>
        </w:rPr>
        <w:t xml:space="preserve">should </w:t>
      </w:r>
      <w:r w:rsidRPr="005B3A40">
        <w:rPr>
          <w:rFonts w:ascii="Arial" w:hAnsi="Arial" w:cs="Arial"/>
          <w:color w:val="000000"/>
        </w:rPr>
        <w:t xml:space="preserve">adopt the </w:t>
      </w:r>
      <w:r w:rsidR="00AA2099">
        <w:rPr>
          <w:rFonts w:ascii="Arial" w:hAnsi="Arial" w:cs="Arial"/>
          <w:color w:val="000000"/>
        </w:rPr>
        <w:t xml:space="preserve">general values of the </w:t>
      </w:r>
      <w:r w:rsidRPr="005B3A40">
        <w:rPr>
          <w:rFonts w:ascii="Arial" w:hAnsi="Arial" w:cs="Arial"/>
          <w:color w:val="000000"/>
        </w:rPr>
        <w:t xml:space="preserve">10 Principles for Safe and Inclusive Workspaces </w:t>
      </w:r>
      <w:hyperlink r:id="rId8" w:history="1">
        <w:r w:rsidRPr="005B3A40">
          <w:rPr>
            <w:rStyle w:val="Hyperlink"/>
            <w:rFonts w:ascii="Arial" w:hAnsi="Arial" w:cs="Arial"/>
          </w:rPr>
          <w:t>10 Principles - UK Theatre</w:t>
        </w:r>
      </w:hyperlink>
      <w:r w:rsidRPr="005B3A40">
        <w:rPr>
          <w:rFonts w:ascii="Arial" w:hAnsi="Arial" w:cs="Arial"/>
          <w:color w:val="000000"/>
        </w:rPr>
        <w:t>. These principles aim to eradicate abuse and all forms of discrimination. They can also help employers meet legal requirements and offer a shared vision to promote and maintain a safer, more inclusive workplace environment for everyone.</w:t>
      </w:r>
    </w:p>
    <w:p w14:paraId="3A6038D9" w14:textId="77777777" w:rsidR="001E1376" w:rsidRPr="001E1376" w:rsidRDefault="001E1376" w:rsidP="001E1376">
      <w:pPr>
        <w:spacing w:after="0" w:line="240" w:lineRule="auto"/>
        <w:jc w:val="both"/>
        <w:rPr>
          <w:rFonts w:ascii="Arial" w:hAnsi="Arial" w:cs="Arial"/>
        </w:rPr>
      </w:pPr>
    </w:p>
    <w:p w14:paraId="0B5684F3" w14:textId="77777777" w:rsidR="00010478" w:rsidRPr="008E35CF" w:rsidRDefault="00793E9D" w:rsidP="00AD2A42">
      <w:pPr>
        <w:autoSpaceDE w:val="0"/>
        <w:autoSpaceDN w:val="0"/>
        <w:adjustRightInd w:val="0"/>
        <w:spacing w:after="0" w:line="240" w:lineRule="auto"/>
        <w:jc w:val="both"/>
        <w:rPr>
          <w:rFonts w:ascii="Arial" w:hAnsi="Arial" w:cs="Arial"/>
          <w:b/>
        </w:rPr>
      </w:pPr>
      <w:r>
        <w:rPr>
          <w:rFonts w:ascii="Arial" w:hAnsi="Arial" w:cs="Arial"/>
          <w:b/>
        </w:rPr>
        <w:t xml:space="preserve">Part </w:t>
      </w:r>
      <w:r w:rsidR="00A71D68">
        <w:rPr>
          <w:rFonts w:ascii="Arial" w:hAnsi="Arial" w:cs="Arial"/>
          <w:b/>
        </w:rPr>
        <w:t>3</w:t>
      </w:r>
      <w:r>
        <w:rPr>
          <w:rFonts w:ascii="Arial" w:hAnsi="Arial" w:cs="Arial"/>
          <w:b/>
        </w:rPr>
        <w:t xml:space="preserve"> - </w:t>
      </w:r>
      <w:r w:rsidR="008E35CF" w:rsidRPr="008E35CF">
        <w:rPr>
          <w:rFonts w:ascii="Arial" w:hAnsi="Arial" w:cs="Arial"/>
          <w:b/>
        </w:rPr>
        <w:t>Site en</w:t>
      </w:r>
      <w:r w:rsidR="00010478" w:rsidRPr="008E35CF">
        <w:rPr>
          <w:rFonts w:ascii="Arial" w:hAnsi="Arial" w:cs="Arial"/>
          <w:b/>
        </w:rPr>
        <w:t>gagement</w:t>
      </w:r>
    </w:p>
    <w:p w14:paraId="11370D30" w14:textId="77777777" w:rsidR="00010478" w:rsidRPr="007068DC" w:rsidRDefault="00010478" w:rsidP="00AD2A42">
      <w:pPr>
        <w:autoSpaceDE w:val="0"/>
        <w:autoSpaceDN w:val="0"/>
        <w:adjustRightInd w:val="0"/>
        <w:spacing w:after="0" w:line="240" w:lineRule="auto"/>
        <w:jc w:val="both"/>
        <w:rPr>
          <w:rFonts w:ascii="Arial" w:hAnsi="Arial" w:cs="Arial"/>
        </w:rPr>
      </w:pPr>
    </w:p>
    <w:p w14:paraId="080192AE" w14:textId="16BB337E" w:rsidR="00DF5A68" w:rsidRPr="00555108" w:rsidRDefault="00A56A94" w:rsidP="00AD2A42">
      <w:pPr>
        <w:pStyle w:val="ListParagraph"/>
        <w:numPr>
          <w:ilvl w:val="1"/>
          <w:numId w:val="17"/>
        </w:numPr>
        <w:spacing w:after="0" w:line="240" w:lineRule="auto"/>
        <w:jc w:val="both"/>
        <w:rPr>
          <w:rFonts w:ascii="Arial" w:hAnsi="Arial" w:cs="Arial"/>
        </w:rPr>
      </w:pPr>
      <w:r w:rsidRPr="00555108">
        <w:rPr>
          <w:rFonts w:ascii="Arial" w:hAnsi="Arial" w:cs="Arial"/>
        </w:rPr>
        <w:t>Everyone involved must receive a venue specific site induction before commencement of any work activities.</w:t>
      </w:r>
      <w:r w:rsidR="0052791A" w:rsidRPr="00555108">
        <w:rPr>
          <w:rFonts w:ascii="Arial" w:hAnsi="Arial" w:cs="Arial"/>
        </w:rPr>
        <w:t xml:space="preserve">  </w:t>
      </w:r>
      <w:r w:rsidR="00DA4E8A" w:rsidRPr="00555108">
        <w:rPr>
          <w:rFonts w:ascii="Arial" w:hAnsi="Arial" w:cs="Arial"/>
        </w:rPr>
        <w:t>Inductions should also be provided to those who do</w:t>
      </w:r>
      <w:r w:rsidRPr="00555108">
        <w:rPr>
          <w:rFonts w:ascii="Arial" w:hAnsi="Arial" w:cs="Arial"/>
        </w:rPr>
        <w:t xml:space="preserve"> not regularly work on the site</w:t>
      </w:r>
      <w:r w:rsidR="00DA4E8A" w:rsidRPr="00555108">
        <w:rPr>
          <w:rFonts w:ascii="Arial" w:hAnsi="Arial" w:cs="Arial"/>
        </w:rPr>
        <w:t xml:space="preserve"> but who visit it on an occasional basis</w:t>
      </w:r>
      <w:r w:rsidR="006F5E43" w:rsidRPr="00555108">
        <w:rPr>
          <w:rFonts w:ascii="Arial" w:hAnsi="Arial" w:cs="Arial"/>
        </w:rPr>
        <w:t xml:space="preserve">.  </w:t>
      </w:r>
      <w:r w:rsidR="00DF5A68" w:rsidRPr="00555108">
        <w:rPr>
          <w:rFonts w:ascii="Arial" w:hAnsi="Arial" w:cs="Arial"/>
        </w:rPr>
        <w:t>The following should be covered:</w:t>
      </w:r>
    </w:p>
    <w:p w14:paraId="3F64BF14" w14:textId="77777777" w:rsidR="002977DE" w:rsidRPr="00555108" w:rsidRDefault="002977DE" w:rsidP="00AD2A42">
      <w:pPr>
        <w:spacing w:after="0" w:line="240" w:lineRule="auto"/>
        <w:ind w:left="360"/>
        <w:jc w:val="both"/>
        <w:rPr>
          <w:rFonts w:ascii="Arial" w:hAnsi="Arial" w:cs="Arial"/>
        </w:rPr>
      </w:pPr>
    </w:p>
    <w:p w14:paraId="17034001" w14:textId="7F5C3C67" w:rsidR="002977DE" w:rsidRDefault="002977DE" w:rsidP="00AD2A42">
      <w:pPr>
        <w:pStyle w:val="ListParagraph"/>
        <w:numPr>
          <w:ilvl w:val="0"/>
          <w:numId w:val="10"/>
        </w:numPr>
        <w:spacing w:after="0" w:line="240" w:lineRule="auto"/>
        <w:jc w:val="both"/>
        <w:rPr>
          <w:rFonts w:ascii="Arial" w:hAnsi="Arial" w:cs="Arial"/>
        </w:rPr>
      </w:pPr>
      <w:r w:rsidRPr="00555108">
        <w:rPr>
          <w:rFonts w:ascii="Arial" w:hAnsi="Arial" w:cs="Arial"/>
        </w:rPr>
        <w:t xml:space="preserve">Introduction to key staff </w:t>
      </w:r>
    </w:p>
    <w:p w14:paraId="05F8338D" w14:textId="77777777" w:rsidR="006643BD" w:rsidRPr="00555108" w:rsidRDefault="006643BD" w:rsidP="006643BD">
      <w:pPr>
        <w:pStyle w:val="ListParagraph"/>
        <w:numPr>
          <w:ilvl w:val="0"/>
          <w:numId w:val="10"/>
        </w:numPr>
        <w:spacing w:after="0" w:line="240" w:lineRule="auto"/>
        <w:jc w:val="both"/>
        <w:rPr>
          <w:rFonts w:ascii="Arial" w:hAnsi="Arial" w:cs="Arial"/>
        </w:rPr>
      </w:pPr>
      <w:r w:rsidRPr="00555108">
        <w:rPr>
          <w:rFonts w:ascii="Arial" w:hAnsi="Arial" w:cs="Arial"/>
        </w:rPr>
        <w:t>Objectives of the day</w:t>
      </w:r>
    </w:p>
    <w:p w14:paraId="2204F054" w14:textId="29414AAB" w:rsidR="00AC75CD" w:rsidRDefault="00AC75CD" w:rsidP="00AD2A42">
      <w:pPr>
        <w:pStyle w:val="ListParagraph"/>
        <w:numPr>
          <w:ilvl w:val="0"/>
          <w:numId w:val="10"/>
        </w:numPr>
        <w:spacing w:after="0" w:line="240" w:lineRule="auto"/>
        <w:jc w:val="both"/>
        <w:rPr>
          <w:rFonts w:ascii="Arial" w:hAnsi="Arial" w:cs="Arial"/>
        </w:rPr>
      </w:pPr>
      <w:r>
        <w:rPr>
          <w:rFonts w:ascii="Arial" w:hAnsi="Arial" w:cs="Arial"/>
        </w:rPr>
        <w:lastRenderedPageBreak/>
        <w:t xml:space="preserve">On-site behaviour for safe &amp; inclusive </w:t>
      </w:r>
      <w:r w:rsidR="006643BD">
        <w:rPr>
          <w:rFonts w:ascii="Arial" w:hAnsi="Arial" w:cs="Arial"/>
        </w:rPr>
        <w:t>working</w:t>
      </w:r>
    </w:p>
    <w:p w14:paraId="7C06BE09" w14:textId="77777777" w:rsidR="006643BD" w:rsidRPr="00555108" w:rsidRDefault="006643BD" w:rsidP="006643BD">
      <w:pPr>
        <w:pStyle w:val="ListParagraph"/>
        <w:numPr>
          <w:ilvl w:val="0"/>
          <w:numId w:val="10"/>
        </w:numPr>
        <w:spacing w:after="0" w:line="240" w:lineRule="auto"/>
        <w:jc w:val="both"/>
        <w:rPr>
          <w:rFonts w:ascii="Arial" w:hAnsi="Arial" w:cs="Arial"/>
        </w:rPr>
      </w:pPr>
      <w:r w:rsidRPr="00555108">
        <w:rPr>
          <w:rFonts w:ascii="Arial" w:hAnsi="Arial" w:cs="Arial"/>
        </w:rPr>
        <w:t>Arrangements for consulting the workforce on health &amp; safety matters</w:t>
      </w:r>
    </w:p>
    <w:p w14:paraId="29B55F06" w14:textId="77777777" w:rsidR="006643BD" w:rsidRPr="00555108" w:rsidRDefault="006643BD" w:rsidP="006643BD">
      <w:pPr>
        <w:pStyle w:val="ListParagraph"/>
        <w:numPr>
          <w:ilvl w:val="0"/>
          <w:numId w:val="10"/>
        </w:numPr>
        <w:spacing w:after="0" w:line="240" w:lineRule="auto"/>
        <w:jc w:val="both"/>
        <w:rPr>
          <w:rFonts w:ascii="Arial" w:hAnsi="Arial" w:cs="Arial"/>
        </w:rPr>
      </w:pPr>
      <w:r w:rsidRPr="00555108">
        <w:rPr>
          <w:rFonts w:ascii="Arial" w:hAnsi="Arial" w:cs="Arial"/>
        </w:rPr>
        <w:t xml:space="preserve">Individual worker responsibilities </w:t>
      </w:r>
    </w:p>
    <w:p w14:paraId="72BB22C1" w14:textId="77777777" w:rsidR="00DF5A68" w:rsidRPr="00555108" w:rsidRDefault="00DF5A68" w:rsidP="00AD2A42">
      <w:pPr>
        <w:pStyle w:val="ListParagraph"/>
        <w:numPr>
          <w:ilvl w:val="0"/>
          <w:numId w:val="10"/>
        </w:numPr>
        <w:spacing w:after="0" w:line="240" w:lineRule="auto"/>
        <w:jc w:val="both"/>
        <w:rPr>
          <w:rFonts w:ascii="Arial" w:hAnsi="Arial" w:cs="Arial"/>
        </w:rPr>
      </w:pPr>
      <w:r w:rsidRPr="00555108">
        <w:rPr>
          <w:rFonts w:ascii="Arial" w:hAnsi="Arial" w:cs="Arial"/>
        </w:rPr>
        <w:t>Outline of the production</w:t>
      </w:r>
    </w:p>
    <w:p w14:paraId="10312F64" w14:textId="77777777" w:rsidR="00DF5A68" w:rsidRPr="00555108" w:rsidRDefault="00DF5A68" w:rsidP="00AD2A42">
      <w:pPr>
        <w:pStyle w:val="ListParagraph"/>
        <w:numPr>
          <w:ilvl w:val="0"/>
          <w:numId w:val="10"/>
        </w:numPr>
        <w:spacing w:after="0" w:line="240" w:lineRule="auto"/>
        <w:jc w:val="both"/>
        <w:rPr>
          <w:rFonts w:ascii="Arial" w:hAnsi="Arial" w:cs="Arial"/>
        </w:rPr>
      </w:pPr>
      <w:r w:rsidRPr="00555108">
        <w:rPr>
          <w:rFonts w:ascii="Arial" w:hAnsi="Arial" w:cs="Arial"/>
        </w:rPr>
        <w:t>Management responsibilities of the project</w:t>
      </w:r>
    </w:p>
    <w:p w14:paraId="49F3CABF" w14:textId="20F14FB4" w:rsidR="00DF5A68" w:rsidRDefault="00DF5A68" w:rsidP="00AD2A42">
      <w:pPr>
        <w:pStyle w:val="ListParagraph"/>
        <w:numPr>
          <w:ilvl w:val="0"/>
          <w:numId w:val="10"/>
        </w:numPr>
        <w:spacing w:after="0" w:line="240" w:lineRule="auto"/>
        <w:jc w:val="both"/>
        <w:rPr>
          <w:rFonts w:ascii="Arial" w:hAnsi="Arial" w:cs="Arial"/>
        </w:rPr>
      </w:pPr>
      <w:r w:rsidRPr="00555108">
        <w:rPr>
          <w:rFonts w:ascii="Arial" w:hAnsi="Arial" w:cs="Arial"/>
        </w:rPr>
        <w:t>Site rules (PPE, working hours etc.)</w:t>
      </w:r>
    </w:p>
    <w:p w14:paraId="648B68DB" w14:textId="7755AD64" w:rsidR="00AC75CD" w:rsidRPr="00555108" w:rsidRDefault="00AC75CD" w:rsidP="00AD2A42">
      <w:pPr>
        <w:pStyle w:val="ListParagraph"/>
        <w:numPr>
          <w:ilvl w:val="0"/>
          <w:numId w:val="10"/>
        </w:numPr>
        <w:spacing w:after="0" w:line="240" w:lineRule="auto"/>
        <w:jc w:val="both"/>
        <w:rPr>
          <w:rFonts w:ascii="Arial" w:hAnsi="Arial" w:cs="Arial"/>
        </w:rPr>
      </w:pPr>
      <w:r>
        <w:rPr>
          <w:rFonts w:ascii="Arial" w:hAnsi="Arial" w:cs="Arial"/>
        </w:rPr>
        <w:t>Welfare facilities including kitchens, toilets and rest areas</w:t>
      </w:r>
    </w:p>
    <w:p w14:paraId="0E02AE38" w14:textId="28DA9CA5" w:rsidR="00AC75CD" w:rsidRDefault="00AC75CD" w:rsidP="00AD2A42">
      <w:pPr>
        <w:pStyle w:val="ListParagraph"/>
        <w:numPr>
          <w:ilvl w:val="0"/>
          <w:numId w:val="10"/>
        </w:numPr>
        <w:spacing w:after="0" w:line="240" w:lineRule="auto"/>
        <w:jc w:val="both"/>
        <w:rPr>
          <w:rFonts w:ascii="Arial" w:hAnsi="Arial" w:cs="Arial"/>
        </w:rPr>
      </w:pPr>
      <w:r>
        <w:rPr>
          <w:rFonts w:ascii="Arial" w:hAnsi="Arial" w:cs="Arial"/>
        </w:rPr>
        <w:t>Physical &amp; Mental Health First Aid</w:t>
      </w:r>
      <w:r w:rsidR="006643BD">
        <w:rPr>
          <w:rFonts w:ascii="Arial" w:hAnsi="Arial" w:cs="Arial"/>
        </w:rPr>
        <w:t xml:space="preserve"> arrangements </w:t>
      </w:r>
      <w:r w:rsidR="003375AD">
        <w:rPr>
          <w:rFonts w:ascii="Arial" w:hAnsi="Arial" w:cs="Arial"/>
        </w:rPr>
        <w:t xml:space="preserve">and their </w:t>
      </w:r>
      <w:r w:rsidR="006643BD">
        <w:rPr>
          <w:rFonts w:ascii="Arial" w:hAnsi="Arial" w:cs="Arial"/>
        </w:rPr>
        <w:t>contact</w:t>
      </w:r>
      <w:r w:rsidR="003375AD">
        <w:rPr>
          <w:rFonts w:ascii="Arial" w:hAnsi="Arial" w:cs="Arial"/>
        </w:rPr>
        <w:t xml:space="preserve"> details</w:t>
      </w:r>
    </w:p>
    <w:p w14:paraId="28B5DCCD" w14:textId="5ECD8E99" w:rsidR="00DF5A68" w:rsidRPr="00555108" w:rsidRDefault="00DF5A68" w:rsidP="00AD2A42">
      <w:pPr>
        <w:pStyle w:val="ListParagraph"/>
        <w:numPr>
          <w:ilvl w:val="0"/>
          <w:numId w:val="10"/>
        </w:numPr>
        <w:spacing w:after="0" w:line="240" w:lineRule="auto"/>
        <w:jc w:val="both"/>
        <w:rPr>
          <w:rFonts w:ascii="Arial" w:hAnsi="Arial" w:cs="Arial"/>
        </w:rPr>
      </w:pPr>
      <w:r w:rsidRPr="00555108">
        <w:rPr>
          <w:rFonts w:ascii="Arial" w:hAnsi="Arial" w:cs="Arial"/>
        </w:rPr>
        <w:t>Emergency and evacuation procedures</w:t>
      </w:r>
    </w:p>
    <w:p w14:paraId="63E46F06" w14:textId="77777777" w:rsidR="00DF5A68" w:rsidRPr="00555108" w:rsidRDefault="00DF5A68" w:rsidP="00AD2A42">
      <w:pPr>
        <w:pStyle w:val="ListParagraph"/>
        <w:numPr>
          <w:ilvl w:val="0"/>
          <w:numId w:val="10"/>
        </w:numPr>
        <w:spacing w:after="0" w:line="240" w:lineRule="auto"/>
        <w:jc w:val="both"/>
        <w:rPr>
          <w:rFonts w:ascii="Arial" w:hAnsi="Arial" w:cs="Arial"/>
        </w:rPr>
      </w:pPr>
      <w:r w:rsidRPr="00555108">
        <w:rPr>
          <w:rFonts w:ascii="Arial" w:hAnsi="Arial" w:cs="Arial"/>
        </w:rPr>
        <w:t>Accident and incident reporting arrangements</w:t>
      </w:r>
    </w:p>
    <w:p w14:paraId="4685FEBC" w14:textId="77777777" w:rsidR="00DF5A68" w:rsidRPr="001D1B1B" w:rsidRDefault="00DF5A68" w:rsidP="0052791A">
      <w:pPr>
        <w:spacing w:after="0" w:line="240" w:lineRule="auto"/>
        <w:jc w:val="both"/>
        <w:rPr>
          <w:rFonts w:ascii="Arial" w:hAnsi="Arial" w:cs="Arial"/>
          <w:highlight w:val="yellow"/>
        </w:rPr>
      </w:pPr>
    </w:p>
    <w:p w14:paraId="1D8A5428" w14:textId="708AC6BB" w:rsidR="0052791A" w:rsidRPr="00555108" w:rsidRDefault="0052791A" w:rsidP="00AD2A42">
      <w:pPr>
        <w:pStyle w:val="ListParagraph"/>
        <w:numPr>
          <w:ilvl w:val="1"/>
          <w:numId w:val="17"/>
        </w:numPr>
        <w:autoSpaceDE w:val="0"/>
        <w:autoSpaceDN w:val="0"/>
        <w:adjustRightInd w:val="0"/>
        <w:spacing w:after="0" w:line="240" w:lineRule="auto"/>
        <w:jc w:val="both"/>
        <w:rPr>
          <w:rFonts w:ascii="Arial" w:hAnsi="Arial" w:cs="Arial"/>
        </w:rPr>
      </w:pPr>
      <w:r w:rsidRPr="00555108">
        <w:rPr>
          <w:rFonts w:ascii="Arial" w:hAnsi="Arial" w:cs="Arial"/>
        </w:rPr>
        <w:t xml:space="preserve">In </w:t>
      </w:r>
      <w:r w:rsidR="001648ED" w:rsidRPr="00555108">
        <w:rPr>
          <w:rFonts w:ascii="Arial" w:hAnsi="Arial" w:cs="Arial"/>
        </w:rPr>
        <w:t>addition,</w:t>
      </w:r>
      <w:r w:rsidRPr="00555108">
        <w:rPr>
          <w:rFonts w:ascii="Arial" w:hAnsi="Arial" w:cs="Arial"/>
        </w:rPr>
        <w:t xml:space="preserve"> </w:t>
      </w:r>
      <w:r w:rsidR="00F7189C" w:rsidRPr="00555108">
        <w:rPr>
          <w:rFonts w:ascii="Arial" w:hAnsi="Arial" w:cs="Arial"/>
        </w:rPr>
        <w:t xml:space="preserve">a </w:t>
      </w:r>
      <w:r w:rsidRPr="00555108">
        <w:rPr>
          <w:rFonts w:ascii="Arial" w:hAnsi="Arial" w:cs="Arial"/>
        </w:rPr>
        <w:t xml:space="preserve">task specific toolbox talk </w:t>
      </w:r>
      <w:r w:rsidR="00F7189C" w:rsidRPr="00555108">
        <w:rPr>
          <w:rFonts w:ascii="Arial" w:eastAsia="Times New Roman" w:hAnsi="Arial" w:cs="Arial"/>
        </w:rPr>
        <w:t>- in effect training specific to a task required by the production -</w:t>
      </w:r>
      <w:r w:rsidR="00F7189C" w:rsidRPr="00555108">
        <w:rPr>
          <w:rFonts w:eastAsia="Times New Roman"/>
        </w:rPr>
        <w:t xml:space="preserve"> </w:t>
      </w:r>
      <w:r w:rsidRPr="00555108">
        <w:rPr>
          <w:rFonts w:ascii="Arial" w:hAnsi="Arial" w:cs="Arial"/>
        </w:rPr>
        <w:t>shall be undertaken as required to manage specific Production risks</w:t>
      </w:r>
      <w:r w:rsidR="006C7DDD" w:rsidRPr="00555108">
        <w:rPr>
          <w:rFonts w:ascii="Arial" w:hAnsi="Arial" w:cs="Arial"/>
        </w:rPr>
        <w:t>.</w:t>
      </w:r>
      <w:r w:rsidRPr="00555108">
        <w:rPr>
          <w:rFonts w:ascii="Arial" w:hAnsi="Arial" w:cs="Arial"/>
          <w:color w:val="222222"/>
          <w:shd w:val="clear" w:color="auto" w:fill="FFFFFF"/>
        </w:rPr>
        <w:t xml:space="preserve"> The </w:t>
      </w:r>
      <w:r w:rsidRPr="00555108">
        <w:rPr>
          <w:rFonts w:ascii="Arial" w:hAnsi="Arial" w:cs="Arial"/>
          <w:bCs/>
          <w:color w:val="222222"/>
          <w:shd w:val="clear" w:color="auto" w:fill="FFFFFF"/>
        </w:rPr>
        <w:t>toolbox talk</w:t>
      </w:r>
      <w:r w:rsidRPr="00555108">
        <w:rPr>
          <w:rFonts w:ascii="Arial" w:hAnsi="Arial" w:cs="Arial"/>
          <w:color w:val="222222"/>
          <w:shd w:val="clear" w:color="auto" w:fill="FFFFFF"/>
        </w:rPr>
        <w:t> is an informal, short </w:t>
      </w:r>
      <w:r w:rsidRPr="00555108">
        <w:rPr>
          <w:rFonts w:ascii="Arial" w:hAnsi="Arial" w:cs="Arial"/>
          <w:bCs/>
          <w:color w:val="222222"/>
          <w:shd w:val="clear" w:color="auto" w:fill="FFFFFF"/>
        </w:rPr>
        <w:t>meeting</w:t>
      </w:r>
      <w:r w:rsidRPr="00555108">
        <w:rPr>
          <w:rFonts w:ascii="Arial" w:hAnsi="Arial" w:cs="Arial"/>
          <w:color w:val="222222"/>
          <w:shd w:val="clear" w:color="auto" w:fill="FFFFFF"/>
        </w:rPr>
        <w:t> </w:t>
      </w:r>
      <w:r w:rsidRPr="00555108">
        <w:rPr>
          <w:rFonts w:ascii="Arial" w:hAnsi="Arial" w:cs="Arial"/>
          <w:shd w:val="clear" w:color="auto" w:fill="FFFFFF"/>
        </w:rPr>
        <w:t>(</w:t>
      </w:r>
      <w:r w:rsidR="00F7189C" w:rsidRPr="00555108">
        <w:rPr>
          <w:rFonts w:ascii="Arial" w:eastAsia="Times New Roman" w:hAnsi="Arial" w:cs="Arial"/>
        </w:rPr>
        <w:t xml:space="preserve">typically 5 to 15 minutes, depending </w:t>
      </w:r>
      <w:r w:rsidR="00D35589" w:rsidRPr="00555108">
        <w:rPr>
          <w:rFonts w:ascii="Arial" w:eastAsia="Times New Roman" w:hAnsi="Arial" w:cs="Arial"/>
        </w:rPr>
        <w:t xml:space="preserve">on </w:t>
      </w:r>
      <w:r w:rsidR="00F7189C" w:rsidRPr="00555108">
        <w:rPr>
          <w:rFonts w:ascii="Arial" w:eastAsia="Times New Roman" w:hAnsi="Arial" w:cs="Arial"/>
        </w:rPr>
        <w:t>the complexity of the task</w:t>
      </w:r>
      <w:r w:rsidRPr="00555108">
        <w:rPr>
          <w:rFonts w:ascii="Arial" w:hAnsi="Arial" w:cs="Arial"/>
          <w:shd w:val="clear" w:color="auto" w:fill="FFFFFF"/>
        </w:rPr>
        <w:t xml:space="preserve">) </w:t>
      </w:r>
      <w:r w:rsidRPr="00555108">
        <w:rPr>
          <w:rFonts w:ascii="Arial" w:hAnsi="Arial" w:cs="Arial"/>
          <w:color w:val="222222"/>
          <w:shd w:val="clear" w:color="auto" w:fill="FFFFFF"/>
        </w:rPr>
        <w:t>that should focus on a single specific topic and explore the risks of specific health &amp; </w:t>
      </w:r>
      <w:r w:rsidRPr="00555108">
        <w:rPr>
          <w:rFonts w:ascii="Arial" w:hAnsi="Arial" w:cs="Arial"/>
          <w:bCs/>
          <w:color w:val="222222"/>
          <w:shd w:val="clear" w:color="auto" w:fill="FFFFFF"/>
        </w:rPr>
        <w:t>safety</w:t>
      </w:r>
      <w:r w:rsidRPr="00555108">
        <w:rPr>
          <w:rFonts w:ascii="Arial" w:hAnsi="Arial" w:cs="Arial"/>
          <w:color w:val="222222"/>
          <w:shd w:val="clear" w:color="auto" w:fill="FFFFFF"/>
        </w:rPr>
        <w:t> issues on site and how they may be dealt with.</w:t>
      </w:r>
    </w:p>
    <w:p w14:paraId="5ECB3E8C" w14:textId="77777777" w:rsidR="0052791A" w:rsidRPr="0052791A" w:rsidRDefault="0052791A" w:rsidP="00AD2A42">
      <w:pPr>
        <w:autoSpaceDE w:val="0"/>
        <w:autoSpaceDN w:val="0"/>
        <w:adjustRightInd w:val="0"/>
        <w:spacing w:after="0" w:line="240" w:lineRule="auto"/>
        <w:jc w:val="both"/>
        <w:rPr>
          <w:rFonts w:ascii="Arial" w:hAnsi="Arial" w:cs="Arial"/>
        </w:rPr>
      </w:pPr>
    </w:p>
    <w:p w14:paraId="362B6DA8" w14:textId="6BF95504" w:rsidR="0052791A" w:rsidRDefault="00A70C71" w:rsidP="00AD2A42">
      <w:pPr>
        <w:pStyle w:val="ListParagraph"/>
        <w:numPr>
          <w:ilvl w:val="1"/>
          <w:numId w:val="17"/>
        </w:numPr>
        <w:autoSpaceDE w:val="0"/>
        <w:autoSpaceDN w:val="0"/>
        <w:adjustRightInd w:val="0"/>
        <w:spacing w:after="0" w:line="240" w:lineRule="auto"/>
        <w:jc w:val="both"/>
        <w:rPr>
          <w:rFonts w:ascii="Arial" w:hAnsi="Arial" w:cs="Arial"/>
        </w:rPr>
      </w:pPr>
      <w:r>
        <w:rPr>
          <w:rFonts w:ascii="Arial" w:hAnsi="Arial" w:cs="Arial"/>
        </w:rPr>
        <w:t>A</w:t>
      </w:r>
      <w:r w:rsidR="0052791A">
        <w:rPr>
          <w:rFonts w:ascii="Arial" w:hAnsi="Arial" w:cs="Arial"/>
        </w:rPr>
        <w:t xml:space="preserve"> record should be kept of inductions and </w:t>
      </w:r>
      <w:r w:rsidR="001648ED">
        <w:rPr>
          <w:rFonts w:ascii="Arial" w:hAnsi="Arial" w:cs="Arial"/>
        </w:rPr>
        <w:t>toolbox</w:t>
      </w:r>
      <w:r w:rsidR="0052791A">
        <w:rPr>
          <w:rFonts w:ascii="Arial" w:hAnsi="Arial" w:cs="Arial"/>
        </w:rPr>
        <w:t xml:space="preserve"> talks.</w:t>
      </w:r>
    </w:p>
    <w:p w14:paraId="3B1A95FB" w14:textId="77777777" w:rsidR="0052791A" w:rsidRPr="0052791A" w:rsidRDefault="0052791A" w:rsidP="00AD2A42">
      <w:pPr>
        <w:pStyle w:val="ListParagraph"/>
        <w:spacing w:after="0" w:line="240" w:lineRule="auto"/>
        <w:rPr>
          <w:rFonts w:ascii="Arial" w:hAnsi="Arial" w:cs="Arial"/>
        </w:rPr>
      </w:pPr>
    </w:p>
    <w:p w14:paraId="05F890C2" w14:textId="77777777" w:rsidR="00B722C3" w:rsidRDefault="00AC69AF" w:rsidP="00AD2A42">
      <w:pPr>
        <w:pStyle w:val="ListParagraph"/>
        <w:numPr>
          <w:ilvl w:val="1"/>
          <w:numId w:val="17"/>
        </w:numPr>
        <w:autoSpaceDE w:val="0"/>
        <w:autoSpaceDN w:val="0"/>
        <w:adjustRightInd w:val="0"/>
        <w:spacing w:after="0" w:line="240" w:lineRule="auto"/>
        <w:jc w:val="both"/>
        <w:rPr>
          <w:rFonts w:ascii="Arial" w:hAnsi="Arial" w:cs="Arial"/>
        </w:rPr>
      </w:pPr>
      <w:r w:rsidRPr="00B722C3">
        <w:rPr>
          <w:rFonts w:ascii="Arial" w:hAnsi="Arial" w:cs="Arial"/>
        </w:rPr>
        <w:t>All Accidents, Near Misses</w:t>
      </w:r>
      <w:r w:rsidR="00AE61B2" w:rsidRPr="00B722C3">
        <w:rPr>
          <w:rFonts w:ascii="Arial" w:hAnsi="Arial" w:cs="Arial"/>
        </w:rPr>
        <w:t xml:space="preserve"> or </w:t>
      </w:r>
      <w:r w:rsidRPr="00B722C3">
        <w:rPr>
          <w:rFonts w:ascii="Arial" w:hAnsi="Arial" w:cs="Arial"/>
        </w:rPr>
        <w:t>unresolved compliance issues should be recorded</w:t>
      </w:r>
      <w:r w:rsidR="00903ADC" w:rsidRPr="00B722C3">
        <w:rPr>
          <w:rFonts w:ascii="Arial" w:hAnsi="Arial" w:cs="Arial"/>
        </w:rPr>
        <w:t>, investigated</w:t>
      </w:r>
      <w:r w:rsidR="00835926" w:rsidRPr="00B722C3">
        <w:rPr>
          <w:rFonts w:ascii="Arial" w:hAnsi="Arial" w:cs="Arial"/>
        </w:rPr>
        <w:t xml:space="preserve"> and kept by both parties</w:t>
      </w:r>
      <w:r w:rsidRPr="00B722C3">
        <w:rPr>
          <w:rFonts w:ascii="Arial" w:hAnsi="Arial" w:cs="Arial"/>
        </w:rPr>
        <w:t xml:space="preserve">. </w:t>
      </w:r>
    </w:p>
    <w:p w14:paraId="2BD61C66" w14:textId="77777777" w:rsidR="00B722C3" w:rsidRPr="00B722C3" w:rsidRDefault="00B722C3" w:rsidP="00AD2A42">
      <w:pPr>
        <w:autoSpaceDE w:val="0"/>
        <w:autoSpaceDN w:val="0"/>
        <w:adjustRightInd w:val="0"/>
        <w:spacing w:after="0" w:line="240" w:lineRule="auto"/>
        <w:jc w:val="both"/>
        <w:rPr>
          <w:rFonts w:ascii="Arial" w:hAnsi="Arial" w:cs="Arial"/>
        </w:rPr>
      </w:pPr>
    </w:p>
    <w:p w14:paraId="500C3831" w14:textId="77777777" w:rsidR="00287A0C" w:rsidRDefault="00912F54" w:rsidP="00AD2A42">
      <w:pPr>
        <w:pStyle w:val="ListParagraph"/>
        <w:numPr>
          <w:ilvl w:val="1"/>
          <w:numId w:val="17"/>
        </w:numPr>
        <w:autoSpaceDE w:val="0"/>
        <w:autoSpaceDN w:val="0"/>
        <w:adjustRightInd w:val="0"/>
        <w:spacing w:after="0" w:line="240" w:lineRule="auto"/>
        <w:jc w:val="both"/>
        <w:rPr>
          <w:rFonts w:ascii="Arial" w:hAnsi="Arial" w:cs="Arial"/>
        </w:rPr>
      </w:pPr>
      <w:r w:rsidRPr="00B722C3">
        <w:rPr>
          <w:rFonts w:ascii="Arial" w:hAnsi="Arial" w:cs="Arial"/>
        </w:rPr>
        <w:t>The Theatre Manager will ensure that there is a robust process for the reporting of all accidents, near misses and other safety incidents or compliance issues which may occur</w:t>
      </w:r>
      <w:r w:rsidR="008E35CF" w:rsidRPr="00B722C3">
        <w:rPr>
          <w:rFonts w:ascii="Arial" w:hAnsi="Arial" w:cs="Arial"/>
        </w:rPr>
        <w:t xml:space="preserve">.  </w:t>
      </w:r>
      <w:r w:rsidRPr="00B722C3">
        <w:rPr>
          <w:rFonts w:ascii="Arial" w:hAnsi="Arial" w:cs="Arial"/>
        </w:rPr>
        <w:t xml:space="preserve"> The Producer may either run their own process or elect to adopt the established </w:t>
      </w:r>
      <w:r w:rsidR="008E35CF" w:rsidRPr="00B722C3">
        <w:rPr>
          <w:rFonts w:ascii="Arial" w:hAnsi="Arial" w:cs="Arial"/>
        </w:rPr>
        <w:t xml:space="preserve">Theatre </w:t>
      </w:r>
      <w:r w:rsidRPr="00B722C3">
        <w:rPr>
          <w:rFonts w:ascii="Arial" w:hAnsi="Arial" w:cs="Arial"/>
        </w:rPr>
        <w:t>process, but in either case arrangements will be made for the appropriate sharing of information between the parties, with records being stored centrally by the Theatre Manager or their designated representative.</w:t>
      </w:r>
    </w:p>
    <w:p w14:paraId="7FD4800C" w14:textId="77777777" w:rsidR="00287A0C" w:rsidRPr="00287A0C" w:rsidRDefault="00287A0C" w:rsidP="00AD2A42">
      <w:pPr>
        <w:pStyle w:val="ListParagraph"/>
        <w:spacing w:after="0" w:line="240" w:lineRule="auto"/>
        <w:rPr>
          <w:rFonts w:ascii="Arial" w:hAnsi="Arial" w:cs="Arial"/>
        </w:rPr>
      </w:pPr>
    </w:p>
    <w:p w14:paraId="5DF6210D" w14:textId="48A7BD58" w:rsidR="003555BD" w:rsidRPr="003D0E27" w:rsidRDefault="00AD47BE" w:rsidP="00AD2A42">
      <w:pPr>
        <w:pStyle w:val="ListParagraph"/>
        <w:numPr>
          <w:ilvl w:val="1"/>
          <w:numId w:val="17"/>
        </w:numPr>
        <w:autoSpaceDE w:val="0"/>
        <w:autoSpaceDN w:val="0"/>
        <w:adjustRightInd w:val="0"/>
        <w:spacing w:after="0" w:line="240" w:lineRule="auto"/>
        <w:jc w:val="both"/>
        <w:rPr>
          <w:rFonts w:ascii="Arial" w:hAnsi="Arial" w:cs="Arial"/>
          <w:u w:val="single"/>
        </w:rPr>
      </w:pPr>
      <w:bookmarkStart w:id="0" w:name="_Hlk27383649"/>
      <w:r w:rsidRPr="003D0E27">
        <w:rPr>
          <w:rFonts w:ascii="Arial" w:hAnsi="Arial" w:cs="Arial"/>
        </w:rPr>
        <w:t xml:space="preserve">Sharing incident knowledge throughout the industry will help promote learning and development opportunities with a view to proactively changing workplace practice where appropriate. </w:t>
      </w:r>
      <w:r w:rsidR="00D0699E" w:rsidRPr="003D0E27">
        <w:rPr>
          <w:rFonts w:ascii="Arial" w:hAnsi="Arial" w:cs="Arial"/>
        </w:rPr>
        <w:t xml:space="preserve">Incidents, </w:t>
      </w:r>
      <w:r w:rsidR="0053740A" w:rsidRPr="003D0E27">
        <w:rPr>
          <w:rFonts w:ascii="Arial" w:hAnsi="Arial" w:cs="Arial"/>
        </w:rPr>
        <w:t>n</w:t>
      </w:r>
      <w:r w:rsidR="00D0699E" w:rsidRPr="003D0E27">
        <w:rPr>
          <w:rFonts w:ascii="Arial" w:hAnsi="Arial" w:cs="Arial"/>
        </w:rPr>
        <w:t xml:space="preserve">on-compliance and subsequent investigation reports should </w:t>
      </w:r>
      <w:r w:rsidR="00A244A7" w:rsidRPr="003D0E27">
        <w:rPr>
          <w:rFonts w:ascii="Arial" w:hAnsi="Arial" w:cs="Arial"/>
        </w:rPr>
        <w:t>be completed for e</w:t>
      </w:r>
      <w:r w:rsidR="00BA3378" w:rsidRPr="003D0E27">
        <w:rPr>
          <w:rFonts w:ascii="Arial" w:hAnsi="Arial" w:cs="Arial"/>
        </w:rPr>
        <w:t>very</w:t>
      </w:r>
      <w:r w:rsidR="00A244A7" w:rsidRPr="003D0E27">
        <w:rPr>
          <w:rFonts w:ascii="Arial" w:hAnsi="Arial" w:cs="Arial"/>
        </w:rPr>
        <w:t xml:space="preserve"> production </w:t>
      </w:r>
      <w:r w:rsidR="00D0699E" w:rsidRPr="003D0E27">
        <w:rPr>
          <w:rFonts w:ascii="Arial" w:hAnsi="Arial" w:cs="Arial"/>
        </w:rPr>
        <w:t>when relevant</w:t>
      </w:r>
      <w:r w:rsidR="0053740A" w:rsidRPr="003D0E27">
        <w:rPr>
          <w:rFonts w:ascii="Arial" w:hAnsi="Arial" w:cs="Arial"/>
        </w:rPr>
        <w:t xml:space="preserve"> events occur</w:t>
      </w:r>
      <w:r w:rsidR="00D0699E" w:rsidRPr="003D0E27">
        <w:rPr>
          <w:rFonts w:ascii="Arial" w:hAnsi="Arial" w:cs="Arial"/>
        </w:rPr>
        <w:t>.</w:t>
      </w:r>
      <w:r w:rsidR="003555BD" w:rsidRPr="003D0E27">
        <w:rPr>
          <w:rFonts w:ascii="Arial" w:hAnsi="Arial" w:cs="Arial"/>
        </w:rPr>
        <w:t xml:space="preserve">  </w:t>
      </w:r>
    </w:p>
    <w:p w14:paraId="465EE2F6" w14:textId="77777777" w:rsidR="003555BD" w:rsidRPr="003D0E27" w:rsidRDefault="003555BD" w:rsidP="00AD2A42">
      <w:pPr>
        <w:pStyle w:val="ListParagraph"/>
        <w:spacing w:after="0" w:line="240" w:lineRule="auto"/>
        <w:rPr>
          <w:rFonts w:ascii="Arial" w:hAnsi="Arial" w:cs="Arial"/>
        </w:rPr>
      </w:pPr>
    </w:p>
    <w:p w14:paraId="300B07B2" w14:textId="3AAFE155" w:rsidR="003555BD" w:rsidRPr="003D0E27" w:rsidRDefault="003555BD" w:rsidP="00AD2A42">
      <w:pPr>
        <w:pStyle w:val="ListParagraph"/>
        <w:numPr>
          <w:ilvl w:val="1"/>
          <w:numId w:val="17"/>
        </w:numPr>
        <w:autoSpaceDE w:val="0"/>
        <w:autoSpaceDN w:val="0"/>
        <w:adjustRightInd w:val="0"/>
        <w:spacing w:after="0" w:line="240" w:lineRule="auto"/>
        <w:jc w:val="both"/>
        <w:rPr>
          <w:rFonts w:ascii="Arial" w:hAnsi="Arial" w:cs="Arial"/>
        </w:rPr>
      </w:pPr>
      <w:r w:rsidRPr="003D0E27">
        <w:rPr>
          <w:rFonts w:ascii="Arial" w:hAnsi="Arial" w:cs="Arial"/>
        </w:rPr>
        <w:t xml:space="preserve">Non-conformance reports will indicate that </w:t>
      </w:r>
      <w:r w:rsidR="0097631A" w:rsidRPr="003D0E27">
        <w:rPr>
          <w:rFonts w:ascii="Arial" w:hAnsi="Arial" w:cs="Arial"/>
        </w:rPr>
        <w:t xml:space="preserve">problems have occurred with the </w:t>
      </w:r>
      <w:r w:rsidRPr="003D0E27">
        <w:rPr>
          <w:rFonts w:ascii="Arial" w:hAnsi="Arial" w:cs="Arial"/>
        </w:rPr>
        <w:t>terms of the Code of Conduct</w:t>
      </w:r>
      <w:r w:rsidR="0097631A" w:rsidRPr="003D0E27">
        <w:rPr>
          <w:rFonts w:ascii="Arial" w:hAnsi="Arial" w:cs="Arial"/>
        </w:rPr>
        <w:t xml:space="preserve"> </w:t>
      </w:r>
      <w:r w:rsidRPr="003D0E27">
        <w:rPr>
          <w:rFonts w:ascii="Arial" w:hAnsi="Arial" w:cs="Arial"/>
        </w:rPr>
        <w:t xml:space="preserve">and must be addressed with </w:t>
      </w:r>
      <w:hyperlink r:id="rId9" w:history="1">
        <w:r w:rsidRPr="003D0E27">
          <w:rPr>
            <w:rStyle w:val="Hyperlink"/>
            <w:rFonts w:ascii="Arial" w:hAnsi="Arial" w:cs="Arial"/>
            <w:color w:val="auto"/>
            <w:u w:val="none"/>
          </w:rPr>
          <w:t>corrective actions</w:t>
        </w:r>
      </w:hyperlink>
      <w:r w:rsidRPr="003D0E27">
        <w:rPr>
          <w:rFonts w:ascii="Arial" w:hAnsi="Arial" w:cs="Arial"/>
        </w:rPr>
        <w:t xml:space="preserve">. If the deficiency is not addressed with </w:t>
      </w:r>
      <w:r w:rsidR="0097631A" w:rsidRPr="003D0E27">
        <w:rPr>
          <w:rFonts w:ascii="Arial" w:hAnsi="Arial" w:cs="Arial"/>
        </w:rPr>
        <w:t xml:space="preserve">appropriate </w:t>
      </w:r>
      <w:r w:rsidRPr="003D0E27">
        <w:rPr>
          <w:rFonts w:ascii="Arial" w:hAnsi="Arial" w:cs="Arial"/>
        </w:rPr>
        <w:t xml:space="preserve">action, it could seriously impair the effectiveness of the agreement.  </w:t>
      </w:r>
      <w:r w:rsidRPr="003D0E27">
        <w:rPr>
          <w:rFonts w:ascii="Arial" w:eastAsia="Times New Roman" w:hAnsi="Arial" w:cs="Arial"/>
        </w:rPr>
        <w:t>Examples could include:</w:t>
      </w:r>
    </w:p>
    <w:p w14:paraId="20CF4894" w14:textId="77777777" w:rsidR="003555BD" w:rsidRPr="003D0E27" w:rsidRDefault="003555BD" w:rsidP="00AD2A42">
      <w:pPr>
        <w:pStyle w:val="ListParagraph"/>
        <w:spacing w:after="0" w:line="240" w:lineRule="auto"/>
        <w:rPr>
          <w:rFonts w:ascii="Arial" w:hAnsi="Arial" w:cs="Arial"/>
        </w:rPr>
      </w:pPr>
    </w:p>
    <w:p w14:paraId="39422315" w14:textId="4F9004F1" w:rsidR="003555BD" w:rsidRPr="003D0E27" w:rsidRDefault="003555BD" w:rsidP="00AD2A42">
      <w:pPr>
        <w:pStyle w:val="ListParagraph"/>
        <w:numPr>
          <w:ilvl w:val="0"/>
          <w:numId w:val="27"/>
        </w:numPr>
        <w:autoSpaceDE w:val="0"/>
        <w:autoSpaceDN w:val="0"/>
        <w:adjustRightInd w:val="0"/>
        <w:spacing w:after="0" w:line="240" w:lineRule="auto"/>
        <w:jc w:val="both"/>
        <w:rPr>
          <w:rFonts w:ascii="Arial" w:hAnsi="Arial" w:cs="Arial"/>
        </w:rPr>
      </w:pPr>
      <w:r w:rsidRPr="003D0E27">
        <w:rPr>
          <w:rFonts w:ascii="Arial" w:hAnsi="Arial" w:cs="Arial"/>
        </w:rPr>
        <w:t>Lack of risk assessments from either party</w:t>
      </w:r>
    </w:p>
    <w:p w14:paraId="631A6219" w14:textId="6B53FC3A" w:rsidR="00AD2A42" w:rsidRPr="003D0E27" w:rsidRDefault="00AD2A42" w:rsidP="00AD2A42">
      <w:pPr>
        <w:pStyle w:val="ListParagraph"/>
        <w:numPr>
          <w:ilvl w:val="0"/>
          <w:numId w:val="27"/>
        </w:numPr>
        <w:autoSpaceDE w:val="0"/>
        <w:autoSpaceDN w:val="0"/>
        <w:adjustRightInd w:val="0"/>
        <w:spacing w:after="0" w:line="240" w:lineRule="auto"/>
        <w:jc w:val="both"/>
        <w:rPr>
          <w:rFonts w:ascii="Arial" w:hAnsi="Arial" w:cs="Arial"/>
        </w:rPr>
      </w:pPr>
      <w:r w:rsidRPr="003D0E27">
        <w:rPr>
          <w:rFonts w:ascii="Arial" w:hAnsi="Arial" w:cs="Arial"/>
        </w:rPr>
        <w:t xml:space="preserve">Inadequate </w:t>
      </w:r>
      <w:r w:rsidR="001648ED" w:rsidRPr="003D0E27">
        <w:rPr>
          <w:rFonts w:ascii="Arial" w:hAnsi="Arial" w:cs="Arial"/>
        </w:rPr>
        <w:t>toolbox</w:t>
      </w:r>
      <w:r w:rsidRPr="003D0E27">
        <w:rPr>
          <w:rFonts w:ascii="Arial" w:hAnsi="Arial" w:cs="Arial"/>
        </w:rPr>
        <w:t xml:space="preserve"> talks or venue induction</w:t>
      </w:r>
    </w:p>
    <w:p w14:paraId="2E5CB76B" w14:textId="0208CB5E" w:rsidR="003555BD" w:rsidRPr="003D0E27" w:rsidRDefault="00AD2A42" w:rsidP="00AD2A42">
      <w:pPr>
        <w:pStyle w:val="ListParagraph"/>
        <w:numPr>
          <w:ilvl w:val="0"/>
          <w:numId w:val="27"/>
        </w:numPr>
        <w:autoSpaceDE w:val="0"/>
        <w:autoSpaceDN w:val="0"/>
        <w:adjustRightInd w:val="0"/>
        <w:spacing w:after="0" w:line="240" w:lineRule="auto"/>
        <w:jc w:val="both"/>
        <w:rPr>
          <w:rFonts w:ascii="Arial" w:hAnsi="Arial" w:cs="Arial"/>
        </w:rPr>
      </w:pPr>
      <w:r w:rsidRPr="003D0E27">
        <w:rPr>
          <w:rFonts w:ascii="Arial" w:hAnsi="Arial" w:cs="Arial"/>
        </w:rPr>
        <w:t>Excessive working hours over the 16 hours maximum</w:t>
      </w:r>
    </w:p>
    <w:p w14:paraId="266E899A" w14:textId="749A53D5" w:rsidR="00AD2A42" w:rsidRPr="003D0E27" w:rsidRDefault="00AD2A42" w:rsidP="00AD2A42">
      <w:pPr>
        <w:pStyle w:val="ListParagraph"/>
        <w:numPr>
          <w:ilvl w:val="0"/>
          <w:numId w:val="27"/>
        </w:numPr>
        <w:autoSpaceDE w:val="0"/>
        <w:autoSpaceDN w:val="0"/>
        <w:adjustRightInd w:val="0"/>
        <w:spacing w:after="0" w:line="240" w:lineRule="auto"/>
        <w:jc w:val="both"/>
        <w:rPr>
          <w:rFonts w:ascii="Arial" w:hAnsi="Arial" w:cs="Arial"/>
        </w:rPr>
      </w:pPr>
      <w:r w:rsidRPr="003D0E27">
        <w:rPr>
          <w:rFonts w:ascii="Arial" w:hAnsi="Arial" w:cs="Arial"/>
        </w:rPr>
        <w:t>Non</w:t>
      </w:r>
      <w:r w:rsidR="001648ED">
        <w:rPr>
          <w:rFonts w:ascii="Arial" w:hAnsi="Arial" w:cs="Arial"/>
        </w:rPr>
        <w:t>-</w:t>
      </w:r>
      <w:r w:rsidRPr="003D0E27">
        <w:rPr>
          <w:rFonts w:ascii="Arial" w:hAnsi="Arial" w:cs="Arial"/>
        </w:rPr>
        <w:t>adherence to PPE requirements</w:t>
      </w:r>
    </w:p>
    <w:p w14:paraId="132CB55F" w14:textId="007E4791" w:rsidR="00AD2A42" w:rsidRPr="003D0E27" w:rsidRDefault="00AD2A42" w:rsidP="00AD2A42">
      <w:pPr>
        <w:pStyle w:val="ListParagraph"/>
        <w:numPr>
          <w:ilvl w:val="0"/>
          <w:numId w:val="27"/>
        </w:numPr>
        <w:autoSpaceDE w:val="0"/>
        <w:autoSpaceDN w:val="0"/>
        <w:adjustRightInd w:val="0"/>
        <w:spacing w:after="0" w:line="240" w:lineRule="auto"/>
        <w:jc w:val="both"/>
        <w:rPr>
          <w:rFonts w:ascii="Arial" w:hAnsi="Arial" w:cs="Arial"/>
        </w:rPr>
      </w:pPr>
      <w:r w:rsidRPr="003D0E27">
        <w:rPr>
          <w:rFonts w:ascii="Arial" w:hAnsi="Arial" w:cs="Arial"/>
        </w:rPr>
        <w:t>Loads not weight marked</w:t>
      </w:r>
    </w:p>
    <w:p w14:paraId="078C273F" w14:textId="2B5D86F1" w:rsidR="00AD2A42" w:rsidRPr="003D0E27" w:rsidRDefault="00AD2A42" w:rsidP="00AD2A42">
      <w:pPr>
        <w:pStyle w:val="ListParagraph"/>
        <w:numPr>
          <w:ilvl w:val="0"/>
          <w:numId w:val="27"/>
        </w:numPr>
        <w:autoSpaceDE w:val="0"/>
        <w:autoSpaceDN w:val="0"/>
        <w:adjustRightInd w:val="0"/>
        <w:spacing w:after="0" w:line="240" w:lineRule="auto"/>
        <w:jc w:val="both"/>
        <w:rPr>
          <w:rFonts w:ascii="Arial" w:hAnsi="Arial" w:cs="Arial"/>
        </w:rPr>
      </w:pPr>
      <w:r w:rsidRPr="003D0E27">
        <w:rPr>
          <w:rFonts w:ascii="Arial" w:hAnsi="Arial" w:cs="Arial"/>
        </w:rPr>
        <w:t>Incorrect loading or stacking of loads</w:t>
      </w:r>
    </w:p>
    <w:p w14:paraId="3E0E9F05" w14:textId="4E8DEE24" w:rsidR="00AD2A42" w:rsidRPr="003D0E27" w:rsidRDefault="00AD2A42" w:rsidP="00AD2A42">
      <w:pPr>
        <w:pStyle w:val="ListParagraph"/>
        <w:numPr>
          <w:ilvl w:val="0"/>
          <w:numId w:val="27"/>
        </w:numPr>
        <w:autoSpaceDE w:val="0"/>
        <w:autoSpaceDN w:val="0"/>
        <w:adjustRightInd w:val="0"/>
        <w:spacing w:after="0" w:line="240" w:lineRule="auto"/>
        <w:jc w:val="both"/>
        <w:rPr>
          <w:rFonts w:ascii="Arial" w:hAnsi="Arial" w:cs="Arial"/>
        </w:rPr>
      </w:pPr>
      <w:r w:rsidRPr="003D0E27">
        <w:rPr>
          <w:rFonts w:ascii="Arial" w:hAnsi="Arial" w:cs="Arial"/>
        </w:rPr>
        <w:t>Accidents or near misses</w:t>
      </w:r>
    </w:p>
    <w:p w14:paraId="2E3E51E3" w14:textId="77777777" w:rsidR="003555BD" w:rsidRPr="003D0E27" w:rsidRDefault="003555BD" w:rsidP="00AD2A42">
      <w:pPr>
        <w:pStyle w:val="ListParagraph"/>
        <w:spacing w:after="0" w:line="240" w:lineRule="auto"/>
        <w:rPr>
          <w:rFonts w:ascii="Arial" w:hAnsi="Arial" w:cs="Arial"/>
        </w:rPr>
      </w:pPr>
    </w:p>
    <w:p w14:paraId="02F64638" w14:textId="17F8ADE8" w:rsidR="00A244A7" w:rsidRPr="003D0E27" w:rsidRDefault="00D0699E" w:rsidP="00AD2A42">
      <w:pPr>
        <w:pStyle w:val="ListParagraph"/>
        <w:numPr>
          <w:ilvl w:val="1"/>
          <w:numId w:val="17"/>
        </w:numPr>
        <w:autoSpaceDE w:val="0"/>
        <w:autoSpaceDN w:val="0"/>
        <w:adjustRightInd w:val="0"/>
        <w:spacing w:after="0" w:line="240" w:lineRule="auto"/>
        <w:jc w:val="both"/>
        <w:rPr>
          <w:rFonts w:ascii="Arial" w:hAnsi="Arial" w:cs="Arial"/>
        </w:rPr>
      </w:pPr>
      <w:r w:rsidRPr="003D0E27">
        <w:rPr>
          <w:rFonts w:ascii="Arial" w:hAnsi="Arial" w:cs="Arial"/>
        </w:rPr>
        <w:t>Copies</w:t>
      </w:r>
      <w:r w:rsidR="00A244A7" w:rsidRPr="003D0E27">
        <w:rPr>
          <w:rFonts w:ascii="Arial" w:hAnsi="Arial" w:cs="Arial"/>
        </w:rPr>
        <w:t xml:space="preserve"> </w:t>
      </w:r>
      <w:r w:rsidRPr="003D0E27">
        <w:rPr>
          <w:rFonts w:ascii="Arial" w:hAnsi="Arial" w:cs="Arial"/>
        </w:rPr>
        <w:t xml:space="preserve">of the reports should </w:t>
      </w:r>
      <w:r w:rsidR="00A244A7" w:rsidRPr="003D0E27">
        <w:rPr>
          <w:rFonts w:ascii="Arial" w:hAnsi="Arial" w:cs="Arial"/>
        </w:rPr>
        <w:t>be retained by both the</w:t>
      </w:r>
      <w:r w:rsidR="00BA3378" w:rsidRPr="003D0E27">
        <w:rPr>
          <w:rFonts w:ascii="Arial" w:hAnsi="Arial" w:cs="Arial"/>
        </w:rPr>
        <w:t xml:space="preserve"> R</w:t>
      </w:r>
      <w:r w:rsidR="00A244A7" w:rsidRPr="003D0E27">
        <w:rPr>
          <w:rFonts w:ascii="Arial" w:hAnsi="Arial" w:cs="Arial"/>
        </w:rPr>
        <w:t xml:space="preserve">esident and </w:t>
      </w:r>
      <w:r w:rsidR="00BA3378" w:rsidRPr="003D0E27">
        <w:rPr>
          <w:rFonts w:ascii="Arial" w:hAnsi="Arial" w:cs="Arial"/>
        </w:rPr>
        <w:t>Production M</w:t>
      </w:r>
      <w:r w:rsidR="00A244A7" w:rsidRPr="003D0E27">
        <w:rPr>
          <w:rFonts w:ascii="Arial" w:hAnsi="Arial" w:cs="Arial"/>
        </w:rPr>
        <w:t xml:space="preserve">anagers’ representatives. </w:t>
      </w:r>
      <w:r w:rsidR="00A70C71">
        <w:rPr>
          <w:rFonts w:ascii="Arial" w:hAnsi="Arial" w:cs="Arial"/>
        </w:rPr>
        <w:t xml:space="preserve"> </w:t>
      </w:r>
      <w:r w:rsidR="00A70C71" w:rsidRPr="00A70C71">
        <w:rPr>
          <w:rFonts w:ascii="Arial" w:hAnsi="Arial" w:cs="Arial"/>
        </w:rPr>
        <w:t>In the case of a serious incident, or aspect of the work that may impact on next receiving venue’s personnel, then information should be communicated via email or call to the next venue</w:t>
      </w:r>
      <w:r w:rsidR="00A70C71">
        <w:rPr>
          <w:rFonts w:ascii="Arial" w:hAnsi="Arial" w:cs="Arial"/>
        </w:rPr>
        <w:t>.</w:t>
      </w:r>
    </w:p>
    <w:p w14:paraId="7E49E8AA" w14:textId="77777777" w:rsidR="00A244A7" w:rsidRPr="003D0E27" w:rsidRDefault="00A244A7" w:rsidP="00AD2A42">
      <w:pPr>
        <w:autoSpaceDE w:val="0"/>
        <w:autoSpaceDN w:val="0"/>
        <w:adjustRightInd w:val="0"/>
        <w:spacing w:after="0" w:line="240" w:lineRule="auto"/>
        <w:jc w:val="both"/>
        <w:rPr>
          <w:rFonts w:ascii="Arial" w:hAnsi="Arial" w:cs="Arial"/>
        </w:rPr>
      </w:pPr>
    </w:p>
    <w:p w14:paraId="2A206795" w14:textId="080C5F96" w:rsidR="00BA3378" w:rsidRPr="003D0E27" w:rsidRDefault="003D0E27" w:rsidP="00AD2A42">
      <w:pPr>
        <w:pStyle w:val="ListParagraph"/>
        <w:numPr>
          <w:ilvl w:val="1"/>
          <w:numId w:val="17"/>
        </w:numPr>
        <w:autoSpaceDE w:val="0"/>
        <w:autoSpaceDN w:val="0"/>
        <w:adjustRightInd w:val="0"/>
        <w:spacing w:after="0" w:line="240" w:lineRule="auto"/>
        <w:jc w:val="both"/>
        <w:rPr>
          <w:rFonts w:ascii="Arial" w:hAnsi="Arial" w:cs="Arial"/>
        </w:rPr>
      </w:pPr>
      <w:r w:rsidRPr="003D0E27">
        <w:rPr>
          <w:rFonts w:ascii="Arial" w:hAnsi="Arial" w:cs="Arial"/>
        </w:rPr>
        <w:t xml:space="preserve">Incident &amp; Non-Compliance </w:t>
      </w:r>
      <w:r w:rsidR="00AD2A42" w:rsidRPr="003D0E27">
        <w:rPr>
          <w:rFonts w:ascii="Arial" w:hAnsi="Arial" w:cs="Arial"/>
        </w:rPr>
        <w:t>R</w:t>
      </w:r>
      <w:r w:rsidR="00DB1F67" w:rsidRPr="003D0E27">
        <w:rPr>
          <w:rFonts w:ascii="Arial" w:hAnsi="Arial" w:cs="Arial"/>
        </w:rPr>
        <w:t xml:space="preserve">eports </w:t>
      </w:r>
      <w:r w:rsidRPr="003D0E27">
        <w:rPr>
          <w:rFonts w:ascii="Arial" w:hAnsi="Arial" w:cs="Arial"/>
        </w:rPr>
        <w:t xml:space="preserve">(Appendix </w:t>
      </w:r>
      <w:r w:rsidR="005513C5">
        <w:rPr>
          <w:rFonts w:ascii="Arial" w:hAnsi="Arial" w:cs="Arial"/>
        </w:rPr>
        <w:t>2</w:t>
      </w:r>
      <w:r w:rsidRPr="003D0E27">
        <w:rPr>
          <w:rFonts w:ascii="Arial" w:hAnsi="Arial" w:cs="Arial"/>
        </w:rPr>
        <w:t xml:space="preserve">) </w:t>
      </w:r>
      <w:r w:rsidR="00287A0C" w:rsidRPr="003D0E27">
        <w:rPr>
          <w:rFonts w:ascii="Arial" w:hAnsi="Arial" w:cs="Arial"/>
        </w:rPr>
        <w:t xml:space="preserve">can </w:t>
      </w:r>
      <w:r w:rsidR="00A244A7" w:rsidRPr="003D0E27">
        <w:rPr>
          <w:rFonts w:ascii="Arial" w:hAnsi="Arial" w:cs="Arial"/>
        </w:rPr>
        <w:t xml:space="preserve">also </w:t>
      </w:r>
      <w:r w:rsidR="00287A0C" w:rsidRPr="003D0E27">
        <w:rPr>
          <w:rFonts w:ascii="Arial" w:hAnsi="Arial" w:cs="Arial"/>
        </w:rPr>
        <w:t xml:space="preserve">be </w:t>
      </w:r>
      <w:r w:rsidR="00DB1F67" w:rsidRPr="003D0E27">
        <w:rPr>
          <w:rFonts w:ascii="Arial" w:hAnsi="Arial" w:cs="Arial"/>
        </w:rPr>
        <w:t>shared</w:t>
      </w:r>
      <w:r w:rsidR="001838E0" w:rsidRPr="003D0E27">
        <w:rPr>
          <w:rFonts w:ascii="Arial" w:hAnsi="Arial" w:cs="Arial"/>
        </w:rPr>
        <w:t xml:space="preserve"> </w:t>
      </w:r>
      <w:r w:rsidR="00100192" w:rsidRPr="003D0E27">
        <w:rPr>
          <w:rFonts w:ascii="Arial" w:hAnsi="Arial" w:cs="Arial"/>
        </w:rPr>
        <w:t>vi</w:t>
      </w:r>
      <w:r w:rsidR="001838E0" w:rsidRPr="003D0E27">
        <w:rPr>
          <w:rFonts w:ascii="Arial" w:hAnsi="Arial" w:cs="Arial"/>
        </w:rPr>
        <w:t xml:space="preserve">a </w:t>
      </w:r>
      <w:bookmarkStart w:id="1" w:name="_Hlk33779856"/>
      <w:r w:rsidR="002E451B" w:rsidRPr="003D0E27">
        <w:fldChar w:fldCharType="begin"/>
      </w:r>
      <w:r w:rsidR="002E451B" w:rsidRPr="003D0E27">
        <w:instrText xml:space="preserve"> HYPERLINK "mailto:code@soltukt.co.uk" </w:instrText>
      </w:r>
      <w:r w:rsidR="002E451B" w:rsidRPr="003D0E27">
        <w:fldChar w:fldCharType="separate"/>
      </w:r>
      <w:r w:rsidR="0053740A" w:rsidRPr="003D0E27">
        <w:rPr>
          <w:rStyle w:val="Hyperlink"/>
          <w:rFonts w:ascii="Arial" w:hAnsi="Arial" w:cs="Arial"/>
        </w:rPr>
        <w:t>code@soltukt.co.uk</w:t>
      </w:r>
      <w:r w:rsidR="002E451B" w:rsidRPr="003D0E27">
        <w:rPr>
          <w:rStyle w:val="Hyperlink"/>
          <w:rFonts w:ascii="Arial" w:hAnsi="Arial" w:cs="Arial"/>
        </w:rPr>
        <w:fldChar w:fldCharType="end"/>
      </w:r>
      <w:r w:rsidR="00100192" w:rsidRPr="003D0E27">
        <w:rPr>
          <w:rFonts w:ascii="Arial" w:hAnsi="Arial" w:cs="Arial"/>
        </w:rPr>
        <w:t xml:space="preserve"> </w:t>
      </w:r>
      <w:r w:rsidR="00DB1F67" w:rsidRPr="003D0E27">
        <w:rPr>
          <w:rFonts w:ascii="Arial" w:hAnsi="Arial" w:cs="Arial"/>
        </w:rPr>
        <w:t xml:space="preserve"> </w:t>
      </w:r>
      <w:bookmarkEnd w:id="1"/>
      <w:r w:rsidR="00AD47BE" w:rsidRPr="003D0E27">
        <w:rPr>
          <w:rFonts w:ascii="Arial" w:hAnsi="Arial" w:cs="Arial"/>
        </w:rPr>
        <w:t>t</w:t>
      </w:r>
      <w:r w:rsidR="00DB1F67" w:rsidRPr="003D0E27">
        <w:rPr>
          <w:rFonts w:ascii="Arial" w:hAnsi="Arial" w:cs="Arial"/>
        </w:rPr>
        <w:t xml:space="preserve">his will allow </w:t>
      </w:r>
      <w:r w:rsidR="00287A0C" w:rsidRPr="003D0E27">
        <w:rPr>
          <w:rFonts w:ascii="Arial" w:hAnsi="Arial" w:cs="Arial"/>
        </w:rPr>
        <w:t xml:space="preserve">identified </w:t>
      </w:r>
      <w:r w:rsidR="00DB1F67" w:rsidRPr="003D0E27">
        <w:rPr>
          <w:rFonts w:ascii="Arial" w:hAnsi="Arial" w:cs="Arial"/>
        </w:rPr>
        <w:t xml:space="preserve">risks to be discussed with all </w:t>
      </w:r>
      <w:r w:rsidR="0053740A" w:rsidRPr="003D0E27">
        <w:rPr>
          <w:rFonts w:ascii="Arial" w:hAnsi="Arial" w:cs="Arial"/>
        </w:rPr>
        <w:t xml:space="preserve">relevant </w:t>
      </w:r>
      <w:r w:rsidR="00DB1F67" w:rsidRPr="003D0E27">
        <w:rPr>
          <w:rFonts w:ascii="Arial" w:hAnsi="Arial" w:cs="Arial"/>
        </w:rPr>
        <w:t>parties</w:t>
      </w:r>
      <w:r w:rsidR="00E77C8A" w:rsidRPr="003D0E27">
        <w:rPr>
          <w:rFonts w:ascii="Arial" w:hAnsi="Arial" w:cs="Arial"/>
        </w:rPr>
        <w:t>.</w:t>
      </w:r>
      <w:r w:rsidR="001838E0" w:rsidRPr="003D0E27">
        <w:rPr>
          <w:rFonts w:ascii="Arial" w:hAnsi="Arial" w:cs="Arial"/>
        </w:rPr>
        <w:t xml:space="preserve"> </w:t>
      </w:r>
      <w:r w:rsidR="0053740A" w:rsidRPr="003D0E27">
        <w:rPr>
          <w:rFonts w:ascii="Arial" w:hAnsi="Arial" w:cs="Arial"/>
        </w:rPr>
        <w:lastRenderedPageBreak/>
        <w:t>I</w:t>
      </w:r>
      <w:r w:rsidR="00375A37" w:rsidRPr="003D0E27">
        <w:rPr>
          <w:rFonts w:ascii="Arial" w:hAnsi="Arial" w:cs="Arial"/>
        </w:rPr>
        <w:t>nformation will be shared to other venues on the tour or with linked productions</w:t>
      </w:r>
      <w:r w:rsidR="0053740A" w:rsidRPr="003D0E27">
        <w:rPr>
          <w:rFonts w:ascii="Arial" w:hAnsi="Arial" w:cs="Arial"/>
        </w:rPr>
        <w:t xml:space="preserve"> if relevant</w:t>
      </w:r>
      <w:r w:rsidR="00375A37" w:rsidRPr="003D0E27">
        <w:rPr>
          <w:rFonts w:ascii="Arial" w:hAnsi="Arial" w:cs="Arial"/>
        </w:rPr>
        <w:t xml:space="preserve">. </w:t>
      </w:r>
      <w:r w:rsidR="004D2C13" w:rsidRPr="003D0E27">
        <w:rPr>
          <w:rFonts w:ascii="Arial" w:hAnsi="Arial" w:cs="Arial"/>
        </w:rPr>
        <w:t xml:space="preserve">This is a vital tool in the prevention of future incidents and protects the health &amp; safety of all parties involved.  </w:t>
      </w:r>
      <w:r w:rsidR="0063503E" w:rsidRPr="003D0E27">
        <w:rPr>
          <w:rFonts w:ascii="Arial" w:hAnsi="Arial" w:cs="Arial"/>
        </w:rPr>
        <w:t>All data received will be handled sensitively</w:t>
      </w:r>
      <w:r w:rsidR="00AD47BE" w:rsidRPr="003D0E27">
        <w:rPr>
          <w:rFonts w:ascii="Arial" w:hAnsi="Arial" w:cs="Arial"/>
        </w:rPr>
        <w:t>, in line with company policies</w:t>
      </w:r>
      <w:r w:rsidR="00455B03" w:rsidRPr="003D0E27">
        <w:rPr>
          <w:rFonts w:ascii="Arial" w:hAnsi="Arial" w:cs="Arial"/>
        </w:rPr>
        <w:t xml:space="preserve">, </w:t>
      </w:r>
      <w:r w:rsidR="00AD47BE" w:rsidRPr="003D0E27">
        <w:rPr>
          <w:rFonts w:ascii="Arial" w:hAnsi="Arial" w:cs="Arial"/>
        </w:rPr>
        <w:t xml:space="preserve">GDPR </w:t>
      </w:r>
      <w:r w:rsidR="0063503E" w:rsidRPr="003D0E27">
        <w:rPr>
          <w:rFonts w:ascii="Arial" w:hAnsi="Arial" w:cs="Arial"/>
        </w:rPr>
        <w:t xml:space="preserve">and anonymised as necessary.  </w:t>
      </w:r>
    </w:p>
    <w:p w14:paraId="38328BB5" w14:textId="77777777" w:rsidR="00BA3378" w:rsidRPr="003D0E27" w:rsidRDefault="00BA3378" w:rsidP="00AD2A42">
      <w:pPr>
        <w:pStyle w:val="ListParagraph"/>
        <w:spacing w:after="0" w:line="240" w:lineRule="auto"/>
        <w:rPr>
          <w:rFonts w:ascii="Arial" w:hAnsi="Arial" w:cs="Arial"/>
        </w:rPr>
      </w:pPr>
    </w:p>
    <w:p w14:paraId="5CE5B197" w14:textId="77E38A80" w:rsidR="00287A0C" w:rsidRPr="003D0E27" w:rsidRDefault="001D1B1B" w:rsidP="00AD2A42">
      <w:pPr>
        <w:pStyle w:val="ListParagraph"/>
        <w:numPr>
          <w:ilvl w:val="1"/>
          <w:numId w:val="17"/>
        </w:numPr>
        <w:autoSpaceDE w:val="0"/>
        <w:autoSpaceDN w:val="0"/>
        <w:adjustRightInd w:val="0"/>
        <w:spacing w:after="0" w:line="240" w:lineRule="auto"/>
        <w:jc w:val="both"/>
        <w:rPr>
          <w:rFonts w:ascii="Arial" w:hAnsi="Arial" w:cs="Arial"/>
        </w:rPr>
      </w:pPr>
      <w:r w:rsidRPr="003D0E27">
        <w:rPr>
          <w:rFonts w:ascii="Arial" w:hAnsi="Arial" w:cs="Arial"/>
        </w:rPr>
        <w:t>A database will be generated featuring all reports of incidents and non</w:t>
      </w:r>
      <w:r w:rsidR="00B76959" w:rsidRPr="003D0E27">
        <w:rPr>
          <w:rFonts w:ascii="Arial" w:hAnsi="Arial" w:cs="Arial"/>
        </w:rPr>
        <w:t>-</w:t>
      </w:r>
      <w:r w:rsidRPr="003D0E27">
        <w:rPr>
          <w:rFonts w:ascii="Arial" w:hAnsi="Arial" w:cs="Arial"/>
        </w:rPr>
        <w:t>compliance in order to analyse Venue or Production issues and recurring themes.  Major</w:t>
      </w:r>
      <w:r w:rsidR="00100192" w:rsidRPr="003D0E27">
        <w:rPr>
          <w:rFonts w:ascii="Arial" w:hAnsi="Arial" w:cs="Arial"/>
        </w:rPr>
        <w:t xml:space="preserve"> incidents will be </w:t>
      </w:r>
      <w:r w:rsidR="00E77C8A" w:rsidRPr="003D0E27">
        <w:rPr>
          <w:rFonts w:ascii="Arial" w:hAnsi="Arial" w:cs="Arial"/>
        </w:rPr>
        <w:t xml:space="preserve">reported to </w:t>
      </w:r>
      <w:r w:rsidR="00100192" w:rsidRPr="003D0E27">
        <w:rPr>
          <w:rFonts w:ascii="Arial" w:hAnsi="Arial" w:cs="Arial"/>
        </w:rPr>
        <w:t>the Union</w:t>
      </w:r>
      <w:r w:rsidR="004D2C13" w:rsidRPr="003D0E27">
        <w:rPr>
          <w:rFonts w:ascii="Arial" w:hAnsi="Arial" w:cs="Arial"/>
        </w:rPr>
        <w:t xml:space="preserve"> &amp; </w:t>
      </w:r>
      <w:r w:rsidR="00100192" w:rsidRPr="003D0E27">
        <w:rPr>
          <w:rFonts w:ascii="Arial" w:hAnsi="Arial" w:cs="Arial"/>
        </w:rPr>
        <w:t xml:space="preserve">Member </w:t>
      </w:r>
      <w:r w:rsidR="00455B03" w:rsidRPr="003D0E27">
        <w:rPr>
          <w:rFonts w:ascii="Arial" w:hAnsi="Arial" w:cs="Arial"/>
        </w:rPr>
        <w:t>o</w:t>
      </w:r>
      <w:r w:rsidR="00100192" w:rsidRPr="003D0E27">
        <w:rPr>
          <w:rFonts w:ascii="Arial" w:hAnsi="Arial" w:cs="Arial"/>
        </w:rPr>
        <w:t xml:space="preserve">rganisation led </w:t>
      </w:r>
      <w:r w:rsidR="00E77C8A" w:rsidRPr="003D0E27">
        <w:rPr>
          <w:rFonts w:ascii="Arial" w:hAnsi="Arial" w:cs="Arial"/>
        </w:rPr>
        <w:t xml:space="preserve">Theatre Safety Committee (TSC) for discussion and the dissemination of information on health &amp; safety matters of relevance to the </w:t>
      </w:r>
      <w:r w:rsidR="00375A37" w:rsidRPr="003D0E27">
        <w:rPr>
          <w:rFonts w:ascii="Arial" w:hAnsi="Arial" w:cs="Arial"/>
        </w:rPr>
        <w:t xml:space="preserve">wider </w:t>
      </w:r>
      <w:r w:rsidR="00E77C8A" w:rsidRPr="003D0E27">
        <w:rPr>
          <w:rFonts w:ascii="Arial" w:hAnsi="Arial" w:cs="Arial"/>
        </w:rPr>
        <w:t xml:space="preserve">theatre industry.   In </w:t>
      </w:r>
      <w:r w:rsidR="001648ED" w:rsidRPr="003D0E27">
        <w:rPr>
          <w:rFonts w:ascii="Arial" w:hAnsi="Arial" w:cs="Arial"/>
        </w:rPr>
        <w:t>addition,</w:t>
      </w:r>
      <w:r w:rsidR="00E77C8A" w:rsidRPr="003D0E27">
        <w:rPr>
          <w:rFonts w:ascii="Arial" w:hAnsi="Arial" w:cs="Arial"/>
        </w:rPr>
        <w:t xml:space="preserve"> developing industry trends will be elevated to the Joint Advisory Committee for Entertainment (JACE).</w:t>
      </w:r>
    </w:p>
    <w:bookmarkEnd w:id="0"/>
    <w:p w14:paraId="72DACE23" w14:textId="77777777" w:rsidR="00912F54" w:rsidRPr="007068DC" w:rsidRDefault="00912F54" w:rsidP="002441E2">
      <w:pPr>
        <w:pStyle w:val="ListParagraph"/>
        <w:spacing w:after="0" w:line="240" w:lineRule="auto"/>
        <w:rPr>
          <w:rFonts w:ascii="Arial" w:hAnsi="Arial" w:cs="Arial"/>
        </w:rPr>
      </w:pPr>
    </w:p>
    <w:p w14:paraId="4F22FE37" w14:textId="45764FAE" w:rsidR="0039141F" w:rsidRDefault="001D38B5" w:rsidP="00AD2A42">
      <w:pPr>
        <w:spacing w:after="0" w:line="240" w:lineRule="auto"/>
        <w:rPr>
          <w:rFonts w:ascii="Arial" w:hAnsi="Arial" w:cs="Arial"/>
          <w:b/>
          <w:color w:val="000000"/>
        </w:rPr>
      </w:pPr>
      <w:r w:rsidRPr="001D38B5">
        <w:rPr>
          <w:rFonts w:ascii="Arial" w:hAnsi="Arial" w:cs="Arial"/>
          <w:b/>
          <w:color w:val="000000"/>
        </w:rPr>
        <w:t xml:space="preserve">Part 4 - </w:t>
      </w:r>
      <w:r w:rsidR="008E35CF" w:rsidRPr="001D38B5">
        <w:rPr>
          <w:rFonts w:ascii="Arial" w:hAnsi="Arial" w:cs="Arial"/>
          <w:b/>
          <w:color w:val="000000"/>
        </w:rPr>
        <w:t>Safe systems of work</w:t>
      </w:r>
    </w:p>
    <w:p w14:paraId="66DBA01F" w14:textId="77777777" w:rsidR="00AD2A42" w:rsidRPr="001D38B5" w:rsidRDefault="00AD2A42" w:rsidP="00AD2A42">
      <w:pPr>
        <w:spacing w:after="0" w:line="240" w:lineRule="auto"/>
        <w:rPr>
          <w:rFonts w:ascii="Arial" w:hAnsi="Arial" w:cs="Arial"/>
          <w:b/>
          <w:color w:val="000000"/>
        </w:rPr>
      </w:pPr>
    </w:p>
    <w:p w14:paraId="0C7F543B" w14:textId="54EB562D" w:rsidR="00B722C3" w:rsidRDefault="00B92E97" w:rsidP="00AD2A42">
      <w:pPr>
        <w:pStyle w:val="ListParagraph"/>
        <w:numPr>
          <w:ilvl w:val="1"/>
          <w:numId w:val="18"/>
        </w:numPr>
        <w:spacing w:after="0" w:line="240" w:lineRule="auto"/>
        <w:jc w:val="both"/>
        <w:rPr>
          <w:rFonts w:ascii="Arial" w:hAnsi="Arial" w:cs="Arial"/>
        </w:rPr>
      </w:pPr>
      <w:r w:rsidRPr="00B722C3">
        <w:rPr>
          <w:rFonts w:ascii="Arial" w:hAnsi="Arial" w:cs="Arial"/>
        </w:rPr>
        <w:t>The Production Manager will ensure that appropriate arrangements for loading in and out are in place</w:t>
      </w:r>
      <w:r w:rsidR="00BA3378">
        <w:rPr>
          <w:rFonts w:ascii="Arial" w:hAnsi="Arial" w:cs="Arial"/>
        </w:rPr>
        <w:t xml:space="preserve"> </w:t>
      </w:r>
      <w:r w:rsidRPr="00B722C3">
        <w:rPr>
          <w:rFonts w:ascii="Arial" w:hAnsi="Arial" w:cs="Arial"/>
        </w:rPr>
        <w:t xml:space="preserve">and appoint a suitably competent person to supervise the loading and unloading of vehicles.  </w:t>
      </w:r>
    </w:p>
    <w:p w14:paraId="0BCF2385" w14:textId="77777777" w:rsidR="00B722C3" w:rsidRPr="00B722C3" w:rsidRDefault="00B722C3" w:rsidP="00AD2A42">
      <w:pPr>
        <w:spacing w:after="0" w:line="240" w:lineRule="auto"/>
        <w:jc w:val="both"/>
        <w:rPr>
          <w:rFonts w:ascii="Arial" w:hAnsi="Arial" w:cs="Arial"/>
        </w:rPr>
      </w:pPr>
    </w:p>
    <w:p w14:paraId="24924EC1" w14:textId="77777777" w:rsidR="00B722C3" w:rsidRPr="00B722C3" w:rsidRDefault="00021FCF" w:rsidP="00AD2A42">
      <w:pPr>
        <w:pStyle w:val="ListParagraph"/>
        <w:numPr>
          <w:ilvl w:val="1"/>
          <w:numId w:val="18"/>
        </w:numPr>
        <w:spacing w:after="0" w:line="240" w:lineRule="auto"/>
        <w:jc w:val="both"/>
        <w:rPr>
          <w:rFonts w:ascii="Arial" w:hAnsi="Arial" w:cs="Arial"/>
        </w:rPr>
      </w:pPr>
      <w:r w:rsidRPr="00B722C3">
        <w:rPr>
          <w:rFonts w:ascii="Arial" w:hAnsi="Arial" w:cs="Arial"/>
          <w:bCs/>
        </w:rPr>
        <w:t xml:space="preserve">The </w:t>
      </w:r>
      <w:r w:rsidR="001D38B5" w:rsidRPr="00B722C3">
        <w:rPr>
          <w:rFonts w:ascii="Arial" w:hAnsi="Arial" w:cs="Arial"/>
          <w:bCs/>
        </w:rPr>
        <w:t>Theatre Technical Manager</w:t>
      </w:r>
      <w:r w:rsidR="004D2C13">
        <w:rPr>
          <w:rFonts w:ascii="Arial" w:hAnsi="Arial" w:cs="Arial"/>
          <w:bCs/>
        </w:rPr>
        <w:t>s</w:t>
      </w:r>
      <w:r w:rsidR="001D38B5" w:rsidRPr="00B722C3">
        <w:rPr>
          <w:rFonts w:ascii="Arial" w:hAnsi="Arial" w:cs="Arial"/>
          <w:bCs/>
        </w:rPr>
        <w:t xml:space="preserve"> </w:t>
      </w:r>
      <w:r w:rsidR="007A1D01" w:rsidRPr="00B722C3">
        <w:rPr>
          <w:rFonts w:ascii="Arial" w:hAnsi="Arial" w:cs="Arial"/>
          <w:bCs/>
        </w:rPr>
        <w:t>&amp;</w:t>
      </w:r>
      <w:r w:rsidRPr="00B722C3">
        <w:rPr>
          <w:rFonts w:ascii="Arial" w:hAnsi="Arial" w:cs="Arial"/>
          <w:bCs/>
        </w:rPr>
        <w:t xml:space="preserve"> </w:t>
      </w:r>
      <w:r w:rsidR="007A1D01" w:rsidRPr="00B722C3">
        <w:rPr>
          <w:rFonts w:ascii="Arial" w:hAnsi="Arial" w:cs="Arial"/>
          <w:bCs/>
        </w:rPr>
        <w:t>P</w:t>
      </w:r>
      <w:r w:rsidR="00A51B24" w:rsidRPr="00B722C3">
        <w:rPr>
          <w:rFonts w:ascii="Arial" w:hAnsi="Arial" w:cs="Arial"/>
          <w:bCs/>
        </w:rPr>
        <w:t>roduction</w:t>
      </w:r>
      <w:r w:rsidRPr="00B722C3">
        <w:rPr>
          <w:rFonts w:ascii="Arial" w:hAnsi="Arial" w:cs="Arial"/>
          <w:bCs/>
        </w:rPr>
        <w:t xml:space="preserve"> </w:t>
      </w:r>
      <w:r w:rsidR="007A1D01" w:rsidRPr="00B722C3">
        <w:rPr>
          <w:rFonts w:ascii="Arial" w:hAnsi="Arial" w:cs="Arial"/>
          <w:bCs/>
        </w:rPr>
        <w:t>M</w:t>
      </w:r>
      <w:r w:rsidRPr="00B722C3">
        <w:rPr>
          <w:rFonts w:ascii="Arial" w:hAnsi="Arial" w:cs="Arial"/>
          <w:bCs/>
        </w:rPr>
        <w:t xml:space="preserve">anagers will jointly ensure that there is adequate access for vehicles, and that there is sufficient lighting for safe loading and unloading. </w:t>
      </w:r>
    </w:p>
    <w:p w14:paraId="1BE406C0" w14:textId="77777777" w:rsidR="00B722C3" w:rsidRPr="00B722C3" w:rsidRDefault="00B722C3" w:rsidP="00AD2A42">
      <w:pPr>
        <w:pStyle w:val="ListParagraph"/>
        <w:spacing w:after="0" w:line="240" w:lineRule="auto"/>
        <w:rPr>
          <w:rFonts w:ascii="Arial" w:hAnsi="Arial" w:cs="Arial"/>
          <w:bCs/>
        </w:rPr>
      </w:pPr>
    </w:p>
    <w:p w14:paraId="15E3B5EA" w14:textId="1C49CC6D" w:rsidR="00B722C3" w:rsidRPr="00B722C3" w:rsidRDefault="00650FDB" w:rsidP="00AD2A42">
      <w:pPr>
        <w:pStyle w:val="ListParagraph"/>
        <w:numPr>
          <w:ilvl w:val="1"/>
          <w:numId w:val="18"/>
        </w:numPr>
        <w:spacing w:after="0" w:line="240" w:lineRule="auto"/>
        <w:jc w:val="both"/>
        <w:rPr>
          <w:rFonts w:ascii="Arial" w:hAnsi="Arial" w:cs="Arial"/>
        </w:rPr>
      </w:pPr>
      <w:r w:rsidRPr="00B722C3">
        <w:rPr>
          <w:rFonts w:ascii="Arial" w:hAnsi="Arial" w:cs="Arial"/>
          <w:bCs/>
        </w:rPr>
        <w:t xml:space="preserve">The appropriate supply of ramps and vehicle suitability for transporting the production loads must be discussed with the Haulage Company and Production Manager prior to arriving at venue.  </w:t>
      </w:r>
      <w:r w:rsidR="001D38B5" w:rsidRPr="00B722C3">
        <w:rPr>
          <w:rFonts w:ascii="Arial" w:hAnsi="Arial" w:cs="Arial"/>
          <w:bCs/>
        </w:rPr>
        <w:t xml:space="preserve">Management will jointly ensure </w:t>
      </w:r>
      <w:r w:rsidRPr="00B722C3">
        <w:rPr>
          <w:rFonts w:ascii="Arial" w:hAnsi="Arial" w:cs="Arial"/>
          <w:bCs/>
        </w:rPr>
        <w:t xml:space="preserve">that ramps and vehicle tail lifts are working and operated correctly before commencing </w:t>
      </w:r>
      <w:r w:rsidR="006F5E43" w:rsidRPr="00B722C3">
        <w:rPr>
          <w:rFonts w:ascii="Arial" w:hAnsi="Arial" w:cs="Arial"/>
          <w:bCs/>
        </w:rPr>
        <w:t>work.</w:t>
      </w:r>
      <w:r w:rsidRPr="00B722C3">
        <w:rPr>
          <w:rFonts w:ascii="Arial" w:hAnsi="Arial" w:cs="Arial"/>
          <w:bCs/>
        </w:rPr>
        <w:t xml:space="preserve">  Ramps must be designed to ensure safe loading and unloading, with non-slip flooring.  Special attention must be given when moving lighting racks, </w:t>
      </w:r>
      <w:r w:rsidR="001648ED" w:rsidRPr="00B722C3">
        <w:rPr>
          <w:rFonts w:ascii="Arial" w:hAnsi="Arial" w:cs="Arial"/>
          <w:bCs/>
        </w:rPr>
        <w:t>flight cases</w:t>
      </w:r>
      <w:r w:rsidRPr="00B722C3">
        <w:rPr>
          <w:rFonts w:ascii="Arial" w:hAnsi="Arial" w:cs="Arial"/>
          <w:bCs/>
        </w:rPr>
        <w:t xml:space="preserve"> and other wheeled items such as wardrobe cases up any ramps.  The ramp must be wide enough to prevent wheels ge</w:t>
      </w:r>
      <w:r w:rsidR="00F7189C">
        <w:rPr>
          <w:rFonts w:ascii="Arial" w:hAnsi="Arial" w:cs="Arial"/>
          <w:bCs/>
        </w:rPr>
        <w:t xml:space="preserve">tting stuck and care taken when </w:t>
      </w:r>
      <w:r w:rsidRPr="00B722C3">
        <w:rPr>
          <w:rFonts w:ascii="Arial" w:hAnsi="Arial" w:cs="Arial"/>
          <w:bCs/>
        </w:rPr>
        <w:t>crashing rack</w:t>
      </w:r>
      <w:r w:rsidR="00F7189C">
        <w:rPr>
          <w:rFonts w:ascii="Arial" w:hAnsi="Arial" w:cs="Arial"/>
          <w:bCs/>
        </w:rPr>
        <w:t>s</w:t>
      </w:r>
      <w:r w:rsidRPr="00B722C3">
        <w:rPr>
          <w:rFonts w:ascii="Arial" w:hAnsi="Arial" w:cs="Arial"/>
          <w:bCs/>
        </w:rPr>
        <w:t xml:space="preserve"> onto the edges at the top of the ramp.  </w:t>
      </w:r>
    </w:p>
    <w:p w14:paraId="5BC69465" w14:textId="77777777" w:rsidR="00B722C3" w:rsidRPr="00B722C3" w:rsidRDefault="00B722C3" w:rsidP="00AD2A42">
      <w:pPr>
        <w:pStyle w:val="ListParagraph"/>
        <w:spacing w:after="0" w:line="240" w:lineRule="auto"/>
        <w:rPr>
          <w:rFonts w:ascii="Arial" w:hAnsi="Arial" w:cs="Arial"/>
        </w:rPr>
      </w:pPr>
    </w:p>
    <w:p w14:paraId="6C37BDFB" w14:textId="211816B3" w:rsidR="00B722C3" w:rsidRPr="00B722C3" w:rsidRDefault="00021FCF" w:rsidP="00AD2A42">
      <w:pPr>
        <w:pStyle w:val="ListParagraph"/>
        <w:numPr>
          <w:ilvl w:val="1"/>
          <w:numId w:val="18"/>
        </w:numPr>
        <w:spacing w:after="0" w:line="240" w:lineRule="auto"/>
        <w:jc w:val="both"/>
        <w:rPr>
          <w:rFonts w:ascii="Arial" w:hAnsi="Arial" w:cs="Arial"/>
        </w:rPr>
      </w:pPr>
      <w:r w:rsidRPr="00B722C3">
        <w:rPr>
          <w:rFonts w:ascii="Arial" w:hAnsi="Arial" w:cs="Arial"/>
        </w:rPr>
        <w:t xml:space="preserve">Production </w:t>
      </w:r>
      <w:r w:rsidR="00505979" w:rsidRPr="00B722C3">
        <w:rPr>
          <w:rFonts w:ascii="Arial" w:hAnsi="Arial" w:cs="Arial"/>
        </w:rPr>
        <w:t xml:space="preserve">Manager will ensure scenic workshops </w:t>
      </w:r>
      <w:r w:rsidRPr="00B722C3">
        <w:rPr>
          <w:rFonts w:ascii="Arial" w:hAnsi="Arial" w:cs="Arial"/>
        </w:rPr>
        <w:t xml:space="preserve">weigh and mark up scenery prior </w:t>
      </w:r>
      <w:r w:rsidR="00B55DCB" w:rsidRPr="00B722C3">
        <w:rPr>
          <w:rFonts w:ascii="Arial" w:hAnsi="Arial" w:cs="Arial"/>
        </w:rPr>
        <w:t xml:space="preserve">to leaving the workshops and suitable manual aids </w:t>
      </w:r>
      <w:r w:rsidR="00650FDB" w:rsidRPr="00B722C3">
        <w:rPr>
          <w:rFonts w:ascii="Arial" w:hAnsi="Arial" w:cs="Arial"/>
        </w:rPr>
        <w:t xml:space="preserve">should be </w:t>
      </w:r>
      <w:r w:rsidR="00B55DCB" w:rsidRPr="00B722C3">
        <w:rPr>
          <w:rFonts w:ascii="Arial" w:hAnsi="Arial" w:cs="Arial"/>
        </w:rPr>
        <w:t>provided</w:t>
      </w:r>
      <w:r w:rsidR="00003BB5" w:rsidRPr="00B722C3">
        <w:rPr>
          <w:rFonts w:ascii="Arial" w:hAnsi="Arial" w:cs="Arial"/>
        </w:rPr>
        <w:t xml:space="preserve"> </w:t>
      </w:r>
      <w:r w:rsidR="00B55DCB" w:rsidRPr="00B722C3">
        <w:rPr>
          <w:rFonts w:ascii="Arial" w:hAnsi="Arial" w:cs="Arial"/>
        </w:rPr>
        <w:t>in order to load/unload scenery safely from vehicles</w:t>
      </w:r>
      <w:r w:rsidR="00003BB5" w:rsidRPr="00B722C3">
        <w:rPr>
          <w:rFonts w:ascii="Arial" w:hAnsi="Arial" w:cs="Arial"/>
        </w:rPr>
        <w:t xml:space="preserve"> into the venue.  </w:t>
      </w:r>
      <w:r w:rsidRPr="00B722C3">
        <w:rPr>
          <w:rFonts w:ascii="Arial" w:hAnsi="Arial" w:cs="Arial"/>
          <w:bCs/>
        </w:rPr>
        <w:t xml:space="preserve">Each item which needs more than one person to lift it will be clearly marked either with the approximate weight, or the optimum number of people who are needed to lift it or, preferably, both. </w:t>
      </w:r>
      <w:r w:rsidR="00730F7A" w:rsidRPr="00B722C3">
        <w:rPr>
          <w:rFonts w:ascii="Arial" w:hAnsi="Arial" w:cs="Arial"/>
          <w:bCs/>
        </w:rPr>
        <w:t xml:space="preserve">  All hazardous activities </w:t>
      </w:r>
      <w:r w:rsidRPr="00B722C3">
        <w:rPr>
          <w:rFonts w:ascii="Arial" w:hAnsi="Arial" w:cs="Arial"/>
          <w:bCs/>
        </w:rPr>
        <w:t>will be clearly set o</w:t>
      </w:r>
      <w:r w:rsidR="00B55DCB" w:rsidRPr="00B722C3">
        <w:rPr>
          <w:rFonts w:ascii="Arial" w:hAnsi="Arial" w:cs="Arial"/>
          <w:bCs/>
        </w:rPr>
        <w:t xml:space="preserve">ut in the loading instructions and RAMS.  </w:t>
      </w:r>
      <w:r w:rsidR="00003BB5" w:rsidRPr="00B722C3">
        <w:rPr>
          <w:rFonts w:ascii="Arial" w:hAnsi="Arial" w:cs="Arial"/>
          <w:bCs/>
        </w:rPr>
        <w:t>At all times alternative</w:t>
      </w:r>
      <w:r w:rsidR="00B55DCB" w:rsidRPr="00B722C3">
        <w:rPr>
          <w:rFonts w:ascii="Arial" w:hAnsi="Arial" w:cs="Arial"/>
          <w:bCs/>
        </w:rPr>
        <w:t xml:space="preserve"> methods to move objects should be </w:t>
      </w:r>
      <w:r w:rsidR="005513C5">
        <w:rPr>
          <w:rFonts w:ascii="Arial" w:hAnsi="Arial" w:cs="Arial"/>
          <w:bCs/>
        </w:rPr>
        <w:t xml:space="preserve">considered </w:t>
      </w:r>
      <w:r w:rsidR="00003BB5" w:rsidRPr="00B722C3">
        <w:rPr>
          <w:rFonts w:ascii="Arial" w:hAnsi="Arial" w:cs="Arial"/>
          <w:bCs/>
        </w:rPr>
        <w:t xml:space="preserve">before resorting to </w:t>
      </w:r>
      <w:r w:rsidR="000C0BB0" w:rsidRPr="00B722C3">
        <w:rPr>
          <w:rFonts w:ascii="Arial" w:hAnsi="Arial" w:cs="Arial"/>
          <w:bCs/>
        </w:rPr>
        <w:t>physical</w:t>
      </w:r>
      <w:r w:rsidR="00003BB5" w:rsidRPr="00B722C3">
        <w:rPr>
          <w:rFonts w:ascii="Arial" w:hAnsi="Arial" w:cs="Arial"/>
          <w:bCs/>
        </w:rPr>
        <w:t xml:space="preserve"> manual handling techniques.  </w:t>
      </w:r>
    </w:p>
    <w:p w14:paraId="3180377A" w14:textId="77777777" w:rsidR="00B722C3" w:rsidRPr="00B722C3" w:rsidRDefault="00B722C3" w:rsidP="00AD2A42">
      <w:pPr>
        <w:pStyle w:val="ListParagraph"/>
        <w:spacing w:after="0" w:line="240" w:lineRule="auto"/>
        <w:rPr>
          <w:rFonts w:ascii="Arial" w:hAnsi="Arial" w:cs="Arial"/>
          <w:bCs/>
        </w:rPr>
      </w:pPr>
    </w:p>
    <w:p w14:paraId="1EDD0F60" w14:textId="77777777" w:rsidR="00B722C3" w:rsidRPr="00B722C3" w:rsidRDefault="00650FDB" w:rsidP="00AD2A42">
      <w:pPr>
        <w:pStyle w:val="ListParagraph"/>
        <w:numPr>
          <w:ilvl w:val="1"/>
          <w:numId w:val="18"/>
        </w:numPr>
        <w:spacing w:after="0" w:line="240" w:lineRule="auto"/>
        <w:jc w:val="both"/>
        <w:rPr>
          <w:rFonts w:ascii="Arial" w:hAnsi="Arial" w:cs="Arial"/>
        </w:rPr>
      </w:pPr>
      <w:r w:rsidRPr="00B722C3">
        <w:rPr>
          <w:rFonts w:ascii="Arial" w:hAnsi="Arial" w:cs="Arial"/>
          <w:bCs/>
        </w:rPr>
        <w:t xml:space="preserve">The </w:t>
      </w:r>
      <w:r w:rsidR="001D38B5" w:rsidRPr="00B722C3">
        <w:rPr>
          <w:rFonts w:ascii="Arial" w:hAnsi="Arial" w:cs="Arial"/>
          <w:bCs/>
        </w:rPr>
        <w:t xml:space="preserve">Theatre Technical Manager </w:t>
      </w:r>
      <w:r w:rsidRPr="00B722C3">
        <w:rPr>
          <w:rFonts w:ascii="Arial" w:hAnsi="Arial" w:cs="Arial"/>
          <w:bCs/>
        </w:rPr>
        <w:t>will ensure that any ve</w:t>
      </w:r>
      <w:r w:rsidR="00ED721D" w:rsidRPr="00B722C3">
        <w:rPr>
          <w:rFonts w:ascii="Arial" w:hAnsi="Arial" w:cs="Arial"/>
          <w:bCs/>
        </w:rPr>
        <w:t>nue lifting machinery is working, marked with appropriate SWL</w:t>
      </w:r>
      <w:r w:rsidRPr="00B722C3">
        <w:rPr>
          <w:rFonts w:ascii="Arial" w:hAnsi="Arial" w:cs="Arial"/>
          <w:bCs/>
        </w:rPr>
        <w:t xml:space="preserve"> and operated correctly</w:t>
      </w:r>
      <w:r w:rsidR="00ED721D" w:rsidRPr="00B722C3">
        <w:rPr>
          <w:rFonts w:ascii="Arial" w:hAnsi="Arial" w:cs="Arial"/>
          <w:bCs/>
        </w:rPr>
        <w:t>.  O</w:t>
      </w:r>
      <w:r w:rsidRPr="00B722C3">
        <w:rPr>
          <w:rFonts w:ascii="Arial" w:hAnsi="Arial" w:cs="Arial"/>
          <w:bCs/>
        </w:rPr>
        <w:t>perators</w:t>
      </w:r>
      <w:r w:rsidR="00ED721D" w:rsidRPr="00B722C3">
        <w:rPr>
          <w:rFonts w:ascii="Arial" w:hAnsi="Arial" w:cs="Arial"/>
          <w:bCs/>
        </w:rPr>
        <w:t xml:space="preserve"> must be </w:t>
      </w:r>
      <w:r w:rsidRPr="00B722C3">
        <w:rPr>
          <w:rFonts w:ascii="Arial" w:hAnsi="Arial" w:cs="Arial"/>
          <w:bCs/>
        </w:rPr>
        <w:t>competent, and where appropriate, have the necessary valid licences.  The Production Company should follow the same requirements for any brought in services or equipment.</w:t>
      </w:r>
    </w:p>
    <w:p w14:paraId="21A3975D" w14:textId="77777777" w:rsidR="00B722C3" w:rsidRPr="00B722C3" w:rsidRDefault="00B722C3" w:rsidP="00AD2A42">
      <w:pPr>
        <w:pStyle w:val="ListParagraph"/>
        <w:spacing w:after="0" w:line="240" w:lineRule="auto"/>
        <w:rPr>
          <w:rFonts w:ascii="Arial" w:hAnsi="Arial" w:cs="Arial"/>
        </w:rPr>
      </w:pPr>
    </w:p>
    <w:p w14:paraId="1BF29B30" w14:textId="77777777" w:rsidR="00B722C3" w:rsidRDefault="00021FCF" w:rsidP="00AD2A42">
      <w:pPr>
        <w:pStyle w:val="ListParagraph"/>
        <w:numPr>
          <w:ilvl w:val="1"/>
          <w:numId w:val="18"/>
        </w:numPr>
        <w:spacing w:after="0" w:line="240" w:lineRule="auto"/>
        <w:jc w:val="both"/>
        <w:rPr>
          <w:rFonts w:ascii="Arial" w:hAnsi="Arial" w:cs="Arial"/>
        </w:rPr>
      </w:pPr>
      <w:r w:rsidRPr="00B722C3">
        <w:rPr>
          <w:rFonts w:ascii="Arial" w:hAnsi="Arial" w:cs="Arial"/>
        </w:rPr>
        <w:t xml:space="preserve">Production Companies </w:t>
      </w:r>
      <w:r w:rsidR="00743F62" w:rsidRPr="00B722C3">
        <w:rPr>
          <w:rFonts w:ascii="Arial" w:hAnsi="Arial" w:cs="Arial"/>
        </w:rPr>
        <w:t xml:space="preserve">should </w:t>
      </w:r>
      <w:r w:rsidRPr="00B722C3">
        <w:rPr>
          <w:rFonts w:ascii="Arial" w:hAnsi="Arial" w:cs="Arial"/>
        </w:rPr>
        <w:t xml:space="preserve">discontinue the use of Tri-Wall boxes for the transportation of stage props/costumes/cloths </w:t>
      </w:r>
      <w:r w:rsidR="00744D3D" w:rsidRPr="00B722C3">
        <w:rPr>
          <w:rFonts w:ascii="Arial" w:hAnsi="Arial" w:cs="Arial"/>
        </w:rPr>
        <w:t>etc.</w:t>
      </w:r>
      <w:r w:rsidR="00744D3D">
        <w:rPr>
          <w:rFonts w:ascii="Arial" w:hAnsi="Arial" w:cs="Arial"/>
        </w:rPr>
        <w:t xml:space="preserve"> where practicable.</w:t>
      </w:r>
      <w:r w:rsidRPr="00B722C3">
        <w:rPr>
          <w:rFonts w:ascii="Arial" w:hAnsi="Arial" w:cs="Arial"/>
        </w:rPr>
        <w:t xml:space="preserve"> Wheeled flight cases should be used as a substitute, but safe working loads not exceeded. Tri-Wall boxes that </w:t>
      </w:r>
      <w:r w:rsidRPr="00B722C3">
        <w:rPr>
          <w:rFonts w:ascii="Arial" w:hAnsi="Arial" w:cs="Arial"/>
          <w:i/>
          <w:iCs/>
        </w:rPr>
        <w:t xml:space="preserve">are </w:t>
      </w:r>
      <w:r w:rsidRPr="00B722C3">
        <w:rPr>
          <w:rFonts w:ascii="Arial" w:hAnsi="Arial" w:cs="Arial"/>
        </w:rPr>
        <w:t xml:space="preserve">used must be in good </w:t>
      </w:r>
      <w:r w:rsidR="006D421D" w:rsidRPr="00B722C3">
        <w:rPr>
          <w:rFonts w:ascii="Arial" w:hAnsi="Arial" w:cs="Arial"/>
        </w:rPr>
        <w:t>condition</w:t>
      </w:r>
      <w:r w:rsidRPr="00B722C3">
        <w:rPr>
          <w:rFonts w:ascii="Arial" w:hAnsi="Arial" w:cs="Arial"/>
        </w:rPr>
        <w:t xml:space="preserve">, </w:t>
      </w:r>
      <w:r w:rsidR="00E25249">
        <w:rPr>
          <w:rFonts w:ascii="Arial" w:hAnsi="Arial" w:cs="Arial"/>
        </w:rPr>
        <w:t>r</w:t>
      </w:r>
      <w:r w:rsidR="00E25249" w:rsidRPr="00B722C3">
        <w:rPr>
          <w:rFonts w:ascii="Arial" w:hAnsi="Arial" w:cs="Arial"/>
        </w:rPr>
        <w:t xml:space="preserve">ope handles must be in working order </w:t>
      </w:r>
      <w:r w:rsidRPr="00B722C3">
        <w:rPr>
          <w:rFonts w:ascii="Arial" w:hAnsi="Arial" w:cs="Arial"/>
        </w:rPr>
        <w:t xml:space="preserve">and the maximum weight must not exceed 50kg. </w:t>
      </w:r>
    </w:p>
    <w:p w14:paraId="45383018" w14:textId="77777777" w:rsidR="00B722C3" w:rsidRPr="00B722C3" w:rsidRDefault="00B722C3" w:rsidP="00AD2A42">
      <w:pPr>
        <w:pStyle w:val="ListParagraph"/>
        <w:spacing w:after="0" w:line="240" w:lineRule="auto"/>
        <w:rPr>
          <w:rFonts w:ascii="Arial" w:hAnsi="Arial" w:cs="Arial"/>
          <w:bCs/>
        </w:rPr>
      </w:pPr>
    </w:p>
    <w:p w14:paraId="1799D047" w14:textId="4040DC76" w:rsidR="00B722C3" w:rsidRPr="004536E4" w:rsidRDefault="00021FCF" w:rsidP="00AD2A42">
      <w:pPr>
        <w:pStyle w:val="ListParagraph"/>
        <w:numPr>
          <w:ilvl w:val="1"/>
          <w:numId w:val="18"/>
        </w:numPr>
        <w:spacing w:after="0" w:line="240" w:lineRule="auto"/>
        <w:jc w:val="both"/>
        <w:rPr>
          <w:rFonts w:ascii="Arial" w:hAnsi="Arial" w:cs="Arial"/>
        </w:rPr>
      </w:pPr>
      <w:r w:rsidRPr="00B722C3">
        <w:rPr>
          <w:rFonts w:ascii="Arial" w:hAnsi="Arial" w:cs="Arial"/>
          <w:bCs/>
        </w:rPr>
        <w:t xml:space="preserve">Staff not directly involved in the loading/unloading who pack items for transit will be given suitable training to ensure that boxes, skips and flight cases are not over-filled, top heavy or unbalanced. Weight markings must be </w:t>
      </w:r>
      <w:r w:rsidR="00E25249" w:rsidRPr="00B722C3">
        <w:rPr>
          <w:rFonts w:ascii="Arial" w:hAnsi="Arial" w:cs="Arial"/>
        </w:rPr>
        <w:t xml:space="preserve">clearly shown on the visible face (exterior) of the </w:t>
      </w:r>
      <w:r w:rsidR="00E25249" w:rsidRPr="00B722C3">
        <w:rPr>
          <w:rFonts w:ascii="Arial" w:hAnsi="Arial" w:cs="Arial"/>
        </w:rPr>
        <w:lastRenderedPageBreak/>
        <w:t>box (when loaded)</w:t>
      </w:r>
      <w:r w:rsidRPr="00B722C3">
        <w:rPr>
          <w:rFonts w:ascii="Arial" w:hAnsi="Arial" w:cs="Arial"/>
          <w:bCs/>
        </w:rPr>
        <w:t xml:space="preserve">. </w:t>
      </w:r>
      <w:r w:rsidR="00DF3DC8" w:rsidRPr="00B722C3">
        <w:rPr>
          <w:rFonts w:ascii="Arial" w:hAnsi="Arial" w:cs="Arial"/>
          <w:bCs/>
        </w:rPr>
        <w:t xml:space="preserve"> Triple stacking of flight cases </w:t>
      </w:r>
      <w:r w:rsidR="00B415D2" w:rsidRPr="00B722C3">
        <w:rPr>
          <w:rFonts w:ascii="Arial" w:hAnsi="Arial" w:cs="Arial"/>
          <w:bCs/>
        </w:rPr>
        <w:t xml:space="preserve">or other heavy items </w:t>
      </w:r>
      <w:r w:rsidR="001648ED" w:rsidRPr="00B722C3">
        <w:rPr>
          <w:rFonts w:ascii="Arial" w:hAnsi="Arial" w:cs="Arial"/>
          <w:bCs/>
        </w:rPr>
        <w:t>should always be avoided when</w:t>
      </w:r>
      <w:r w:rsidR="00DF3DC8" w:rsidRPr="00B722C3">
        <w:rPr>
          <w:rFonts w:ascii="Arial" w:hAnsi="Arial" w:cs="Arial"/>
          <w:bCs/>
        </w:rPr>
        <w:t xml:space="preserve"> realistically practicable.</w:t>
      </w:r>
    </w:p>
    <w:p w14:paraId="02D7F92E" w14:textId="77777777" w:rsidR="004536E4" w:rsidRPr="004536E4" w:rsidRDefault="004536E4" w:rsidP="00AD2A42">
      <w:pPr>
        <w:pStyle w:val="ListParagraph"/>
        <w:spacing w:after="0" w:line="240" w:lineRule="auto"/>
        <w:rPr>
          <w:rFonts w:ascii="Arial" w:hAnsi="Arial" w:cs="Arial"/>
        </w:rPr>
      </w:pPr>
    </w:p>
    <w:p w14:paraId="327F14D5" w14:textId="77777777" w:rsidR="004536E4" w:rsidRPr="004536E4" w:rsidRDefault="006F52C7" w:rsidP="00AD2A42">
      <w:pPr>
        <w:pStyle w:val="ListParagraph"/>
        <w:numPr>
          <w:ilvl w:val="1"/>
          <w:numId w:val="18"/>
        </w:numPr>
        <w:spacing w:after="0" w:line="240" w:lineRule="auto"/>
        <w:ind w:left="357" w:hanging="357"/>
        <w:jc w:val="both"/>
        <w:rPr>
          <w:rFonts w:ascii="Arial" w:hAnsi="Arial" w:cs="Arial"/>
        </w:rPr>
      </w:pPr>
      <w:r>
        <w:rPr>
          <w:rFonts w:ascii="Arial" w:hAnsi="Arial" w:cs="Arial"/>
        </w:rPr>
        <w:t xml:space="preserve">Other staff not directly employed in the fit up or get out </w:t>
      </w:r>
      <w:r w:rsidR="00744D3D">
        <w:rPr>
          <w:rFonts w:ascii="Arial" w:hAnsi="Arial" w:cs="Arial"/>
        </w:rPr>
        <w:t xml:space="preserve">who </w:t>
      </w:r>
      <w:r>
        <w:rPr>
          <w:rFonts w:ascii="Arial" w:hAnsi="Arial" w:cs="Arial"/>
        </w:rPr>
        <w:t>may still require access to controlled areas of the stage, pit/performance area or auditorium to retrieve personal items or equipment</w:t>
      </w:r>
      <w:r w:rsidR="00744D3D">
        <w:rPr>
          <w:rFonts w:ascii="Arial" w:hAnsi="Arial" w:cs="Arial"/>
        </w:rPr>
        <w:t xml:space="preserve"> </w:t>
      </w:r>
      <w:r>
        <w:rPr>
          <w:rFonts w:ascii="Arial" w:hAnsi="Arial" w:cs="Arial"/>
        </w:rPr>
        <w:t xml:space="preserve">will only be permitted when safe to do so and only after agreement between the individual, Company Manager and relevant Production/Technical Management.  </w:t>
      </w:r>
    </w:p>
    <w:p w14:paraId="504EEEEB" w14:textId="77777777" w:rsidR="00B722C3" w:rsidRPr="00B722C3" w:rsidRDefault="00B722C3" w:rsidP="00AD2A42">
      <w:pPr>
        <w:pStyle w:val="ListParagraph"/>
        <w:spacing w:after="0" w:line="240" w:lineRule="auto"/>
        <w:rPr>
          <w:rFonts w:ascii="Arial" w:hAnsi="Arial" w:cs="Arial"/>
          <w:bCs/>
        </w:rPr>
      </w:pPr>
    </w:p>
    <w:p w14:paraId="7F309F69" w14:textId="12DFA295" w:rsidR="00B722C3" w:rsidRPr="00B722C3" w:rsidRDefault="004E48CB" w:rsidP="00AD2A42">
      <w:pPr>
        <w:pStyle w:val="ListParagraph"/>
        <w:numPr>
          <w:ilvl w:val="1"/>
          <w:numId w:val="18"/>
        </w:numPr>
        <w:spacing w:after="0" w:line="240" w:lineRule="auto"/>
        <w:jc w:val="both"/>
        <w:rPr>
          <w:rFonts w:ascii="Arial" w:hAnsi="Arial" w:cs="Arial"/>
        </w:rPr>
      </w:pPr>
      <w:r w:rsidRPr="00B722C3">
        <w:rPr>
          <w:rFonts w:ascii="Arial" w:hAnsi="Arial" w:cs="Arial"/>
          <w:bCs/>
        </w:rPr>
        <w:t xml:space="preserve">Flooring </w:t>
      </w:r>
      <w:r w:rsidR="001648ED" w:rsidRPr="00B722C3">
        <w:rPr>
          <w:rFonts w:ascii="Arial" w:hAnsi="Arial" w:cs="Arial"/>
          <w:bCs/>
        </w:rPr>
        <w:t xml:space="preserve">must always be secure and stable </w:t>
      </w:r>
      <w:r w:rsidR="001648ED">
        <w:rPr>
          <w:rFonts w:ascii="Arial" w:hAnsi="Arial" w:cs="Arial"/>
          <w:bCs/>
        </w:rPr>
        <w:t>and</w:t>
      </w:r>
      <w:r w:rsidR="00887BDA">
        <w:rPr>
          <w:rFonts w:ascii="Arial" w:hAnsi="Arial" w:cs="Arial"/>
          <w:bCs/>
        </w:rPr>
        <w:t xml:space="preserve"> safe working practices identified in the RAMS</w:t>
      </w:r>
      <w:r w:rsidRPr="00B722C3">
        <w:rPr>
          <w:rFonts w:ascii="Arial" w:hAnsi="Arial" w:cs="Arial"/>
          <w:bCs/>
        </w:rPr>
        <w:t xml:space="preserve">.  Extra care is required to reduce the risk from flooring falling during the loading and unloading. </w:t>
      </w:r>
      <w:r w:rsidRPr="00B722C3">
        <w:rPr>
          <w:rFonts w:ascii="Arial" w:hAnsi="Arial" w:cs="Arial"/>
        </w:rPr>
        <w:t xml:space="preserve">Where there are several pieces of a similar shape and size, they should be toured in purpose built wheeled racking.  </w:t>
      </w:r>
      <w:r w:rsidRPr="00B722C3">
        <w:rPr>
          <w:rFonts w:ascii="Arial" w:hAnsi="Arial" w:cs="Arial"/>
          <w:bCs/>
        </w:rPr>
        <w:t xml:space="preserve">As a minimum such sheets should be toed out and tied off every 10 sheets in the wagon. If it is not practicable to toe out, they should be tied off every 5 sheets. </w:t>
      </w:r>
    </w:p>
    <w:p w14:paraId="07606A85" w14:textId="77777777" w:rsidR="00B722C3" w:rsidRPr="00B722C3" w:rsidRDefault="00B722C3" w:rsidP="00AD2A42">
      <w:pPr>
        <w:pStyle w:val="ListParagraph"/>
        <w:spacing w:after="0" w:line="240" w:lineRule="auto"/>
        <w:rPr>
          <w:rFonts w:ascii="Arial" w:hAnsi="Arial" w:cs="Arial"/>
        </w:rPr>
      </w:pPr>
    </w:p>
    <w:p w14:paraId="18E32F09" w14:textId="77777777" w:rsidR="00B722C3" w:rsidRDefault="008E665A" w:rsidP="00AD2A42">
      <w:pPr>
        <w:pStyle w:val="ListParagraph"/>
        <w:numPr>
          <w:ilvl w:val="1"/>
          <w:numId w:val="18"/>
        </w:numPr>
        <w:spacing w:after="0" w:line="240" w:lineRule="auto"/>
        <w:jc w:val="both"/>
        <w:rPr>
          <w:rFonts w:ascii="Arial" w:hAnsi="Arial" w:cs="Arial"/>
        </w:rPr>
      </w:pPr>
      <w:r w:rsidRPr="00B722C3">
        <w:rPr>
          <w:rFonts w:ascii="Arial" w:hAnsi="Arial" w:cs="Arial"/>
        </w:rPr>
        <w:t xml:space="preserve">Working </w:t>
      </w:r>
      <w:r w:rsidR="00021FCF" w:rsidRPr="00B722C3">
        <w:rPr>
          <w:rFonts w:ascii="Arial" w:hAnsi="Arial" w:cs="Arial"/>
        </w:rPr>
        <w:t xml:space="preserve">at height legislation applies when working near the front of the stage </w:t>
      </w:r>
      <w:r w:rsidR="004E48CB" w:rsidRPr="00B722C3">
        <w:rPr>
          <w:rFonts w:ascii="Arial" w:hAnsi="Arial" w:cs="Arial"/>
        </w:rPr>
        <w:t>and</w:t>
      </w:r>
      <w:r w:rsidR="00021FCF" w:rsidRPr="00B722C3">
        <w:rPr>
          <w:rFonts w:ascii="Arial" w:hAnsi="Arial" w:cs="Arial"/>
        </w:rPr>
        <w:t xml:space="preserve"> when inside </w:t>
      </w:r>
      <w:r w:rsidR="00CD2C5C" w:rsidRPr="00B722C3">
        <w:rPr>
          <w:rFonts w:ascii="Arial" w:hAnsi="Arial" w:cs="Arial"/>
        </w:rPr>
        <w:t xml:space="preserve">a wagon, loading or unloading.  </w:t>
      </w:r>
      <w:r w:rsidR="00021FCF" w:rsidRPr="00B722C3">
        <w:rPr>
          <w:rFonts w:ascii="Arial" w:hAnsi="Arial" w:cs="Arial"/>
          <w:bCs/>
        </w:rPr>
        <w:t>As a minimum</w:t>
      </w:r>
      <w:r w:rsidR="00ED721D" w:rsidRPr="00B722C3">
        <w:rPr>
          <w:rFonts w:ascii="Arial" w:hAnsi="Arial" w:cs="Arial"/>
          <w:bCs/>
        </w:rPr>
        <w:t>,</w:t>
      </w:r>
      <w:r w:rsidR="00021FCF" w:rsidRPr="00B722C3">
        <w:rPr>
          <w:rFonts w:ascii="Arial" w:hAnsi="Arial" w:cs="Arial"/>
          <w:bCs/>
        </w:rPr>
        <w:t xml:space="preserve"> a highly visible marker, such as a yellow chain, will be hung across the stage front. </w:t>
      </w:r>
      <w:r w:rsidR="00743F62" w:rsidRPr="00B722C3">
        <w:rPr>
          <w:rFonts w:ascii="Arial" w:hAnsi="Arial" w:cs="Arial"/>
          <w:bCs/>
        </w:rPr>
        <w:t xml:space="preserve">  </w:t>
      </w:r>
      <w:r w:rsidR="00AA1472" w:rsidRPr="00B722C3">
        <w:rPr>
          <w:rFonts w:ascii="Arial" w:hAnsi="Arial" w:cs="Arial"/>
          <w:bCs/>
        </w:rPr>
        <w:t xml:space="preserve">In addition, inside wagons/vans suitable working light must be provided to ensure the edge of the wagon is highlighted and clearly visible. </w:t>
      </w:r>
      <w:r w:rsidR="001D38B5" w:rsidRPr="00B722C3">
        <w:rPr>
          <w:rFonts w:ascii="Arial" w:hAnsi="Arial" w:cs="Arial"/>
          <w:bCs/>
        </w:rPr>
        <w:t xml:space="preserve">Management are jointly </w:t>
      </w:r>
      <w:r w:rsidR="00160E5F" w:rsidRPr="00B722C3">
        <w:rPr>
          <w:rFonts w:ascii="Arial" w:hAnsi="Arial" w:cs="Arial"/>
          <w:bCs/>
        </w:rPr>
        <w:t>r</w:t>
      </w:r>
      <w:r w:rsidR="00743F62" w:rsidRPr="00B722C3">
        <w:rPr>
          <w:rFonts w:ascii="Arial" w:hAnsi="Arial" w:cs="Arial"/>
          <w:bCs/>
        </w:rPr>
        <w:t>esponsible</w:t>
      </w:r>
      <w:r w:rsidR="00160E5F" w:rsidRPr="00B722C3">
        <w:rPr>
          <w:rFonts w:ascii="Arial" w:hAnsi="Arial" w:cs="Arial"/>
          <w:bCs/>
        </w:rPr>
        <w:t xml:space="preserve"> </w:t>
      </w:r>
      <w:r w:rsidR="00743F62" w:rsidRPr="00B722C3">
        <w:rPr>
          <w:rFonts w:ascii="Arial" w:hAnsi="Arial" w:cs="Arial"/>
          <w:bCs/>
        </w:rPr>
        <w:t xml:space="preserve">for general cable management </w:t>
      </w:r>
      <w:r w:rsidR="00743F62" w:rsidRPr="00B722C3">
        <w:rPr>
          <w:rFonts w:ascii="Arial" w:hAnsi="Arial" w:cs="Arial"/>
        </w:rPr>
        <w:t xml:space="preserve">across the stage area </w:t>
      </w:r>
      <w:r w:rsidR="000C0BB0" w:rsidRPr="00B722C3">
        <w:rPr>
          <w:rFonts w:ascii="Arial" w:hAnsi="Arial" w:cs="Arial"/>
        </w:rPr>
        <w:t xml:space="preserve">and other work areas </w:t>
      </w:r>
      <w:r w:rsidR="00743F62" w:rsidRPr="00B722C3">
        <w:rPr>
          <w:rFonts w:ascii="Arial" w:hAnsi="Arial" w:cs="Arial"/>
        </w:rPr>
        <w:t>while</w:t>
      </w:r>
      <w:r w:rsidR="004E48CB" w:rsidRPr="00B722C3">
        <w:rPr>
          <w:rFonts w:ascii="Arial" w:hAnsi="Arial" w:cs="Arial"/>
        </w:rPr>
        <w:t xml:space="preserve"> the</w:t>
      </w:r>
      <w:r w:rsidR="00743F62" w:rsidRPr="00B722C3">
        <w:rPr>
          <w:rFonts w:ascii="Arial" w:hAnsi="Arial" w:cs="Arial"/>
        </w:rPr>
        <w:t xml:space="preserve"> se</w:t>
      </w:r>
      <w:r w:rsidR="00160E5F" w:rsidRPr="00B722C3">
        <w:rPr>
          <w:rFonts w:ascii="Arial" w:hAnsi="Arial" w:cs="Arial"/>
        </w:rPr>
        <w:t>t is being carried in and built.</w:t>
      </w:r>
    </w:p>
    <w:p w14:paraId="5E902104" w14:textId="77777777" w:rsidR="00B722C3" w:rsidRPr="00B722C3" w:rsidRDefault="00B722C3" w:rsidP="00AD2A42">
      <w:pPr>
        <w:pStyle w:val="ListParagraph"/>
        <w:spacing w:after="0" w:line="240" w:lineRule="auto"/>
        <w:rPr>
          <w:rFonts w:ascii="Arial" w:hAnsi="Arial" w:cs="Arial"/>
        </w:rPr>
      </w:pPr>
    </w:p>
    <w:p w14:paraId="5A4F91DC" w14:textId="77777777" w:rsidR="002766D8" w:rsidRPr="003D0E27" w:rsidRDefault="002766D8" w:rsidP="00AD2A42">
      <w:pPr>
        <w:pStyle w:val="ListParagraph"/>
        <w:numPr>
          <w:ilvl w:val="1"/>
          <w:numId w:val="18"/>
        </w:numPr>
        <w:spacing w:after="0" w:line="240" w:lineRule="auto"/>
        <w:jc w:val="both"/>
        <w:rPr>
          <w:rFonts w:ascii="Arial" w:hAnsi="Arial" w:cs="Arial"/>
        </w:rPr>
      </w:pPr>
      <w:r w:rsidRPr="00B722C3">
        <w:rPr>
          <w:rFonts w:ascii="Arial" w:hAnsi="Arial" w:cs="Arial"/>
        </w:rPr>
        <w:t xml:space="preserve">Where loading/unloading occurs on public highways or pavements the </w:t>
      </w:r>
      <w:r w:rsidR="001D38B5" w:rsidRPr="00B722C3">
        <w:rPr>
          <w:rFonts w:ascii="Arial" w:hAnsi="Arial" w:cs="Arial"/>
        </w:rPr>
        <w:t xml:space="preserve">Theatre Technical Manager </w:t>
      </w:r>
      <w:r w:rsidRPr="00B722C3">
        <w:rPr>
          <w:rFonts w:ascii="Arial" w:hAnsi="Arial" w:cs="Arial"/>
          <w:bCs/>
        </w:rPr>
        <w:t xml:space="preserve">&amp; Production Managers will ensure </w:t>
      </w:r>
      <w:r w:rsidRPr="00B722C3">
        <w:rPr>
          <w:rFonts w:ascii="Arial" w:hAnsi="Arial" w:cs="Arial"/>
        </w:rPr>
        <w:t>all reasonabl</w:t>
      </w:r>
      <w:r w:rsidR="00730F7A" w:rsidRPr="00B722C3">
        <w:rPr>
          <w:rFonts w:ascii="Arial" w:hAnsi="Arial" w:cs="Arial"/>
        </w:rPr>
        <w:t xml:space="preserve">y practicable </w:t>
      </w:r>
      <w:r w:rsidRPr="00B722C3">
        <w:rPr>
          <w:rFonts w:ascii="Arial" w:hAnsi="Arial" w:cs="Arial"/>
        </w:rPr>
        <w:t xml:space="preserve">methods are in place to minimise disruption to the public, protect their right of way, and ensure their </w:t>
      </w:r>
      <w:r w:rsidRPr="003D0E27">
        <w:rPr>
          <w:rFonts w:ascii="Arial" w:hAnsi="Arial" w:cs="Arial"/>
        </w:rPr>
        <w:t xml:space="preserve">safety.  </w:t>
      </w:r>
      <w:r w:rsidR="00730F7A" w:rsidRPr="003D0E27">
        <w:rPr>
          <w:rFonts w:ascii="Arial" w:hAnsi="Arial" w:cs="Arial"/>
        </w:rPr>
        <w:t xml:space="preserve">The RAMs should indicate the required safety control </w:t>
      </w:r>
      <w:r w:rsidRPr="003D0E27">
        <w:rPr>
          <w:rFonts w:ascii="Arial" w:hAnsi="Arial" w:cs="Arial"/>
        </w:rPr>
        <w:t>measures including:</w:t>
      </w:r>
    </w:p>
    <w:p w14:paraId="399B84FB" w14:textId="77777777" w:rsidR="002766D8" w:rsidRPr="003D0E27" w:rsidRDefault="002766D8" w:rsidP="00AD2A42">
      <w:pPr>
        <w:pStyle w:val="ListParagraph"/>
        <w:spacing w:after="0" w:line="240" w:lineRule="auto"/>
        <w:rPr>
          <w:rFonts w:ascii="Arial" w:hAnsi="Arial" w:cs="Arial"/>
          <w:color w:val="000000"/>
        </w:rPr>
      </w:pPr>
    </w:p>
    <w:p w14:paraId="13904354" w14:textId="5E8C471D" w:rsidR="002315E7" w:rsidRPr="003D0E27" w:rsidRDefault="002315E7" w:rsidP="00AD2A42">
      <w:pPr>
        <w:pStyle w:val="ListParagraph"/>
        <w:numPr>
          <w:ilvl w:val="0"/>
          <w:numId w:val="12"/>
        </w:numPr>
        <w:autoSpaceDE w:val="0"/>
        <w:autoSpaceDN w:val="0"/>
        <w:adjustRightInd w:val="0"/>
        <w:spacing w:after="0" w:line="240" w:lineRule="auto"/>
        <w:jc w:val="both"/>
        <w:rPr>
          <w:rFonts w:ascii="Arial" w:hAnsi="Arial" w:cs="Arial"/>
        </w:rPr>
      </w:pPr>
      <w:r w:rsidRPr="003D0E27">
        <w:rPr>
          <w:rFonts w:ascii="Arial" w:hAnsi="Arial" w:cs="Arial"/>
        </w:rPr>
        <w:t>Obtaining appropriate Local Authority licences and permits prior to work commencing.</w:t>
      </w:r>
    </w:p>
    <w:p w14:paraId="2073AA36" w14:textId="77777777" w:rsidR="002315E7" w:rsidRPr="003D0E27" w:rsidRDefault="002315E7" w:rsidP="00AD2A42">
      <w:pPr>
        <w:pStyle w:val="ListParagraph"/>
        <w:numPr>
          <w:ilvl w:val="0"/>
          <w:numId w:val="12"/>
        </w:numPr>
        <w:autoSpaceDE w:val="0"/>
        <w:autoSpaceDN w:val="0"/>
        <w:adjustRightInd w:val="0"/>
        <w:spacing w:after="0" w:line="240" w:lineRule="auto"/>
        <w:jc w:val="both"/>
        <w:rPr>
          <w:rFonts w:ascii="Arial" w:hAnsi="Arial" w:cs="Arial"/>
        </w:rPr>
      </w:pPr>
      <w:r w:rsidRPr="003D0E27">
        <w:rPr>
          <w:rFonts w:ascii="Arial" w:hAnsi="Arial" w:cs="Arial"/>
        </w:rPr>
        <w:t>Suspending parking bays near dock doors/loading bays, where practicable, to reduce risks from crossing traffic routes during unloading.</w:t>
      </w:r>
    </w:p>
    <w:p w14:paraId="285D7A1C" w14:textId="286AF5E8" w:rsidR="00677DEC" w:rsidRPr="003D0E27" w:rsidRDefault="00677DEC" w:rsidP="00AD2A42">
      <w:pPr>
        <w:pStyle w:val="ListParagraph"/>
        <w:numPr>
          <w:ilvl w:val="0"/>
          <w:numId w:val="12"/>
        </w:numPr>
        <w:autoSpaceDE w:val="0"/>
        <w:autoSpaceDN w:val="0"/>
        <w:adjustRightInd w:val="0"/>
        <w:spacing w:after="0" w:line="240" w:lineRule="auto"/>
        <w:rPr>
          <w:rFonts w:ascii="Arial" w:hAnsi="Arial" w:cs="Arial"/>
        </w:rPr>
      </w:pPr>
      <w:r w:rsidRPr="003D0E27">
        <w:rPr>
          <w:rFonts w:ascii="Arial" w:hAnsi="Arial" w:cs="Arial"/>
        </w:rPr>
        <w:t>Parking arranged to give close access for trailers as close as possible to load in door to minimise the movement of set/equipment</w:t>
      </w:r>
      <w:r w:rsidR="002315E7" w:rsidRPr="003D0E27">
        <w:rPr>
          <w:rFonts w:ascii="Arial" w:hAnsi="Arial" w:cs="Arial"/>
        </w:rPr>
        <w:t>.</w:t>
      </w:r>
    </w:p>
    <w:p w14:paraId="1E4965C8" w14:textId="77777777" w:rsidR="00ED721D" w:rsidRPr="003D0E27" w:rsidRDefault="00730F7A" w:rsidP="00AD2A42">
      <w:pPr>
        <w:pStyle w:val="ListParagraph"/>
        <w:numPr>
          <w:ilvl w:val="0"/>
          <w:numId w:val="12"/>
        </w:numPr>
        <w:autoSpaceDE w:val="0"/>
        <w:autoSpaceDN w:val="0"/>
        <w:adjustRightInd w:val="0"/>
        <w:spacing w:after="0" w:line="240" w:lineRule="auto"/>
        <w:jc w:val="both"/>
        <w:rPr>
          <w:rFonts w:ascii="Arial" w:hAnsi="Arial" w:cs="Arial"/>
        </w:rPr>
      </w:pPr>
      <w:r w:rsidRPr="003D0E27">
        <w:rPr>
          <w:rFonts w:ascii="Arial" w:hAnsi="Arial" w:cs="Arial"/>
        </w:rPr>
        <w:t>T</w:t>
      </w:r>
      <w:r w:rsidR="00231BBA" w:rsidRPr="003D0E27">
        <w:rPr>
          <w:rFonts w:ascii="Arial" w:hAnsi="Arial" w:cs="Arial"/>
        </w:rPr>
        <w:t>rain</w:t>
      </w:r>
      <w:r w:rsidR="00ED721D" w:rsidRPr="003D0E27">
        <w:rPr>
          <w:rFonts w:ascii="Arial" w:hAnsi="Arial" w:cs="Arial"/>
        </w:rPr>
        <w:t>ing</w:t>
      </w:r>
      <w:r w:rsidR="002766D8" w:rsidRPr="003D0E27">
        <w:rPr>
          <w:rFonts w:ascii="Arial" w:hAnsi="Arial" w:cs="Arial"/>
        </w:rPr>
        <w:t xml:space="preserve"> </w:t>
      </w:r>
      <w:r w:rsidRPr="003D0E27">
        <w:rPr>
          <w:rFonts w:ascii="Arial" w:hAnsi="Arial" w:cs="Arial"/>
        </w:rPr>
        <w:t xml:space="preserve">suitable </w:t>
      </w:r>
      <w:r w:rsidR="002766D8" w:rsidRPr="003D0E27">
        <w:rPr>
          <w:rFonts w:ascii="Arial" w:hAnsi="Arial" w:cs="Arial"/>
        </w:rPr>
        <w:t xml:space="preserve">members of staff allocated to marshalling duties in the unloading/loading operations or throughout the entire procedure, as identified in the </w:t>
      </w:r>
      <w:r w:rsidR="00ED721D" w:rsidRPr="003D0E27">
        <w:rPr>
          <w:rFonts w:ascii="Arial" w:hAnsi="Arial" w:cs="Arial"/>
        </w:rPr>
        <w:t>RAMS</w:t>
      </w:r>
      <w:r w:rsidR="002766D8" w:rsidRPr="003D0E27">
        <w:rPr>
          <w:rFonts w:ascii="Arial" w:hAnsi="Arial" w:cs="Arial"/>
        </w:rPr>
        <w:t>.</w:t>
      </w:r>
      <w:r w:rsidR="00ED721D" w:rsidRPr="003D0E27">
        <w:rPr>
          <w:rFonts w:ascii="Arial" w:hAnsi="Arial" w:cs="Arial"/>
        </w:rPr>
        <w:t xml:space="preserve">  Marshalling staff must not be engaged on any other task for the duration of the works, and to be given suitable instruction as to their role and responsibilities.</w:t>
      </w:r>
    </w:p>
    <w:p w14:paraId="00D25FE9" w14:textId="77777777" w:rsidR="002766D8" w:rsidRPr="003D0E27" w:rsidRDefault="00ED721D" w:rsidP="00AD2A42">
      <w:pPr>
        <w:pStyle w:val="ListParagraph"/>
        <w:numPr>
          <w:ilvl w:val="0"/>
          <w:numId w:val="12"/>
        </w:numPr>
        <w:autoSpaceDE w:val="0"/>
        <w:autoSpaceDN w:val="0"/>
        <w:adjustRightInd w:val="0"/>
        <w:spacing w:after="0" w:line="240" w:lineRule="auto"/>
        <w:jc w:val="both"/>
        <w:rPr>
          <w:rFonts w:ascii="Arial" w:hAnsi="Arial" w:cs="Arial"/>
        </w:rPr>
      </w:pPr>
      <w:r w:rsidRPr="003D0E27">
        <w:rPr>
          <w:rFonts w:ascii="Arial" w:hAnsi="Arial" w:cs="Arial"/>
        </w:rPr>
        <w:t>Wearing i</w:t>
      </w:r>
      <w:r w:rsidR="002766D8" w:rsidRPr="003D0E27">
        <w:rPr>
          <w:rFonts w:ascii="Arial" w:hAnsi="Arial" w:cs="Arial"/>
        </w:rPr>
        <w:t xml:space="preserve">dentifiable </w:t>
      </w:r>
      <w:r w:rsidR="00730F7A" w:rsidRPr="003D0E27">
        <w:rPr>
          <w:rFonts w:ascii="Arial" w:hAnsi="Arial" w:cs="Arial"/>
        </w:rPr>
        <w:t xml:space="preserve">and protective clothing, </w:t>
      </w:r>
      <w:r w:rsidR="002766D8" w:rsidRPr="003D0E27">
        <w:rPr>
          <w:rFonts w:ascii="Arial" w:hAnsi="Arial" w:cs="Arial"/>
        </w:rPr>
        <w:t>preferably with supervisory role</w:t>
      </w:r>
      <w:r w:rsidRPr="003D0E27">
        <w:rPr>
          <w:rFonts w:ascii="Arial" w:hAnsi="Arial" w:cs="Arial"/>
        </w:rPr>
        <w:t>s</w:t>
      </w:r>
      <w:r w:rsidR="002766D8" w:rsidRPr="003D0E27">
        <w:rPr>
          <w:rFonts w:ascii="Arial" w:hAnsi="Arial" w:cs="Arial"/>
        </w:rPr>
        <w:t xml:space="preserve"> clearly indicated.</w:t>
      </w:r>
    </w:p>
    <w:p w14:paraId="21B60E3E" w14:textId="7999D4C1" w:rsidR="00ED721D" w:rsidRPr="003D0E27" w:rsidRDefault="002766D8" w:rsidP="00AD2A42">
      <w:pPr>
        <w:pStyle w:val="ListParagraph"/>
        <w:numPr>
          <w:ilvl w:val="0"/>
          <w:numId w:val="12"/>
        </w:numPr>
        <w:autoSpaceDE w:val="0"/>
        <w:autoSpaceDN w:val="0"/>
        <w:adjustRightInd w:val="0"/>
        <w:spacing w:after="0" w:line="240" w:lineRule="auto"/>
        <w:jc w:val="both"/>
        <w:rPr>
          <w:rFonts w:ascii="Arial" w:hAnsi="Arial" w:cs="Arial"/>
        </w:rPr>
      </w:pPr>
      <w:r w:rsidRPr="003D0E27">
        <w:rPr>
          <w:rFonts w:ascii="Arial" w:hAnsi="Arial" w:cs="Arial"/>
        </w:rPr>
        <w:t xml:space="preserve">Employing traffic cones, </w:t>
      </w:r>
      <w:r w:rsidR="00231BBA" w:rsidRPr="003D0E27">
        <w:rPr>
          <w:rFonts w:ascii="Arial" w:hAnsi="Arial" w:cs="Arial"/>
        </w:rPr>
        <w:t xml:space="preserve">appropriate placed signage, </w:t>
      </w:r>
      <w:r w:rsidRPr="003D0E27">
        <w:rPr>
          <w:rFonts w:ascii="Arial" w:hAnsi="Arial" w:cs="Arial"/>
        </w:rPr>
        <w:t>lights</w:t>
      </w:r>
      <w:r w:rsidR="00231BBA" w:rsidRPr="003D0E27">
        <w:rPr>
          <w:rFonts w:ascii="Arial" w:hAnsi="Arial" w:cs="Arial"/>
        </w:rPr>
        <w:t xml:space="preserve"> and</w:t>
      </w:r>
      <w:r w:rsidRPr="003D0E27">
        <w:rPr>
          <w:rFonts w:ascii="Arial" w:hAnsi="Arial" w:cs="Arial"/>
        </w:rPr>
        <w:t xml:space="preserve"> allocation of additional staff, </w:t>
      </w:r>
      <w:r w:rsidR="001B01AF" w:rsidRPr="003D0E27">
        <w:rPr>
          <w:rFonts w:ascii="Arial" w:hAnsi="Arial" w:cs="Arial"/>
        </w:rPr>
        <w:t xml:space="preserve">all </w:t>
      </w:r>
      <w:r w:rsidRPr="003D0E27">
        <w:rPr>
          <w:rFonts w:ascii="Arial" w:hAnsi="Arial" w:cs="Arial"/>
        </w:rPr>
        <w:t>wearing appropriate PPE, to direct traffic</w:t>
      </w:r>
      <w:r w:rsidR="002315E7" w:rsidRPr="003D0E27">
        <w:rPr>
          <w:rFonts w:ascii="Arial" w:hAnsi="Arial" w:cs="Arial"/>
        </w:rPr>
        <w:t>/pedestrians</w:t>
      </w:r>
      <w:r w:rsidRPr="003D0E27">
        <w:rPr>
          <w:rFonts w:ascii="Arial" w:hAnsi="Arial" w:cs="Arial"/>
        </w:rPr>
        <w:t xml:space="preserve"> if necessary. </w:t>
      </w:r>
    </w:p>
    <w:p w14:paraId="3402D293" w14:textId="6C328088" w:rsidR="00C571D3" w:rsidRPr="003D0E27" w:rsidRDefault="00F62420" w:rsidP="00AD2A42">
      <w:pPr>
        <w:pStyle w:val="ListParagraph"/>
        <w:numPr>
          <w:ilvl w:val="0"/>
          <w:numId w:val="12"/>
        </w:numPr>
        <w:autoSpaceDE w:val="0"/>
        <w:autoSpaceDN w:val="0"/>
        <w:adjustRightInd w:val="0"/>
        <w:spacing w:after="0" w:line="240" w:lineRule="auto"/>
        <w:jc w:val="both"/>
        <w:rPr>
          <w:rFonts w:ascii="Arial" w:hAnsi="Arial" w:cs="Arial"/>
        </w:rPr>
      </w:pPr>
      <w:r w:rsidRPr="003D0E27">
        <w:rPr>
          <w:rFonts w:ascii="Arial" w:hAnsi="Arial" w:cs="Arial"/>
        </w:rPr>
        <w:t xml:space="preserve">Keeping </w:t>
      </w:r>
      <w:r w:rsidR="00C571D3" w:rsidRPr="003D0E27">
        <w:rPr>
          <w:rFonts w:ascii="Arial" w:hAnsi="Arial" w:cs="Arial"/>
        </w:rPr>
        <w:t>Pedestrians separated from vehicle and load in activities by a fixed barrier or clearly marked safe pedestrian route.</w:t>
      </w:r>
      <w:r w:rsidR="00D919A2" w:rsidRPr="003D0E27">
        <w:rPr>
          <w:rFonts w:ascii="Arial" w:hAnsi="Arial" w:cs="Arial"/>
        </w:rPr>
        <w:t xml:space="preserve">  Extra precautions may need to be taken if public congregate around </w:t>
      </w:r>
      <w:r w:rsidR="002315E7" w:rsidRPr="003D0E27">
        <w:rPr>
          <w:rFonts w:ascii="Arial" w:hAnsi="Arial" w:cs="Arial"/>
        </w:rPr>
        <w:t>S</w:t>
      </w:r>
      <w:r w:rsidR="00D919A2" w:rsidRPr="003D0E27">
        <w:rPr>
          <w:rFonts w:ascii="Arial" w:hAnsi="Arial" w:cs="Arial"/>
        </w:rPr>
        <w:t xml:space="preserve">tage </w:t>
      </w:r>
      <w:r w:rsidR="002315E7" w:rsidRPr="003D0E27">
        <w:rPr>
          <w:rFonts w:ascii="Arial" w:hAnsi="Arial" w:cs="Arial"/>
        </w:rPr>
        <w:t>D</w:t>
      </w:r>
      <w:r w:rsidR="00D919A2" w:rsidRPr="003D0E27">
        <w:rPr>
          <w:rFonts w:ascii="Arial" w:hAnsi="Arial" w:cs="Arial"/>
        </w:rPr>
        <w:t>oor</w:t>
      </w:r>
      <w:r w:rsidR="002315E7" w:rsidRPr="003D0E27">
        <w:rPr>
          <w:rFonts w:ascii="Arial" w:hAnsi="Arial" w:cs="Arial"/>
        </w:rPr>
        <w:t>/Foyer areas</w:t>
      </w:r>
      <w:r w:rsidR="00D919A2" w:rsidRPr="003D0E27">
        <w:rPr>
          <w:rFonts w:ascii="Arial" w:hAnsi="Arial" w:cs="Arial"/>
        </w:rPr>
        <w:t>.</w:t>
      </w:r>
    </w:p>
    <w:p w14:paraId="2F683195" w14:textId="4C848AB5" w:rsidR="00C571D3" w:rsidRPr="003D0E27" w:rsidRDefault="00F62420" w:rsidP="00AD2A42">
      <w:pPr>
        <w:pStyle w:val="ListParagraph"/>
        <w:numPr>
          <w:ilvl w:val="0"/>
          <w:numId w:val="12"/>
        </w:numPr>
        <w:autoSpaceDE w:val="0"/>
        <w:autoSpaceDN w:val="0"/>
        <w:adjustRightInd w:val="0"/>
        <w:spacing w:after="0" w:line="240" w:lineRule="auto"/>
        <w:jc w:val="both"/>
        <w:rPr>
          <w:rFonts w:ascii="Arial" w:hAnsi="Arial" w:cs="Arial"/>
        </w:rPr>
      </w:pPr>
      <w:r w:rsidRPr="003D0E27">
        <w:rPr>
          <w:rFonts w:ascii="Arial" w:hAnsi="Arial" w:cs="Arial"/>
        </w:rPr>
        <w:t xml:space="preserve">Storing </w:t>
      </w:r>
      <w:r w:rsidR="002315E7" w:rsidRPr="003D0E27">
        <w:rPr>
          <w:rFonts w:ascii="Arial" w:hAnsi="Arial" w:cs="Arial"/>
        </w:rPr>
        <w:t xml:space="preserve">and </w:t>
      </w:r>
      <w:r w:rsidRPr="003D0E27">
        <w:rPr>
          <w:rFonts w:ascii="Arial" w:hAnsi="Arial" w:cs="Arial"/>
        </w:rPr>
        <w:t>stacking s</w:t>
      </w:r>
      <w:r w:rsidR="00C571D3" w:rsidRPr="003D0E27">
        <w:rPr>
          <w:rFonts w:ascii="Arial" w:hAnsi="Arial" w:cs="Arial"/>
        </w:rPr>
        <w:t>cenery/equipment in a safe place with items secure</w:t>
      </w:r>
      <w:r w:rsidRPr="003D0E27">
        <w:rPr>
          <w:rFonts w:ascii="Arial" w:hAnsi="Arial" w:cs="Arial"/>
        </w:rPr>
        <w:t>d</w:t>
      </w:r>
      <w:r w:rsidR="00C571D3" w:rsidRPr="003D0E27">
        <w:rPr>
          <w:rFonts w:ascii="Arial" w:hAnsi="Arial" w:cs="Arial"/>
        </w:rPr>
        <w:t xml:space="preserve"> in position</w:t>
      </w:r>
      <w:r w:rsidRPr="003D0E27">
        <w:rPr>
          <w:rFonts w:ascii="Arial" w:hAnsi="Arial" w:cs="Arial"/>
        </w:rPr>
        <w:t>.  Large items should be kept horizontally where practicable.</w:t>
      </w:r>
    </w:p>
    <w:p w14:paraId="08194046" w14:textId="538BC7C6" w:rsidR="00695DFD" w:rsidRPr="00695DFD" w:rsidRDefault="00695DFD" w:rsidP="00AD2A42">
      <w:pPr>
        <w:autoSpaceDE w:val="0"/>
        <w:autoSpaceDN w:val="0"/>
        <w:adjustRightInd w:val="0"/>
        <w:spacing w:after="0" w:line="240" w:lineRule="auto"/>
        <w:ind w:left="360"/>
        <w:jc w:val="both"/>
        <w:rPr>
          <w:rFonts w:ascii="Arial" w:hAnsi="Arial" w:cs="Arial"/>
        </w:rPr>
      </w:pPr>
    </w:p>
    <w:p w14:paraId="4BC3624B" w14:textId="41998337" w:rsidR="00BE07A1" w:rsidRPr="00D0699E" w:rsidRDefault="008E35CF" w:rsidP="00AD2A42">
      <w:pPr>
        <w:pStyle w:val="ListParagraph"/>
        <w:numPr>
          <w:ilvl w:val="1"/>
          <w:numId w:val="18"/>
        </w:numPr>
        <w:autoSpaceDE w:val="0"/>
        <w:autoSpaceDN w:val="0"/>
        <w:adjustRightInd w:val="0"/>
        <w:spacing w:after="0" w:line="240" w:lineRule="auto"/>
        <w:jc w:val="both"/>
        <w:rPr>
          <w:rFonts w:ascii="Arial" w:hAnsi="Arial" w:cs="Arial"/>
        </w:rPr>
      </w:pPr>
      <w:r w:rsidRPr="00695DFD">
        <w:rPr>
          <w:rFonts w:ascii="Arial" w:hAnsi="Arial" w:cs="Arial"/>
          <w:bCs/>
        </w:rPr>
        <w:t xml:space="preserve">The general principles highlighted apply for all productions from large scale productions using HGV’s to one </w:t>
      </w:r>
      <w:proofErr w:type="spellStart"/>
      <w:r w:rsidRPr="00695DFD">
        <w:rPr>
          <w:rFonts w:ascii="Arial" w:hAnsi="Arial" w:cs="Arial"/>
          <w:bCs/>
        </w:rPr>
        <w:t>nighters</w:t>
      </w:r>
      <w:proofErr w:type="spellEnd"/>
      <w:r w:rsidRPr="00695DFD">
        <w:rPr>
          <w:rFonts w:ascii="Arial" w:hAnsi="Arial" w:cs="Arial"/>
          <w:bCs/>
        </w:rPr>
        <w:t xml:space="preserve"> where transit vans or equivalent are utilised.</w:t>
      </w:r>
    </w:p>
    <w:p w14:paraId="394BBA22" w14:textId="15E425CE" w:rsidR="00D0699E" w:rsidRDefault="00D0699E" w:rsidP="00AD2A42">
      <w:pPr>
        <w:autoSpaceDE w:val="0"/>
        <w:autoSpaceDN w:val="0"/>
        <w:adjustRightInd w:val="0"/>
        <w:spacing w:after="0" w:line="240" w:lineRule="auto"/>
        <w:jc w:val="both"/>
        <w:rPr>
          <w:rFonts w:ascii="Arial" w:hAnsi="Arial" w:cs="Arial"/>
        </w:rPr>
      </w:pPr>
    </w:p>
    <w:p w14:paraId="6C8B125F" w14:textId="2E4CABBE" w:rsidR="00D0699E" w:rsidRDefault="00D0699E" w:rsidP="00AD2A42">
      <w:pPr>
        <w:autoSpaceDE w:val="0"/>
        <w:autoSpaceDN w:val="0"/>
        <w:adjustRightInd w:val="0"/>
        <w:spacing w:after="0" w:line="240" w:lineRule="auto"/>
        <w:jc w:val="both"/>
        <w:rPr>
          <w:rFonts w:ascii="Arial" w:hAnsi="Arial" w:cs="Arial"/>
        </w:rPr>
      </w:pPr>
    </w:p>
    <w:p w14:paraId="4E655AC9" w14:textId="2158A4CB" w:rsidR="00D0699E" w:rsidRDefault="00D0699E" w:rsidP="00AD2A42">
      <w:pPr>
        <w:autoSpaceDE w:val="0"/>
        <w:autoSpaceDN w:val="0"/>
        <w:adjustRightInd w:val="0"/>
        <w:spacing w:after="0" w:line="240" w:lineRule="auto"/>
        <w:jc w:val="both"/>
        <w:rPr>
          <w:rFonts w:ascii="Arial" w:hAnsi="Arial" w:cs="Arial"/>
        </w:rPr>
      </w:pPr>
    </w:p>
    <w:p w14:paraId="60B6B611" w14:textId="5C739E77" w:rsidR="00D0699E" w:rsidRDefault="00D0699E" w:rsidP="00D0699E">
      <w:pPr>
        <w:autoSpaceDE w:val="0"/>
        <w:autoSpaceDN w:val="0"/>
        <w:adjustRightInd w:val="0"/>
        <w:spacing w:after="0" w:line="240" w:lineRule="auto"/>
        <w:jc w:val="both"/>
        <w:rPr>
          <w:rFonts w:ascii="Arial" w:hAnsi="Arial" w:cs="Arial"/>
        </w:rPr>
      </w:pPr>
    </w:p>
    <w:p w14:paraId="5A931179" w14:textId="57122B6B" w:rsidR="00D0699E" w:rsidRDefault="00D0699E" w:rsidP="00D0699E">
      <w:pPr>
        <w:autoSpaceDE w:val="0"/>
        <w:autoSpaceDN w:val="0"/>
        <w:adjustRightInd w:val="0"/>
        <w:spacing w:after="0" w:line="240" w:lineRule="auto"/>
        <w:jc w:val="both"/>
        <w:rPr>
          <w:rFonts w:ascii="Arial" w:hAnsi="Arial" w:cs="Arial"/>
        </w:rPr>
      </w:pPr>
    </w:p>
    <w:p w14:paraId="6F188741" w14:textId="58B3E143" w:rsidR="00D0699E" w:rsidRDefault="00D0699E" w:rsidP="00D0699E">
      <w:pPr>
        <w:autoSpaceDE w:val="0"/>
        <w:autoSpaceDN w:val="0"/>
        <w:adjustRightInd w:val="0"/>
        <w:spacing w:after="0" w:line="240" w:lineRule="auto"/>
        <w:jc w:val="both"/>
        <w:rPr>
          <w:rFonts w:ascii="Arial" w:hAnsi="Arial" w:cs="Arial"/>
        </w:rPr>
      </w:pPr>
    </w:p>
    <w:p w14:paraId="07D5A8D3" w14:textId="2ABA6631" w:rsidR="005513C5" w:rsidRDefault="005513C5" w:rsidP="00D0699E">
      <w:pPr>
        <w:autoSpaceDE w:val="0"/>
        <w:autoSpaceDN w:val="0"/>
        <w:adjustRightInd w:val="0"/>
        <w:spacing w:after="0" w:line="240" w:lineRule="auto"/>
        <w:jc w:val="both"/>
        <w:rPr>
          <w:rFonts w:ascii="Arial" w:hAnsi="Arial" w:cs="Arial"/>
        </w:rPr>
      </w:pPr>
    </w:p>
    <w:p w14:paraId="4BEF40D7" w14:textId="3497462F" w:rsidR="005513C5" w:rsidRDefault="005513C5" w:rsidP="00D0699E">
      <w:pPr>
        <w:autoSpaceDE w:val="0"/>
        <w:autoSpaceDN w:val="0"/>
        <w:adjustRightInd w:val="0"/>
        <w:spacing w:after="0" w:line="240" w:lineRule="auto"/>
        <w:jc w:val="both"/>
        <w:rPr>
          <w:rFonts w:ascii="Arial" w:hAnsi="Arial" w:cs="Arial"/>
        </w:rPr>
      </w:pPr>
    </w:p>
    <w:p w14:paraId="68890FDA" w14:textId="35C24C5E" w:rsidR="005513C5" w:rsidRPr="007C7585" w:rsidRDefault="005513C5" w:rsidP="005513C5">
      <w:pPr>
        <w:autoSpaceDE w:val="0"/>
        <w:autoSpaceDN w:val="0"/>
        <w:adjustRightInd w:val="0"/>
        <w:spacing w:after="0" w:line="240" w:lineRule="auto"/>
        <w:jc w:val="right"/>
        <w:rPr>
          <w:rFonts w:ascii="Arial" w:hAnsi="Arial" w:cs="Arial"/>
          <w:b/>
          <w:bCs/>
          <w:color w:val="000000"/>
          <w:sz w:val="16"/>
          <w:szCs w:val="16"/>
        </w:rPr>
      </w:pPr>
      <w:r w:rsidRPr="007C7585">
        <w:rPr>
          <w:rFonts w:ascii="Arial" w:hAnsi="Arial" w:cs="Arial"/>
          <w:b/>
          <w:bCs/>
          <w:color w:val="000000"/>
          <w:sz w:val="16"/>
          <w:szCs w:val="16"/>
        </w:rPr>
        <w:t xml:space="preserve">Appendix </w:t>
      </w:r>
      <w:r>
        <w:rPr>
          <w:rFonts w:ascii="Arial" w:hAnsi="Arial" w:cs="Arial"/>
          <w:b/>
          <w:bCs/>
          <w:color w:val="000000"/>
          <w:sz w:val="16"/>
          <w:szCs w:val="16"/>
        </w:rPr>
        <w:t>1</w:t>
      </w:r>
    </w:p>
    <w:p w14:paraId="77B452B7" w14:textId="77777777" w:rsidR="005513C5" w:rsidRDefault="005513C5" w:rsidP="005513C5">
      <w:pPr>
        <w:autoSpaceDE w:val="0"/>
        <w:autoSpaceDN w:val="0"/>
        <w:adjustRightInd w:val="0"/>
        <w:spacing w:after="0" w:line="240" w:lineRule="auto"/>
        <w:rPr>
          <w:rFonts w:ascii="Arial" w:hAnsi="Arial" w:cs="Arial"/>
          <w:b/>
          <w:bCs/>
          <w:color w:val="000000"/>
        </w:rPr>
      </w:pPr>
    </w:p>
    <w:p w14:paraId="44220791" w14:textId="77777777" w:rsidR="005513C5" w:rsidRDefault="005513C5" w:rsidP="005513C5">
      <w:pPr>
        <w:autoSpaceDE w:val="0"/>
        <w:autoSpaceDN w:val="0"/>
        <w:adjustRightInd w:val="0"/>
        <w:spacing w:after="0" w:line="240" w:lineRule="auto"/>
        <w:rPr>
          <w:rFonts w:ascii="Arial" w:hAnsi="Arial" w:cs="Arial"/>
          <w:b/>
          <w:bCs/>
          <w:color w:val="000000"/>
        </w:rPr>
      </w:pPr>
    </w:p>
    <w:p w14:paraId="63C15F47" w14:textId="086C1637" w:rsidR="005513C5" w:rsidRPr="007C7585" w:rsidRDefault="005513C5" w:rsidP="005513C5">
      <w:pPr>
        <w:autoSpaceDE w:val="0"/>
        <w:autoSpaceDN w:val="0"/>
        <w:adjustRightInd w:val="0"/>
        <w:spacing w:after="0" w:line="240" w:lineRule="auto"/>
        <w:rPr>
          <w:rFonts w:ascii="Arial" w:hAnsi="Arial" w:cs="Arial"/>
          <w:color w:val="000000"/>
        </w:rPr>
      </w:pPr>
      <w:r w:rsidRPr="007C7585">
        <w:rPr>
          <w:rFonts w:ascii="Arial" w:hAnsi="Arial" w:cs="Arial"/>
          <w:b/>
          <w:bCs/>
          <w:color w:val="000000"/>
        </w:rPr>
        <w:t xml:space="preserve">Non-exhaustive list of relevant regulations </w:t>
      </w:r>
      <w:r w:rsidR="001F1974">
        <w:rPr>
          <w:rFonts w:ascii="Arial" w:hAnsi="Arial" w:cs="Arial"/>
          <w:b/>
          <w:bCs/>
          <w:color w:val="000000"/>
        </w:rPr>
        <w:t xml:space="preserve">&amp; standards </w:t>
      </w:r>
      <w:r>
        <w:rPr>
          <w:rFonts w:ascii="Arial" w:hAnsi="Arial" w:cs="Arial"/>
          <w:b/>
          <w:bCs/>
          <w:color w:val="000000"/>
        </w:rPr>
        <w:t>a</w:t>
      </w:r>
      <w:r w:rsidRPr="007C7585">
        <w:rPr>
          <w:rFonts w:ascii="Arial" w:hAnsi="Arial" w:cs="Arial"/>
          <w:b/>
          <w:bCs/>
          <w:color w:val="000000"/>
        </w:rPr>
        <w:t xml:space="preserve">s at time of writing: </w:t>
      </w:r>
    </w:p>
    <w:p w14:paraId="0C710BA6" w14:textId="77777777" w:rsidR="005513C5" w:rsidRDefault="005513C5" w:rsidP="005513C5">
      <w:pPr>
        <w:autoSpaceDE w:val="0"/>
        <w:autoSpaceDN w:val="0"/>
        <w:adjustRightInd w:val="0"/>
        <w:spacing w:after="0" w:line="240" w:lineRule="auto"/>
        <w:rPr>
          <w:rFonts w:ascii="Arial" w:hAnsi="Arial" w:cs="Arial"/>
          <w:color w:val="000000"/>
        </w:rPr>
      </w:pPr>
    </w:p>
    <w:p w14:paraId="67D8A583" w14:textId="77777777" w:rsidR="005513C5" w:rsidRDefault="005513C5" w:rsidP="005513C5">
      <w:pPr>
        <w:autoSpaceDE w:val="0"/>
        <w:autoSpaceDN w:val="0"/>
        <w:adjustRightInd w:val="0"/>
        <w:spacing w:after="0" w:line="240" w:lineRule="auto"/>
        <w:rPr>
          <w:rFonts w:ascii="Arial" w:hAnsi="Arial" w:cs="Arial"/>
          <w:color w:val="000000"/>
        </w:rPr>
      </w:pPr>
      <w:r w:rsidRPr="007C7585">
        <w:rPr>
          <w:rFonts w:ascii="Arial" w:hAnsi="Arial" w:cs="Arial"/>
          <w:color w:val="000000"/>
        </w:rPr>
        <w:t xml:space="preserve">Health and Safety at Work etc Act 1974 </w:t>
      </w:r>
    </w:p>
    <w:p w14:paraId="7D5273FE" w14:textId="77777777" w:rsidR="005513C5" w:rsidRPr="005513C5" w:rsidRDefault="005513C5" w:rsidP="005513C5">
      <w:pPr>
        <w:autoSpaceDE w:val="0"/>
        <w:autoSpaceDN w:val="0"/>
        <w:adjustRightInd w:val="0"/>
        <w:spacing w:after="0" w:line="240" w:lineRule="auto"/>
        <w:jc w:val="both"/>
        <w:rPr>
          <w:rFonts w:ascii="Arial" w:hAnsi="Arial" w:cs="Arial"/>
          <w:color w:val="000000"/>
        </w:rPr>
      </w:pPr>
      <w:r w:rsidRPr="005513C5">
        <w:rPr>
          <w:rFonts w:ascii="Arial" w:hAnsi="Arial" w:cs="Arial"/>
          <w:color w:val="000000"/>
        </w:rPr>
        <w:t>Personal Protective Equipment at Work Regulations 1992</w:t>
      </w:r>
    </w:p>
    <w:p w14:paraId="5F38DC92" w14:textId="77777777" w:rsidR="005513C5" w:rsidRPr="005513C5" w:rsidRDefault="005513C5" w:rsidP="005513C5">
      <w:pPr>
        <w:autoSpaceDE w:val="0"/>
        <w:autoSpaceDN w:val="0"/>
        <w:adjustRightInd w:val="0"/>
        <w:spacing w:after="0" w:line="240" w:lineRule="auto"/>
        <w:jc w:val="both"/>
        <w:rPr>
          <w:rFonts w:ascii="Arial" w:hAnsi="Arial" w:cs="Arial"/>
          <w:color w:val="000000"/>
        </w:rPr>
      </w:pPr>
      <w:r w:rsidRPr="005513C5">
        <w:rPr>
          <w:rFonts w:ascii="Arial" w:hAnsi="Arial" w:cs="Arial"/>
          <w:color w:val="000000"/>
        </w:rPr>
        <w:t>Workplace (Health, Safety and Welfare) Regulations 1992</w:t>
      </w:r>
    </w:p>
    <w:p w14:paraId="2372AC46" w14:textId="77777777" w:rsidR="005513C5" w:rsidRDefault="005513C5" w:rsidP="005513C5">
      <w:pPr>
        <w:autoSpaceDE w:val="0"/>
        <w:autoSpaceDN w:val="0"/>
        <w:adjustRightInd w:val="0"/>
        <w:spacing w:after="0" w:line="240" w:lineRule="auto"/>
        <w:jc w:val="both"/>
        <w:rPr>
          <w:rFonts w:ascii="Arial" w:hAnsi="Arial" w:cs="Arial"/>
          <w:color w:val="000000"/>
        </w:rPr>
      </w:pPr>
      <w:r w:rsidRPr="005513C5">
        <w:rPr>
          <w:rFonts w:ascii="Arial" w:hAnsi="Arial" w:cs="Arial"/>
          <w:color w:val="000000"/>
        </w:rPr>
        <w:t>Manual Handling Operations Regulations 1992</w:t>
      </w:r>
    </w:p>
    <w:p w14:paraId="0147CE1A" w14:textId="77777777" w:rsidR="005513C5" w:rsidRPr="005513C5" w:rsidRDefault="005513C5" w:rsidP="005513C5">
      <w:pPr>
        <w:autoSpaceDE w:val="0"/>
        <w:autoSpaceDN w:val="0"/>
        <w:adjustRightInd w:val="0"/>
        <w:spacing w:after="0" w:line="240" w:lineRule="auto"/>
        <w:rPr>
          <w:rFonts w:ascii="Arial" w:hAnsi="Arial" w:cs="Arial"/>
          <w:color w:val="000000"/>
        </w:rPr>
      </w:pPr>
      <w:r w:rsidRPr="005513C5">
        <w:rPr>
          <w:rFonts w:ascii="Arial" w:hAnsi="Arial" w:cs="Arial"/>
          <w:color w:val="000000"/>
        </w:rPr>
        <w:t>Provision and Use of Work Equipment Regulations 1998</w:t>
      </w:r>
    </w:p>
    <w:p w14:paraId="3ABA78AA" w14:textId="77777777" w:rsidR="005513C5" w:rsidRPr="007C7585" w:rsidRDefault="005513C5" w:rsidP="005513C5">
      <w:pPr>
        <w:autoSpaceDE w:val="0"/>
        <w:autoSpaceDN w:val="0"/>
        <w:adjustRightInd w:val="0"/>
        <w:spacing w:after="0" w:line="240" w:lineRule="auto"/>
        <w:rPr>
          <w:rFonts w:ascii="Arial" w:hAnsi="Arial" w:cs="Arial"/>
          <w:color w:val="000000"/>
        </w:rPr>
      </w:pPr>
      <w:r w:rsidRPr="005513C5">
        <w:rPr>
          <w:rFonts w:ascii="Arial" w:hAnsi="Arial" w:cs="Arial"/>
          <w:color w:val="000000"/>
        </w:rPr>
        <w:t>Lifting Operations and Lifting Equipment Regulations 1998</w:t>
      </w:r>
    </w:p>
    <w:p w14:paraId="1EB3D499" w14:textId="77777777" w:rsidR="005513C5" w:rsidRPr="007C7585" w:rsidRDefault="005513C5" w:rsidP="005513C5">
      <w:pPr>
        <w:autoSpaceDE w:val="0"/>
        <w:autoSpaceDN w:val="0"/>
        <w:adjustRightInd w:val="0"/>
        <w:spacing w:after="0" w:line="240" w:lineRule="auto"/>
        <w:rPr>
          <w:rFonts w:ascii="Arial" w:hAnsi="Arial" w:cs="Arial"/>
          <w:color w:val="000000"/>
        </w:rPr>
      </w:pPr>
      <w:r w:rsidRPr="005513C5">
        <w:rPr>
          <w:rFonts w:ascii="Arial" w:hAnsi="Arial" w:cs="Arial"/>
          <w:color w:val="000000"/>
        </w:rPr>
        <w:t>Management of Health &amp; Safety at Work Regulations 1999</w:t>
      </w:r>
    </w:p>
    <w:p w14:paraId="73EFB16B" w14:textId="799BF552" w:rsidR="005513C5" w:rsidRDefault="005513C5" w:rsidP="005513C5">
      <w:pPr>
        <w:autoSpaceDE w:val="0"/>
        <w:autoSpaceDN w:val="0"/>
        <w:adjustRightInd w:val="0"/>
        <w:spacing w:after="0" w:line="240" w:lineRule="auto"/>
        <w:rPr>
          <w:rFonts w:ascii="Arial" w:hAnsi="Arial" w:cs="Arial"/>
          <w:color w:val="000000"/>
        </w:rPr>
      </w:pPr>
      <w:r w:rsidRPr="007C7585">
        <w:rPr>
          <w:rFonts w:ascii="Arial" w:hAnsi="Arial" w:cs="Arial"/>
          <w:color w:val="000000"/>
        </w:rPr>
        <w:t xml:space="preserve">Work at Height Regulations 2005 </w:t>
      </w:r>
    </w:p>
    <w:p w14:paraId="1BC1044D" w14:textId="77777777" w:rsidR="001F1974" w:rsidRPr="007C7585" w:rsidRDefault="001F1974" w:rsidP="001F1974">
      <w:pPr>
        <w:autoSpaceDE w:val="0"/>
        <w:autoSpaceDN w:val="0"/>
        <w:adjustRightInd w:val="0"/>
        <w:spacing w:after="0" w:line="240" w:lineRule="auto"/>
        <w:rPr>
          <w:rFonts w:ascii="Arial" w:hAnsi="Arial" w:cs="Arial"/>
          <w:color w:val="000000"/>
        </w:rPr>
      </w:pPr>
      <w:r>
        <w:rPr>
          <w:rFonts w:ascii="Arial" w:hAnsi="Arial" w:cs="Arial"/>
          <w:color w:val="000000"/>
        </w:rPr>
        <w:t>Control of Noise at Work Regulations 2005</w:t>
      </w:r>
    </w:p>
    <w:p w14:paraId="4D764CC8" w14:textId="359CF0CE" w:rsidR="005513C5" w:rsidRDefault="005513C5" w:rsidP="005513C5">
      <w:pPr>
        <w:autoSpaceDE w:val="0"/>
        <w:autoSpaceDN w:val="0"/>
        <w:adjustRightInd w:val="0"/>
        <w:spacing w:after="0" w:line="240" w:lineRule="auto"/>
        <w:rPr>
          <w:rFonts w:ascii="Arial" w:hAnsi="Arial" w:cs="Arial"/>
          <w:color w:val="000000"/>
        </w:rPr>
      </w:pPr>
      <w:r w:rsidRPr="007C7585">
        <w:rPr>
          <w:rFonts w:ascii="Arial" w:hAnsi="Arial" w:cs="Arial"/>
          <w:color w:val="000000"/>
        </w:rPr>
        <w:t xml:space="preserve">Construction (Design and Management) Regulations 2015 </w:t>
      </w:r>
    </w:p>
    <w:p w14:paraId="60CEEAD9" w14:textId="7D1462C4" w:rsidR="001F1974" w:rsidRDefault="001F1974" w:rsidP="005513C5">
      <w:pPr>
        <w:autoSpaceDE w:val="0"/>
        <w:autoSpaceDN w:val="0"/>
        <w:adjustRightInd w:val="0"/>
        <w:spacing w:after="0" w:line="240" w:lineRule="auto"/>
        <w:rPr>
          <w:rFonts w:ascii="Arial" w:hAnsi="Arial" w:cs="Arial"/>
          <w:color w:val="000000"/>
        </w:rPr>
      </w:pPr>
    </w:p>
    <w:p w14:paraId="121DF48A" w14:textId="2D4F5183" w:rsidR="001F1974" w:rsidRDefault="001F1974" w:rsidP="005513C5">
      <w:pPr>
        <w:autoSpaceDE w:val="0"/>
        <w:autoSpaceDN w:val="0"/>
        <w:adjustRightInd w:val="0"/>
        <w:spacing w:after="0" w:line="240" w:lineRule="auto"/>
        <w:rPr>
          <w:rFonts w:ascii="Arial" w:hAnsi="Arial" w:cs="Arial"/>
          <w:color w:val="000000"/>
        </w:rPr>
      </w:pPr>
      <w:r>
        <w:rPr>
          <w:rFonts w:ascii="Arial" w:hAnsi="Arial" w:cs="Arial"/>
          <w:color w:val="000000"/>
        </w:rPr>
        <w:t>ABTT Technical Standards for Places of Entertainment 20</w:t>
      </w:r>
      <w:r w:rsidR="00207937">
        <w:rPr>
          <w:rFonts w:ascii="Arial" w:hAnsi="Arial" w:cs="Arial"/>
          <w:color w:val="000000"/>
        </w:rPr>
        <w:t>20</w:t>
      </w:r>
    </w:p>
    <w:p w14:paraId="2D56532B" w14:textId="77777777" w:rsidR="005513C5" w:rsidRDefault="005513C5" w:rsidP="00D0699E">
      <w:pPr>
        <w:autoSpaceDE w:val="0"/>
        <w:autoSpaceDN w:val="0"/>
        <w:adjustRightInd w:val="0"/>
        <w:spacing w:after="0" w:line="240" w:lineRule="auto"/>
        <w:jc w:val="both"/>
        <w:rPr>
          <w:rFonts w:ascii="Arial" w:hAnsi="Arial" w:cs="Arial"/>
        </w:rPr>
      </w:pPr>
    </w:p>
    <w:p w14:paraId="5CFA5EAE" w14:textId="0C0F232A" w:rsidR="00D0699E" w:rsidRDefault="00D0699E" w:rsidP="00D0699E">
      <w:pPr>
        <w:autoSpaceDE w:val="0"/>
        <w:autoSpaceDN w:val="0"/>
        <w:adjustRightInd w:val="0"/>
        <w:spacing w:after="0" w:line="240" w:lineRule="auto"/>
        <w:jc w:val="both"/>
        <w:rPr>
          <w:rFonts w:ascii="Arial" w:hAnsi="Arial" w:cs="Arial"/>
        </w:rPr>
      </w:pPr>
    </w:p>
    <w:p w14:paraId="3A20EB90" w14:textId="1BF9C8CF" w:rsidR="00D0699E" w:rsidRDefault="00D0699E" w:rsidP="00D0699E">
      <w:pPr>
        <w:autoSpaceDE w:val="0"/>
        <w:autoSpaceDN w:val="0"/>
        <w:adjustRightInd w:val="0"/>
        <w:spacing w:after="0" w:line="240" w:lineRule="auto"/>
        <w:jc w:val="both"/>
        <w:rPr>
          <w:rFonts w:ascii="Arial" w:hAnsi="Arial" w:cs="Arial"/>
        </w:rPr>
      </w:pPr>
    </w:p>
    <w:p w14:paraId="58996A57" w14:textId="10916DD7" w:rsidR="00D0699E" w:rsidRDefault="00D0699E" w:rsidP="00D0699E">
      <w:pPr>
        <w:autoSpaceDE w:val="0"/>
        <w:autoSpaceDN w:val="0"/>
        <w:adjustRightInd w:val="0"/>
        <w:spacing w:after="0" w:line="240" w:lineRule="auto"/>
        <w:jc w:val="both"/>
        <w:rPr>
          <w:rFonts w:ascii="Arial" w:hAnsi="Arial" w:cs="Arial"/>
        </w:rPr>
      </w:pPr>
    </w:p>
    <w:p w14:paraId="362F899A" w14:textId="58BEB122" w:rsidR="00D0699E" w:rsidRDefault="00D0699E" w:rsidP="00D0699E">
      <w:pPr>
        <w:autoSpaceDE w:val="0"/>
        <w:autoSpaceDN w:val="0"/>
        <w:adjustRightInd w:val="0"/>
        <w:spacing w:after="0" w:line="240" w:lineRule="auto"/>
        <w:jc w:val="both"/>
        <w:rPr>
          <w:rFonts w:ascii="Arial" w:hAnsi="Arial" w:cs="Arial"/>
        </w:rPr>
      </w:pPr>
    </w:p>
    <w:p w14:paraId="269E5D8A" w14:textId="24773819" w:rsidR="00D0699E" w:rsidRDefault="00D0699E" w:rsidP="00D0699E">
      <w:pPr>
        <w:autoSpaceDE w:val="0"/>
        <w:autoSpaceDN w:val="0"/>
        <w:adjustRightInd w:val="0"/>
        <w:spacing w:after="0" w:line="240" w:lineRule="auto"/>
        <w:jc w:val="both"/>
        <w:rPr>
          <w:rFonts w:ascii="Arial" w:hAnsi="Arial" w:cs="Arial"/>
        </w:rPr>
      </w:pPr>
    </w:p>
    <w:p w14:paraId="0CAFDD12" w14:textId="51C0A1AD" w:rsidR="00D0699E" w:rsidRDefault="00D0699E" w:rsidP="00D0699E">
      <w:pPr>
        <w:autoSpaceDE w:val="0"/>
        <w:autoSpaceDN w:val="0"/>
        <w:adjustRightInd w:val="0"/>
        <w:spacing w:after="0" w:line="240" w:lineRule="auto"/>
        <w:jc w:val="both"/>
        <w:rPr>
          <w:rFonts w:ascii="Arial" w:hAnsi="Arial" w:cs="Arial"/>
        </w:rPr>
      </w:pPr>
    </w:p>
    <w:p w14:paraId="66075525" w14:textId="425A4A7A" w:rsidR="00D0699E" w:rsidRDefault="00D0699E" w:rsidP="00D0699E">
      <w:pPr>
        <w:autoSpaceDE w:val="0"/>
        <w:autoSpaceDN w:val="0"/>
        <w:adjustRightInd w:val="0"/>
        <w:spacing w:after="0" w:line="240" w:lineRule="auto"/>
        <w:jc w:val="both"/>
        <w:rPr>
          <w:rFonts w:ascii="Arial" w:hAnsi="Arial" w:cs="Arial"/>
        </w:rPr>
      </w:pPr>
    </w:p>
    <w:p w14:paraId="1CE80297" w14:textId="0BB80D49" w:rsidR="00D0699E" w:rsidRDefault="00D0699E" w:rsidP="00D0699E">
      <w:pPr>
        <w:autoSpaceDE w:val="0"/>
        <w:autoSpaceDN w:val="0"/>
        <w:adjustRightInd w:val="0"/>
        <w:spacing w:after="0" w:line="240" w:lineRule="auto"/>
        <w:jc w:val="both"/>
        <w:rPr>
          <w:rFonts w:ascii="Arial" w:hAnsi="Arial" w:cs="Arial"/>
        </w:rPr>
      </w:pPr>
    </w:p>
    <w:p w14:paraId="2EE2665D" w14:textId="3E7DC425" w:rsidR="00D0699E" w:rsidRDefault="00D0699E" w:rsidP="00D0699E">
      <w:pPr>
        <w:autoSpaceDE w:val="0"/>
        <w:autoSpaceDN w:val="0"/>
        <w:adjustRightInd w:val="0"/>
        <w:spacing w:after="0" w:line="240" w:lineRule="auto"/>
        <w:jc w:val="both"/>
        <w:rPr>
          <w:rFonts w:ascii="Arial" w:hAnsi="Arial" w:cs="Arial"/>
        </w:rPr>
      </w:pPr>
    </w:p>
    <w:p w14:paraId="6540651D" w14:textId="77777777" w:rsidR="00D0699E" w:rsidRDefault="00D0699E" w:rsidP="00D0699E">
      <w:pPr>
        <w:autoSpaceDE w:val="0"/>
        <w:autoSpaceDN w:val="0"/>
        <w:adjustRightInd w:val="0"/>
        <w:spacing w:after="0" w:line="240" w:lineRule="auto"/>
        <w:jc w:val="both"/>
        <w:rPr>
          <w:rFonts w:ascii="Arial" w:hAnsi="Arial" w:cs="Arial"/>
        </w:rPr>
        <w:sectPr w:rsidR="00D0699E" w:rsidSect="0097315E">
          <w:footerReference w:type="default" r:id="rId10"/>
          <w:headerReference w:type="first" r:id="rId11"/>
          <w:pgSz w:w="11907" w:h="16840" w:code="9"/>
          <w:pgMar w:top="1440" w:right="1440" w:bottom="1440" w:left="1440" w:header="709" w:footer="709" w:gutter="0"/>
          <w:pgBorders w:offsetFrom="page">
            <w:top w:val="single" w:sz="12" w:space="24" w:color="auto"/>
            <w:left w:val="single" w:sz="12" w:space="24" w:color="auto"/>
            <w:bottom w:val="single" w:sz="12" w:space="24" w:color="auto"/>
            <w:right w:val="single" w:sz="12" w:space="24" w:color="auto"/>
          </w:pgBorders>
          <w:pgNumType w:start="1"/>
          <w:cols w:space="708"/>
          <w:titlePg/>
          <w:docGrid w:linePitch="360"/>
        </w:sectPr>
      </w:pPr>
    </w:p>
    <w:p w14:paraId="5078786F" w14:textId="77777777" w:rsidR="00060F8D" w:rsidRDefault="00060F8D" w:rsidP="0034322A">
      <w:pPr>
        <w:spacing w:after="0" w:line="240" w:lineRule="auto"/>
        <w:jc w:val="center"/>
        <w:rPr>
          <w:rFonts w:ascii="Arial" w:hAnsi="Arial" w:cs="Arial"/>
          <w:sz w:val="28"/>
          <w:szCs w:val="28"/>
        </w:rPr>
      </w:pPr>
    </w:p>
    <w:p w14:paraId="1D2D8389" w14:textId="4D255158" w:rsidR="0034322A" w:rsidRDefault="007C7585" w:rsidP="0034322A">
      <w:pPr>
        <w:spacing w:after="0" w:line="240" w:lineRule="auto"/>
        <w:jc w:val="center"/>
        <w:rPr>
          <w:rFonts w:ascii="Arial" w:hAnsi="Arial" w:cs="Arial"/>
          <w:sz w:val="28"/>
          <w:szCs w:val="28"/>
        </w:rPr>
      </w:pPr>
      <w:r>
        <w:rPr>
          <w:rFonts w:ascii="Arial" w:hAnsi="Arial" w:cs="Arial"/>
          <w:sz w:val="28"/>
          <w:szCs w:val="28"/>
        </w:rPr>
        <w:t xml:space="preserve">                            </w:t>
      </w:r>
      <w:r w:rsidR="0034322A" w:rsidRPr="0097315E">
        <w:rPr>
          <w:rFonts w:ascii="Arial" w:hAnsi="Arial" w:cs="Arial"/>
          <w:sz w:val="28"/>
          <w:szCs w:val="28"/>
        </w:rPr>
        <w:t>Incident &amp; Non-Compliance Report</w:t>
      </w:r>
      <w:r>
        <w:rPr>
          <w:rFonts w:ascii="Arial" w:hAnsi="Arial" w:cs="Arial"/>
          <w:sz w:val="28"/>
          <w:szCs w:val="28"/>
        </w:rPr>
        <w:t xml:space="preserve">                      </w:t>
      </w:r>
      <w:r w:rsidRPr="007C7585">
        <w:rPr>
          <w:rFonts w:ascii="Arial" w:hAnsi="Arial" w:cs="Arial"/>
          <w:sz w:val="16"/>
          <w:szCs w:val="16"/>
        </w:rPr>
        <w:t xml:space="preserve">Appendix </w:t>
      </w:r>
      <w:r w:rsidR="005513C5">
        <w:rPr>
          <w:rFonts w:ascii="Arial" w:hAnsi="Arial" w:cs="Arial"/>
          <w:sz w:val="16"/>
          <w:szCs w:val="16"/>
        </w:rPr>
        <w:t>2</w:t>
      </w:r>
    </w:p>
    <w:p w14:paraId="218A61E4" w14:textId="77777777" w:rsidR="00060F8D" w:rsidRDefault="00060F8D" w:rsidP="0034322A">
      <w:pPr>
        <w:spacing w:after="0" w:line="240" w:lineRule="auto"/>
        <w:jc w:val="center"/>
        <w:rPr>
          <w:rFonts w:ascii="Arial" w:hAnsi="Arial" w:cs="Arial"/>
          <w:sz w:val="28"/>
          <w:szCs w:val="28"/>
        </w:rPr>
      </w:pPr>
    </w:p>
    <w:p w14:paraId="7909D149" w14:textId="77777777" w:rsidR="0009782F" w:rsidRDefault="0009782F" w:rsidP="00D0699E">
      <w:pPr>
        <w:autoSpaceDE w:val="0"/>
        <w:autoSpaceDN w:val="0"/>
        <w:adjustRightInd w:val="0"/>
        <w:spacing w:after="0" w:line="240" w:lineRule="auto"/>
        <w:jc w:val="center"/>
        <w:rPr>
          <w:rFonts w:ascii="Arial" w:hAnsi="Arial" w:cs="Arial"/>
        </w:rPr>
      </w:pPr>
    </w:p>
    <w:tbl>
      <w:tblPr>
        <w:tblpPr w:leftFromText="180" w:rightFromText="180" w:bottomFromText="200" w:vertAnchor="page" w:horzAnchor="margin" w:tblpX="-717" w:tblpY="2574"/>
        <w:tblW w:w="10482" w:type="dxa"/>
        <w:tblBorders>
          <w:top w:val="single" w:sz="6" w:space="0" w:color="1F497D" w:themeColor="text2"/>
          <w:left w:val="single" w:sz="6" w:space="0" w:color="1F497D" w:themeColor="text2"/>
          <w:bottom w:val="single" w:sz="6" w:space="0" w:color="1F497D" w:themeColor="text2"/>
          <w:right w:val="single" w:sz="6" w:space="0" w:color="1F497D" w:themeColor="text2"/>
          <w:insideH w:val="single" w:sz="6" w:space="0" w:color="1F497D" w:themeColor="text2"/>
          <w:insideV w:val="single" w:sz="6" w:space="0" w:color="1F497D" w:themeColor="text2"/>
        </w:tblBorders>
        <w:tblLayout w:type="fixed"/>
        <w:tblCellMar>
          <w:left w:w="43" w:type="dxa"/>
          <w:right w:w="43" w:type="dxa"/>
        </w:tblCellMar>
        <w:tblLook w:val="04A0" w:firstRow="1" w:lastRow="0" w:firstColumn="1" w:lastColumn="0" w:noHBand="0" w:noVBand="1"/>
      </w:tblPr>
      <w:tblGrid>
        <w:gridCol w:w="4111"/>
        <w:gridCol w:w="1010"/>
        <w:gridCol w:w="3526"/>
        <w:gridCol w:w="1835"/>
      </w:tblGrid>
      <w:tr w:rsidR="0009782F" w:rsidRPr="00B51569" w14:paraId="138856F5" w14:textId="77777777" w:rsidTr="0009782F">
        <w:trPr>
          <w:cantSplit/>
          <w:trHeight w:val="363"/>
        </w:trPr>
        <w:tc>
          <w:tcPr>
            <w:tcW w:w="4111"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D9D9D9" w:themeFill="background1" w:themeFillShade="D9"/>
          </w:tcPr>
          <w:p w14:paraId="79835519" w14:textId="5DDC09CC" w:rsidR="0009782F" w:rsidRPr="00B51569" w:rsidRDefault="0009782F" w:rsidP="0009782F">
            <w:pPr>
              <w:pStyle w:val="TableText"/>
              <w:spacing w:line="276" w:lineRule="auto"/>
              <w:jc w:val="left"/>
              <w:rPr>
                <w:rFonts w:cs="Arial"/>
                <w:b/>
                <w:sz w:val="20"/>
                <w:lang w:eastAsia="en-US"/>
              </w:rPr>
            </w:pPr>
            <w:r w:rsidRPr="00B51569">
              <w:rPr>
                <w:rFonts w:cs="Arial"/>
                <w:b/>
                <w:sz w:val="20"/>
                <w:lang w:eastAsia="en-US"/>
              </w:rPr>
              <w:t>Production:</w:t>
            </w:r>
          </w:p>
          <w:p w14:paraId="5D70BA8A" w14:textId="77777777" w:rsidR="0009782F" w:rsidRPr="00B51569" w:rsidRDefault="0009782F" w:rsidP="0009782F">
            <w:pPr>
              <w:pStyle w:val="TableText"/>
              <w:spacing w:line="276" w:lineRule="auto"/>
              <w:jc w:val="left"/>
              <w:rPr>
                <w:rFonts w:cs="Arial"/>
                <w:b/>
                <w:sz w:val="20"/>
                <w:lang w:eastAsia="en-US"/>
              </w:rPr>
            </w:pPr>
          </w:p>
          <w:p w14:paraId="3E648B9B" w14:textId="77777777" w:rsidR="0009782F" w:rsidRPr="00B51569" w:rsidRDefault="0009782F" w:rsidP="0009782F">
            <w:pPr>
              <w:pStyle w:val="TableText"/>
              <w:spacing w:line="276" w:lineRule="auto"/>
              <w:jc w:val="left"/>
              <w:rPr>
                <w:rFonts w:cs="Arial"/>
                <w:b/>
                <w:sz w:val="20"/>
                <w:lang w:eastAsia="en-US"/>
              </w:rPr>
            </w:pPr>
          </w:p>
        </w:tc>
        <w:tc>
          <w:tcPr>
            <w:tcW w:w="4536" w:type="dxa"/>
            <w:gridSpan w:val="2"/>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D9D9D9" w:themeFill="background1" w:themeFillShade="D9"/>
            <w:hideMark/>
          </w:tcPr>
          <w:p w14:paraId="324C85F6" w14:textId="77777777" w:rsidR="0009782F" w:rsidRPr="00B51569" w:rsidRDefault="0009782F" w:rsidP="0009782F">
            <w:pPr>
              <w:pStyle w:val="TableText"/>
              <w:spacing w:line="276" w:lineRule="auto"/>
              <w:jc w:val="left"/>
              <w:rPr>
                <w:rFonts w:cs="Arial"/>
                <w:b/>
                <w:sz w:val="20"/>
                <w:lang w:eastAsia="en-US"/>
              </w:rPr>
            </w:pPr>
            <w:r w:rsidRPr="00B51569">
              <w:rPr>
                <w:rFonts w:cs="Arial"/>
                <w:b/>
                <w:sz w:val="20"/>
                <w:lang w:eastAsia="en-US"/>
              </w:rPr>
              <w:t>Theatre:</w:t>
            </w:r>
          </w:p>
        </w:tc>
        <w:tc>
          <w:tcPr>
            <w:tcW w:w="1835"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D9D9D9" w:themeFill="background1" w:themeFillShade="D9"/>
            <w:hideMark/>
          </w:tcPr>
          <w:p w14:paraId="3CBC013D" w14:textId="77777777" w:rsidR="0009782F" w:rsidRPr="00B51569" w:rsidRDefault="0009782F" w:rsidP="0009782F">
            <w:pPr>
              <w:pStyle w:val="TableText"/>
              <w:spacing w:line="276" w:lineRule="auto"/>
              <w:jc w:val="left"/>
              <w:rPr>
                <w:rFonts w:cs="Arial"/>
                <w:b/>
                <w:sz w:val="20"/>
                <w:lang w:eastAsia="en-US"/>
              </w:rPr>
            </w:pPr>
            <w:r w:rsidRPr="00B51569">
              <w:rPr>
                <w:rFonts w:cs="Arial"/>
                <w:b/>
                <w:sz w:val="20"/>
                <w:lang w:eastAsia="en-US"/>
              </w:rPr>
              <w:t>Date:</w:t>
            </w:r>
          </w:p>
        </w:tc>
      </w:tr>
      <w:tr w:rsidR="0009782F" w:rsidRPr="00B51569" w14:paraId="0DD617BB" w14:textId="77777777" w:rsidTr="0009782F">
        <w:trPr>
          <w:cantSplit/>
          <w:trHeight w:val="1401"/>
        </w:trPr>
        <w:tc>
          <w:tcPr>
            <w:tcW w:w="10482" w:type="dxa"/>
            <w:gridSpan w:val="4"/>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707CA7A7" w14:textId="77777777" w:rsidR="0009782F" w:rsidRPr="00B51569" w:rsidRDefault="0009782F" w:rsidP="0009782F">
            <w:pPr>
              <w:pStyle w:val="TableText"/>
              <w:spacing w:line="276" w:lineRule="auto"/>
              <w:jc w:val="left"/>
              <w:rPr>
                <w:rFonts w:cs="Arial"/>
                <w:b/>
                <w:sz w:val="20"/>
                <w:lang w:eastAsia="en-US"/>
              </w:rPr>
            </w:pPr>
          </w:p>
          <w:p w14:paraId="0C6B17E5" w14:textId="77777777" w:rsidR="0009782F" w:rsidRPr="00B51569" w:rsidRDefault="0009782F" w:rsidP="0009782F">
            <w:pPr>
              <w:rPr>
                <w:rFonts w:eastAsia="Times New Roman"/>
                <w:b/>
                <w:lang w:eastAsia="en-US"/>
              </w:rPr>
            </w:pPr>
            <w:r w:rsidRPr="00B51569">
              <w:rPr>
                <w:rFonts w:eastAsia="Times New Roman"/>
                <w:b/>
                <w:lang w:eastAsia="en-US"/>
              </w:rPr>
              <w:t>Description of Incident or Non-Compliance Incident (What happened? or What was missing?):</w:t>
            </w:r>
          </w:p>
          <w:p w14:paraId="747B8181" w14:textId="77777777" w:rsidR="00B51569" w:rsidRDefault="00B51569" w:rsidP="0009782F">
            <w:pPr>
              <w:rPr>
                <w:rFonts w:cs="Arial"/>
                <w:b/>
                <w:sz w:val="20"/>
                <w:lang w:eastAsia="en-US"/>
              </w:rPr>
            </w:pPr>
          </w:p>
          <w:p w14:paraId="207FB784" w14:textId="5C3E9027" w:rsidR="00B51569" w:rsidRDefault="00B51569" w:rsidP="0009782F">
            <w:pPr>
              <w:rPr>
                <w:rFonts w:cs="Arial"/>
                <w:b/>
                <w:sz w:val="20"/>
                <w:lang w:eastAsia="en-US"/>
              </w:rPr>
            </w:pPr>
          </w:p>
          <w:p w14:paraId="672D1DF4" w14:textId="48E30829" w:rsidR="00060F8D" w:rsidRDefault="00060F8D" w:rsidP="0009782F">
            <w:pPr>
              <w:rPr>
                <w:rFonts w:cs="Arial"/>
                <w:b/>
                <w:sz w:val="20"/>
                <w:lang w:eastAsia="en-US"/>
              </w:rPr>
            </w:pPr>
          </w:p>
          <w:p w14:paraId="48BCE3A9" w14:textId="77777777" w:rsidR="00060F8D" w:rsidRDefault="00060F8D" w:rsidP="0009782F">
            <w:pPr>
              <w:rPr>
                <w:rFonts w:cs="Arial"/>
                <w:b/>
                <w:sz w:val="20"/>
                <w:lang w:eastAsia="en-US"/>
              </w:rPr>
            </w:pPr>
          </w:p>
          <w:p w14:paraId="7938A9C6" w14:textId="77777777" w:rsidR="00B51569" w:rsidRPr="00B51569" w:rsidRDefault="00B51569" w:rsidP="0009782F">
            <w:pPr>
              <w:rPr>
                <w:rFonts w:cs="Arial"/>
                <w:b/>
                <w:sz w:val="20"/>
                <w:lang w:eastAsia="en-US"/>
              </w:rPr>
            </w:pPr>
          </w:p>
        </w:tc>
      </w:tr>
      <w:tr w:rsidR="0009782F" w:rsidRPr="00B51569" w14:paraId="3CD35221" w14:textId="77777777" w:rsidTr="0009782F">
        <w:trPr>
          <w:cantSplit/>
          <w:trHeight w:val="1371"/>
        </w:trPr>
        <w:tc>
          <w:tcPr>
            <w:tcW w:w="10482" w:type="dxa"/>
            <w:gridSpan w:val="4"/>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69590BB7" w14:textId="77777777" w:rsidR="0009782F" w:rsidRPr="00B51569" w:rsidRDefault="0009782F" w:rsidP="0009782F">
            <w:pPr>
              <w:pStyle w:val="TableText"/>
              <w:spacing w:line="276" w:lineRule="auto"/>
              <w:jc w:val="left"/>
              <w:rPr>
                <w:rFonts w:cs="Arial"/>
                <w:b/>
                <w:sz w:val="20"/>
                <w:lang w:eastAsia="en-US"/>
              </w:rPr>
            </w:pPr>
          </w:p>
          <w:p w14:paraId="2D67B76E" w14:textId="527BBDEE" w:rsidR="0009782F" w:rsidRPr="00B51569" w:rsidRDefault="0009782F" w:rsidP="0009782F">
            <w:pPr>
              <w:pStyle w:val="TableText"/>
              <w:spacing w:line="276" w:lineRule="auto"/>
              <w:jc w:val="left"/>
              <w:rPr>
                <w:rFonts w:cs="Arial"/>
                <w:b/>
                <w:sz w:val="20"/>
                <w:lang w:eastAsia="en-US"/>
              </w:rPr>
            </w:pPr>
            <w:r w:rsidRPr="00B51569">
              <w:rPr>
                <w:rFonts w:cs="Arial"/>
                <w:b/>
                <w:sz w:val="20"/>
                <w:lang w:eastAsia="en-US"/>
              </w:rPr>
              <w:t>Identified Accident / Near Miss causes:</w:t>
            </w:r>
          </w:p>
          <w:p w14:paraId="703226B4" w14:textId="4F03C006" w:rsidR="0009782F" w:rsidRPr="00B51569" w:rsidRDefault="0009782F" w:rsidP="0009782F">
            <w:pPr>
              <w:pStyle w:val="TableText"/>
              <w:spacing w:line="276" w:lineRule="auto"/>
              <w:jc w:val="left"/>
              <w:rPr>
                <w:rFonts w:cs="Arial"/>
                <w:b/>
                <w:sz w:val="20"/>
                <w:lang w:eastAsia="en-US"/>
              </w:rPr>
            </w:pPr>
          </w:p>
          <w:p w14:paraId="5DEA911A" w14:textId="5BA7236C" w:rsidR="0009782F" w:rsidRPr="00B51569" w:rsidRDefault="0009782F" w:rsidP="0009782F">
            <w:pPr>
              <w:pStyle w:val="TableText"/>
              <w:spacing w:line="276" w:lineRule="auto"/>
              <w:jc w:val="left"/>
              <w:rPr>
                <w:rFonts w:cs="Arial"/>
                <w:b/>
                <w:sz w:val="20"/>
                <w:lang w:eastAsia="en-US"/>
              </w:rPr>
            </w:pPr>
          </w:p>
          <w:p w14:paraId="3606D19C" w14:textId="77777777" w:rsidR="00B51569" w:rsidRPr="00B51569" w:rsidRDefault="00B51569" w:rsidP="0009782F">
            <w:pPr>
              <w:pStyle w:val="TableText"/>
              <w:spacing w:line="276" w:lineRule="auto"/>
              <w:jc w:val="left"/>
              <w:rPr>
                <w:rFonts w:cs="Arial"/>
                <w:b/>
                <w:sz w:val="20"/>
                <w:lang w:eastAsia="en-US"/>
              </w:rPr>
            </w:pPr>
          </w:p>
          <w:p w14:paraId="06E810E0" w14:textId="77777777" w:rsidR="0009782F" w:rsidRPr="00B51569" w:rsidRDefault="0009782F" w:rsidP="0009782F">
            <w:pPr>
              <w:pStyle w:val="TableText"/>
              <w:spacing w:line="276" w:lineRule="auto"/>
              <w:jc w:val="left"/>
              <w:rPr>
                <w:rFonts w:cs="Arial"/>
                <w:b/>
                <w:sz w:val="20"/>
                <w:lang w:eastAsia="en-US"/>
              </w:rPr>
            </w:pPr>
          </w:p>
          <w:p w14:paraId="20461D00" w14:textId="77777777" w:rsidR="0009782F" w:rsidRPr="00B51569" w:rsidRDefault="0009782F" w:rsidP="0009782F">
            <w:pPr>
              <w:pStyle w:val="TableText"/>
              <w:spacing w:line="276" w:lineRule="auto"/>
              <w:jc w:val="left"/>
              <w:rPr>
                <w:rFonts w:cs="Arial"/>
                <w:b/>
                <w:sz w:val="20"/>
                <w:lang w:eastAsia="en-US"/>
              </w:rPr>
            </w:pPr>
          </w:p>
        </w:tc>
      </w:tr>
      <w:tr w:rsidR="0009782F" w:rsidRPr="00B51569" w14:paraId="1DB211EA" w14:textId="77777777" w:rsidTr="0009782F">
        <w:trPr>
          <w:cantSplit/>
          <w:trHeight w:val="1490"/>
        </w:trPr>
        <w:tc>
          <w:tcPr>
            <w:tcW w:w="10482" w:type="dxa"/>
            <w:gridSpan w:val="4"/>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1202A09F" w14:textId="77777777" w:rsidR="0009782F" w:rsidRPr="00B51569" w:rsidRDefault="0009782F" w:rsidP="0009782F">
            <w:pPr>
              <w:pStyle w:val="TableText"/>
              <w:spacing w:line="276" w:lineRule="auto"/>
              <w:jc w:val="left"/>
              <w:rPr>
                <w:rFonts w:cs="Arial"/>
                <w:b/>
                <w:sz w:val="20"/>
                <w:lang w:eastAsia="en-US"/>
              </w:rPr>
            </w:pPr>
          </w:p>
          <w:p w14:paraId="09D8A511" w14:textId="7EF4BD64" w:rsidR="0009782F" w:rsidRPr="00B51569" w:rsidRDefault="0009782F" w:rsidP="0009782F">
            <w:pPr>
              <w:pStyle w:val="TableText"/>
              <w:spacing w:line="276" w:lineRule="auto"/>
              <w:jc w:val="left"/>
              <w:rPr>
                <w:rFonts w:cs="Arial"/>
                <w:b/>
                <w:sz w:val="20"/>
                <w:lang w:eastAsia="en-US"/>
              </w:rPr>
            </w:pPr>
            <w:r w:rsidRPr="00B51569">
              <w:rPr>
                <w:rFonts w:cs="Arial"/>
                <w:b/>
                <w:sz w:val="20"/>
                <w:lang w:eastAsia="en-US"/>
              </w:rPr>
              <w:t>Identified Non-Compliance causes:</w:t>
            </w:r>
          </w:p>
          <w:p w14:paraId="72DA32F5" w14:textId="3EA40C50" w:rsidR="0009782F" w:rsidRPr="00B51569" w:rsidRDefault="0009782F" w:rsidP="0009782F">
            <w:pPr>
              <w:pStyle w:val="TableText"/>
              <w:spacing w:line="276" w:lineRule="auto"/>
              <w:jc w:val="left"/>
              <w:rPr>
                <w:rFonts w:cs="Arial"/>
                <w:b/>
                <w:sz w:val="20"/>
                <w:lang w:eastAsia="en-US"/>
              </w:rPr>
            </w:pPr>
          </w:p>
          <w:p w14:paraId="36792D35" w14:textId="77777777" w:rsidR="00B51569" w:rsidRPr="00B51569" w:rsidRDefault="00B51569" w:rsidP="0009782F">
            <w:pPr>
              <w:pStyle w:val="TableText"/>
              <w:spacing w:line="276" w:lineRule="auto"/>
              <w:jc w:val="left"/>
              <w:rPr>
                <w:rFonts w:cs="Arial"/>
                <w:b/>
                <w:sz w:val="20"/>
                <w:lang w:eastAsia="en-US"/>
              </w:rPr>
            </w:pPr>
          </w:p>
          <w:p w14:paraId="57414495" w14:textId="0FDC11EF" w:rsidR="0009782F" w:rsidRPr="00B51569" w:rsidRDefault="0009782F" w:rsidP="0009782F">
            <w:pPr>
              <w:pStyle w:val="TableText"/>
              <w:spacing w:line="276" w:lineRule="auto"/>
              <w:jc w:val="left"/>
              <w:rPr>
                <w:rFonts w:cs="Arial"/>
                <w:b/>
                <w:sz w:val="20"/>
                <w:lang w:eastAsia="en-US"/>
              </w:rPr>
            </w:pPr>
          </w:p>
          <w:p w14:paraId="08A8A5EA" w14:textId="77777777" w:rsidR="0009782F" w:rsidRPr="00B51569" w:rsidRDefault="0009782F" w:rsidP="0009782F">
            <w:pPr>
              <w:pStyle w:val="TableText"/>
              <w:spacing w:line="276" w:lineRule="auto"/>
              <w:jc w:val="left"/>
              <w:rPr>
                <w:rFonts w:cs="Arial"/>
                <w:b/>
                <w:sz w:val="20"/>
                <w:lang w:eastAsia="en-US"/>
              </w:rPr>
            </w:pPr>
          </w:p>
          <w:p w14:paraId="7DF0E5F0" w14:textId="77777777" w:rsidR="0009782F" w:rsidRPr="00B51569" w:rsidRDefault="0009782F" w:rsidP="0009782F">
            <w:pPr>
              <w:pStyle w:val="TableText"/>
              <w:spacing w:line="276" w:lineRule="auto"/>
              <w:jc w:val="left"/>
              <w:rPr>
                <w:rFonts w:cs="Arial"/>
                <w:b/>
                <w:sz w:val="20"/>
                <w:lang w:eastAsia="en-US"/>
              </w:rPr>
            </w:pPr>
          </w:p>
        </w:tc>
      </w:tr>
      <w:tr w:rsidR="0009782F" w:rsidRPr="00B51569" w14:paraId="257A929E" w14:textId="77777777" w:rsidTr="0009782F">
        <w:trPr>
          <w:cantSplit/>
          <w:trHeight w:val="1110"/>
        </w:trPr>
        <w:tc>
          <w:tcPr>
            <w:tcW w:w="10482" w:type="dxa"/>
            <w:gridSpan w:val="4"/>
            <w:tcBorders>
              <w:top w:val="single" w:sz="6" w:space="0" w:color="1F497D" w:themeColor="text2"/>
              <w:left w:val="single" w:sz="6" w:space="0" w:color="1F497D" w:themeColor="text2"/>
              <w:bottom w:val="single" w:sz="6" w:space="0" w:color="FFFFFF" w:themeColor="background1"/>
              <w:right w:val="single" w:sz="6" w:space="0" w:color="1F497D" w:themeColor="text2"/>
            </w:tcBorders>
          </w:tcPr>
          <w:p w14:paraId="5365FCDF" w14:textId="77777777" w:rsidR="0009782F" w:rsidRPr="00B51569" w:rsidRDefault="0009782F" w:rsidP="0009782F">
            <w:pPr>
              <w:pStyle w:val="TableText"/>
              <w:spacing w:line="276" w:lineRule="auto"/>
              <w:jc w:val="left"/>
              <w:rPr>
                <w:rFonts w:cs="Arial"/>
                <w:b/>
                <w:sz w:val="20"/>
                <w:lang w:eastAsia="en-US"/>
              </w:rPr>
            </w:pPr>
          </w:p>
          <w:p w14:paraId="2F151F48" w14:textId="5EBA36F6" w:rsidR="0009782F" w:rsidRPr="00B51569" w:rsidRDefault="0009782F" w:rsidP="0009782F">
            <w:pPr>
              <w:pStyle w:val="TableText"/>
              <w:spacing w:line="276" w:lineRule="auto"/>
              <w:jc w:val="left"/>
              <w:rPr>
                <w:rFonts w:cs="Arial"/>
                <w:b/>
                <w:sz w:val="20"/>
                <w:lang w:eastAsia="en-US"/>
              </w:rPr>
            </w:pPr>
            <w:r w:rsidRPr="00B51569">
              <w:rPr>
                <w:rFonts w:cs="Arial"/>
                <w:b/>
                <w:sz w:val="20"/>
                <w:lang w:eastAsia="en-US"/>
              </w:rPr>
              <w:t>Corrective action required:</w:t>
            </w:r>
          </w:p>
          <w:p w14:paraId="26200E8D" w14:textId="77777777" w:rsidR="0009782F" w:rsidRPr="00B51569" w:rsidRDefault="0009782F" w:rsidP="0009782F">
            <w:pPr>
              <w:pStyle w:val="TableText"/>
              <w:spacing w:line="276" w:lineRule="auto"/>
              <w:jc w:val="left"/>
              <w:rPr>
                <w:rFonts w:cs="Arial"/>
                <w:b/>
                <w:sz w:val="20"/>
                <w:lang w:eastAsia="en-US"/>
              </w:rPr>
            </w:pPr>
          </w:p>
          <w:p w14:paraId="0A89C2C0" w14:textId="77777777" w:rsidR="0009782F" w:rsidRPr="00B51569" w:rsidRDefault="0009782F" w:rsidP="0009782F">
            <w:pPr>
              <w:pStyle w:val="TableText"/>
              <w:spacing w:line="276" w:lineRule="auto"/>
              <w:jc w:val="left"/>
              <w:rPr>
                <w:rFonts w:cs="Arial"/>
                <w:b/>
                <w:sz w:val="20"/>
                <w:lang w:eastAsia="en-US"/>
              </w:rPr>
            </w:pPr>
          </w:p>
          <w:p w14:paraId="56039F8E" w14:textId="2BAE72EA" w:rsidR="00B51569" w:rsidRDefault="00B51569" w:rsidP="0009782F">
            <w:pPr>
              <w:pStyle w:val="TableText"/>
              <w:spacing w:line="276" w:lineRule="auto"/>
              <w:jc w:val="left"/>
              <w:rPr>
                <w:rFonts w:cs="Arial"/>
                <w:b/>
                <w:sz w:val="20"/>
                <w:lang w:eastAsia="en-US"/>
              </w:rPr>
            </w:pPr>
          </w:p>
          <w:p w14:paraId="131E1522" w14:textId="041D7DD7" w:rsidR="00B51569" w:rsidRPr="00B51569" w:rsidRDefault="00B51569" w:rsidP="0009782F">
            <w:pPr>
              <w:pStyle w:val="TableText"/>
              <w:spacing w:line="276" w:lineRule="auto"/>
              <w:jc w:val="left"/>
              <w:rPr>
                <w:rFonts w:cs="Arial"/>
                <w:b/>
                <w:sz w:val="20"/>
                <w:lang w:eastAsia="en-US"/>
              </w:rPr>
            </w:pPr>
          </w:p>
          <w:p w14:paraId="021958B7" w14:textId="03846928" w:rsidR="0009782F" w:rsidRPr="00B51569" w:rsidRDefault="00B51569" w:rsidP="0009782F">
            <w:pPr>
              <w:pStyle w:val="TableText"/>
              <w:spacing w:line="276" w:lineRule="auto"/>
              <w:jc w:val="left"/>
              <w:rPr>
                <w:rFonts w:cs="Arial"/>
                <w:b/>
                <w:sz w:val="20"/>
                <w:lang w:eastAsia="en-US"/>
              </w:rPr>
            </w:pPr>
            <w:r w:rsidRPr="00B51569">
              <w:rPr>
                <w:rFonts w:cs="Arial"/>
                <w:b/>
                <w:sz w:val="20"/>
                <w:lang w:eastAsia="en-US"/>
              </w:rPr>
              <w:t>Date completed:</w:t>
            </w:r>
          </w:p>
          <w:p w14:paraId="6FD873B6" w14:textId="77777777" w:rsidR="0009782F" w:rsidRPr="00B51569" w:rsidRDefault="0009782F" w:rsidP="0009782F">
            <w:pPr>
              <w:pStyle w:val="TableText"/>
              <w:spacing w:line="276" w:lineRule="auto"/>
              <w:jc w:val="left"/>
              <w:rPr>
                <w:rFonts w:cs="Arial"/>
                <w:b/>
                <w:sz w:val="20"/>
                <w:lang w:eastAsia="en-US"/>
              </w:rPr>
            </w:pPr>
          </w:p>
          <w:p w14:paraId="0AA2E011" w14:textId="216D0EAB" w:rsidR="0009782F" w:rsidRPr="00B51569" w:rsidRDefault="0009782F" w:rsidP="0009782F">
            <w:pPr>
              <w:pStyle w:val="TableText"/>
              <w:spacing w:line="276" w:lineRule="auto"/>
              <w:jc w:val="left"/>
              <w:rPr>
                <w:rFonts w:cs="Arial"/>
                <w:b/>
                <w:sz w:val="20"/>
                <w:lang w:eastAsia="en-US"/>
              </w:rPr>
            </w:pPr>
          </w:p>
        </w:tc>
      </w:tr>
      <w:tr w:rsidR="0009782F" w:rsidRPr="00B51569" w14:paraId="521C467C" w14:textId="77777777" w:rsidTr="0009782F">
        <w:trPr>
          <w:cantSplit/>
          <w:trHeight w:val="685"/>
        </w:trPr>
        <w:tc>
          <w:tcPr>
            <w:tcW w:w="5121" w:type="dxa"/>
            <w:gridSpan w:val="2"/>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6A5771D7" w14:textId="77777777" w:rsidR="0009782F" w:rsidRPr="00B51569" w:rsidRDefault="0009782F" w:rsidP="0009782F">
            <w:pPr>
              <w:pStyle w:val="TableText"/>
              <w:spacing w:line="276" w:lineRule="auto"/>
              <w:jc w:val="left"/>
              <w:rPr>
                <w:rFonts w:cs="Arial"/>
                <w:b/>
                <w:sz w:val="20"/>
                <w:lang w:eastAsia="en-US"/>
              </w:rPr>
            </w:pPr>
          </w:p>
          <w:p w14:paraId="37B73905" w14:textId="48F1BC4D" w:rsidR="0009782F" w:rsidRPr="00B51569" w:rsidRDefault="0009782F" w:rsidP="0009782F">
            <w:pPr>
              <w:pStyle w:val="TableText"/>
              <w:spacing w:line="276" w:lineRule="auto"/>
              <w:jc w:val="left"/>
              <w:rPr>
                <w:rFonts w:cs="Arial"/>
                <w:b/>
                <w:sz w:val="20"/>
                <w:lang w:eastAsia="en-US"/>
              </w:rPr>
            </w:pPr>
            <w:r w:rsidRPr="00B51569">
              <w:rPr>
                <w:rFonts w:cs="Arial"/>
                <w:b/>
                <w:sz w:val="20"/>
                <w:lang w:eastAsia="en-US"/>
              </w:rPr>
              <w:t>Name:                                                         Position:</w:t>
            </w:r>
          </w:p>
          <w:p w14:paraId="7CD1BBF2" w14:textId="15243B49" w:rsidR="0009782F" w:rsidRPr="00B51569" w:rsidRDefault="0009782F" w:rsidP="0009782F">
            <w:pPr>
              <w:pStyle w:val="TableText"/>
              <w:spacing w:line="276" w:lineRule="auto"/>
              <w:jc w:val="left"/>
              <w:rPr>
                <w:rFonts w:cs="Arial"/>
                <w:b/>
                <w:sz w:val="20"/>
                <w:lang w:eastAsia="en-US"/>
              </w:rPr>
            </w:pPr>
          </w:p>
          <w:p w14:paraId="2A03297A" w14:textId="77777777" w:rsidR="0009782F" w:rsidRPr="00B51569" w:rsidRDefault="0009782F" w:rsidP="0009782F">
            <w:pPr>
              <w:pStyle w:val="TableText"/>
              <w:spacing w:line="276" w:lineRule="auto"/>
              <w:jc w:val="left"/>
              <w:rPr>
                <w:rFonts w:cs="Arial"/>
                <w:b/>
                <w:sz w:val="20"/>
                <w:lang w:eastAsia="en-US"/>
              </w:rPr>
            </w:pPr>
          </w:p>
          <w:p w14:paraId="0B134E96" w14:textId="77777777" w:rsidR="0009782F" w:rsidRPr="00B51569" w:rsidRDefault="0009782F" w:rsidP="0009782F">
            <w:pPr>
              <w:pStyle w:val="TableText"/>
              <w:spacing w:line="276" w:lineRule="auto"/>
              <w:jc w:val="left"/>
              <w:rPr>
                <w:rFonts w:cs="Arial"/>
                <w:b/>
                <w:sz w:val="20"/>
                <w:lang w:eastAsia="en-US"/>
              </w:rPr>
            </w:pPr>
          </w:p>
        </w:tc>
        <w:tc>
          <w:tcPr>
            <w:tcW w:w="5361" w:type="dxa"/>
            <w:gridSpan w:val="2"/>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7EBA74D4" w14:textId="77777777" w:rsidR="0009782F" w:rsidRPr="00B51569" w:rsidRDefault="0009782F" w:rsidP="0009782F">
            <w:pPr>
              <w:pStyle w:val="TableText"/>
              <w:spacing w:line="276" w:lineRule="auto"/>
              <w:jc w:val="left"/>
              <w:rPr>
                <w:rFonts w:cs="Arial"/>
                <w:b/>
                <w:sz w:val="20"/>
                <w:lang w:eastAsia="en-US"/>
              </w:rPr>
            </w:pPr>
          </w:p>
          <w:p w14:paraId="5220ECE3" w14:textId="77777777" w:rsidR="0009782F" w:rsidRPr="00B51569" w:rsidRDefault="0009782F" w:rsidP="0009782F">
            <w:pPr>
              <w:pStyle w:val="TableText"/>
              <w:spacing w:line="276" w:lineRule="auto"/>
              <w:jc w:val="left"/>
              <w:rPr>
                <w:rFonts w:cs="Arial"/>
                <w:b/>
                <w:sz w:val="20"/>
                <w:lang w:eastAsia="en-US"/>
              </w:rPr>
            </w:pPr>
            <w:r w:rsidRPr="00B51569">
              <w:rPr>
                <w:rFonts w:cs="Arial"/>
                <w:b/>
                <w:sz w:val="20"/>
                <w:lang w:eastAsia="en-US"/>
              </w:rPr>
              <w:t>Signature:                                                 Date:</w:t>
            </w:r>
            <w:r w:rsidRPr="00B51569">
              <w:rPr>
                <w:rFonts w:cs="Arial"/>
                <w:b/>
                <w:sz w:val="20"/>
                <w:lang w:eastAsia="en-US"/>
              </w:rPr>
              <w:tab/>
              <w:t xml:space="preserve">                  </w:t>
            </w:r>
          </w:p>
          <w:p w14:paraId="542CB4AD" w14:textId="77777777" w:rsidR="0009782F" w:rsidRPr="00B51569" w:rsidRDefault="0009782F" w:rsidP="0009782F">
            <w:pPr>
              <w:pStyle w:val="TableText"/>
              <w:spacing w:line="276" w:lineRule="auto"/>
              <w:jc w:val="left"/>
              <w:rPr>
                <w:rFonts w:cs="Arial"/>
                <w:b/>
                <w:sz w:val="20"/>
                <w:lang w:eastAsia="en-US"/>
              </w:rPr>
            </w:pPr>
            <w:r w:rsidRPr="00B51569">
              <w:rPr>
                <w:rFonts w:cs="Arial"/>
                <w:b/>
                <w:sz w:val="20"/>
                <w:lang w:eastAsia="en-US"/>
              </w:rPr>
              <w:tab/>
            </w:r>
            <w:r w:rsidRPr="00B51569">
              <w:rPr>
                <w:rFonts w:cs="Arial"/>
                <w:b/>
                <w:sz w:val="20"/>
                <w:lang w:eastAsia="en-US"/>
              </w:rPr>
              <w:tab/>
            </w:r>
          </w:p>
        </w:tc>
      </w:tr>
    </w:tbl>
    <w:p w14:paraId="58D172F5" w14:textId="77777777" w:rsidR="007C7585" w:rsidRDefault="007C7585" w:rsidP="005513C5">
      <w:pPr>
        <w:autoSpaceDE w:val="0"/>
        <w:autoSpaceDN w:val="0"/>
        <w:adjustRightInd w:val="0"/>
        <w:spacing w:after="0" w:line="240" w:lineRule="auto"/>
        <w:rPr>
          <w:rFonts w:ascii="Arial" w:hAnsi="Arial" w:cs="Arial"/>
          <w:b/>
          <w:bCs/>
          <w:color w:val="000000"/>
          <w:sz w:val="32"/>
          <w:szCs w:val="32"/>
        </w:rPr>
      </w:pPr>
    </w:p>
    <w:sectPr w:rsidR="007C7585" w:rsidSect="005513C5">
      <w:pgSz w:w="11907" w:h="16840" w:code="9"/>
      <w:pgMar w:top="1440" w:right="1440" w:bottom="1440" w:left="1440" w:header="709" w:footer="709" w:gutter="0"/>
      <w:pgBorders w:offsetFrom="page">
        <w:top w:val="single" w:sz="12" w:space="24" w:color="auto"/>
        <w:left w:val="single" w:sz="12" w:space="24" w:color="auto"/>
        <w:bottom w:val="single" w:sz="12" w:space="24" w:color="auto"/>
        <w:right w:val="single" w:sz="12"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68778" w14:textId="77777777" w:rsidR="0000356C" w:rsidRDefault="0000356C" w:rsidP="006A6291">
      <w:pPr>
        <w:spacing w:after="0" w:line="240" w:lineRule="auto"/>
      </w:pPr>
      <w:r>
        <w:separator/>
      </w:r>
    </w:p>
  </w:endnote>
  <w:endnote w:type="continuationSeparator" w:id="0">
    <w:p w14:paraId="763AF843" w14:textId="77777777" w:rsidR="0000356C" w:rsidRDefault="0000356C" w:rsidP="006A6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533067549"/>
      <w:docPartObj>
        <w:docPartGallery w:val="Page Numbers (Bottom of Page)"/>
        <w:docPartUnique/>
      </w:docPartObj>
    </w:sdtPr>
    <w:sdtEndPr>
      <w:rPr>
        <w:color w:val="808080" w:themeColor="background1" w:themeShade="80"/>
        <w:spacing w:val="60"/>
      </w:rPr>
    </w:sdtEndPr>
    <w:sdtContent>
      <w:p w14:paraId="0BB93353" w14:textId="3E8615CB" w:rsidR="00903ADC" w:rsidRPr="0097315E" w:rsidRDefault="001B01AF" w:rsidP="003D0E27">
        <w:pPr>
          <w:pStyle w:val="Footer"/>
          <w:pBdr>
            <w:top w:val="single" w:sz="4" w:space="10" w:color="D9D9D9" w:themeColor="background1" w:themeShade="D9"/>
          </w:pBdr>
          <w:rPr>
            <w:rFonts w:ascii="Arial" w:hAnsi="Arial" w:cs="Arial"/>
            <w:b/>
            <w:bCs/>
            <w:sz w:val="16"/>
            <w:szCs w:val="16"/>
          </w:rPr>
        </w:pPr>
        <w:r w:rsidRPr="0097315E">
          <w:rPr>
            <w:rFonts w:ascii="Arial" w:hAnsi="Arial" w:cs="Arial"/>
            <w:sz w:val="16"/>
            <w:szCs w:val="16"/>
          </w:rPr>
          <w:t>Code of Conduct</w:t>
        </w:r>
        <w:r w:rsidR="00BA3378" w:rsidRPr="0097315E">
          <w:rPr>
            <w:rFonts w:ascii="Arial" w:hAnsi="Arial" w:cs="Arial"/>
            <w:sz w:val="16"/>
            <w:szCs w:val="16"/>
          </w:rPr>
          <w:t xml:space="preserve"> 202</w:t>
        </w:r>
        <w:r w:rsidR="004C5CA6">
          <w:rPr>
            <w:rFonts w:ascii="Arial" w:hAnsi="Arial" w:cs="Arial"/>
            <w:sz w:val="16"/>
            <w:szCs w:val="16"/>
          </w:rPr>
          <w:t>2</w:t>
        </w:r>
        <w:r w:rsidR="00BA3378" w:rsidRPr="0097315E">
          <w:rPr>
            <w:rFonts w:ascii="Arial" w:hAnsi="Arial" w:cs="Arial"/>
            <w:sz w:val="16"/>
            <w:szCs w:val="16"/>
          </w:rPr>
          <w:t xml:space="preserve"> </w:t>
        </w:r>
        <w:r w:rsidR="00BA3378" w:rsidRPr="0097315E">
          <w:rPr>
            <w:rFonts w:ascii="Arial" w:hAnsi="Arial" w:cs="Arial"/>
            <w:sz w:val="16"/>
            <w:szCs w:val="16"/>
          </w:rPr>
          <w:tab/>
          <w:t xml:space="preserve">                       </w:t>
        </w:r>
        <w:r w:rsidRPr="0097315E">
          <w:rPr>
            <w:rFonts w:ascii="Arial" w:hAnsi="Arial" w:cs="Arial"/>
            <w:sz w:val="16"/>
            <w:szCs w:val="16"/>
          </w:rPr>
          <w:t>V</w:t>
        </w:r>
        <w:r w:rsidR="004C5CA6">
          <w:rPr>
            <w:rFonts w:ascii="Arial" w:hAnsi="Arial" w:cs="Arial"/>
            <w:sz w:val="16"/>
            <w:szCs w:val="16"/>
          </w:rPr>
          <w:t>20 December 2021</w:t>
        </w:r>
        <w:r w:rsidRPr="0097315E">
          <w:rPr>
            <w:rFonts w:ascii="Arial" w:hAnsi="Arial" w:cs="Arial"/>
            <w:sz w:val="16"/>
            <w:szCs w:val="16"/>
          </w:rPr>
          <w:t xml:space="preserve">                </w:t>
        </w:r>
        <w:r w:rsidRPr="0097315E">
          <w:rPr>
            <w:rFonts w:ascii="Arial" w:hAnsi="Arial" w:cs="Arial"/>
            <w:sz w:val="16"/>
            <w:szCs w:val="16"/>
          </w:rPr>
          <w:tab/>
        </w:r>
        <w:r w:rsidR="0097315E" w:rsidRPr="0097315E">
          <w:rPr>
            <w:rFonts w:ascii="Arial" w:hAnsi="Arial" w:cs="Arial"/>
            <w:sz w:val="16"/>
            <w:szCs w:val="16"/>
          </w:rPr>
          <w:fldChar w:fldCharType="begin"/>
        </w:r>
        <w:r w:rsidR="0097315E" w:rsidRPr="0097315E">
          <w:rPr>
            <w:rFonts w:ascii="Arial" w:hAnsi="Arial" w:cs="Arial"/>
            <w:sz w:val="16"/>
            <w:szCs w:val="16"/>
          </w:rPr>
          <w:instrText xml:space="preserve"> PAGE   \* MERGEFORMAT </w:instrText>
        </w:r>
        <w:r w:rsidR="0097315E" w:rsidRPr="0097315E">
          <w:rPr>
            <w:rFonts w:ascii="Arial" w:hAnsi="Arial" w:cs="Arial"/>
            <w:sz w:val="16"/>
            <w:szCs w:val="16"/>
          </w:rPr>
          <w:fldChar w:fldCharType="separate"/>
        </w:r>
        <w:r w:rsidR="0097315E" w:rsidRPr="0097315E">
          <w:rPr>
            <w:rFonts w:ascii="Arial" w:hAnsi="Arial" w:cs="Arial"/>
            <w:b/>
            <w:bCs/>
            <w:noProof/>
            <w:sz w:val="16"/>
            <w:szCs w:val="16"/>
          </w:rPr>
          <w:t>1</w:t>
        </w:r>
        <w:r w:rsidR="0097315E" w:rsidRPr="0097315E">
          <w:rPr>
            <w:rFonts w:ascii="Arial" w:hAnsi="Arial" w:cs="Arial"/>
            <w:b/>
            <w:bCs/>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10DEE" w14:textId="77777777" w:rsidR="0000356C" w:rsidRDefault="0000356C" w:rsidP="006A6291">
      <w:pPr>
        <w:spacing w:after="0" w:line="240" w:lineRule="auto"/>
      </w:pPr>
      <w:r>
        <w:separator/>
      </w:r>
    </w:p>
  </w:footnote>
  <w:footnote w:type="continuationSeparator" w:id="0">
    <w:p w14:paraId="743B0B41" w14:textId="77777777" w:rsidR="0000356C" w:rsidRDefault="0000356C" w:rsidP="006A6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1ECAF" w14:textId="48EF885F" w:rsidR="00BE500B" w:rsidRDefault="00060F8D" w:rsidP="00060F8D">
    <w:pPr>
      <w:pStyle w:val="Header"/>
      <w:jc w:val="center"/>
    </w:pPr>
    <w:r>
      <w:rPr>
        <w:noProof/>
      </w:rPr>
      <w:drawing>
        <wp:inline distT="0" distB="0" distL="0" distR="0" wp14:anchorId="284F89D1" wp14:editId="3090D537">
          <wp:extent cx="777449" cy="713957"/>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861" cy="727192"/>
                  </a:xfrm>
                  <a:prstGeom prst="rect">
                    <a:avLst/>
                  </a:prstGeom>
                  <a:noFill/>
                  <a:ln>
                    <a:noFill/>
                  </a:ln>
                </pic:spPr>
              </pic:pic>
            </a:graphicData>
          </a:graphic>
        </wp:inline>
      </w:drawing>
    </w:r>
    <w:r w:rsidR="004B6198">
      <w:rPr>
        <w:noProof/>
      </w:rPr>
      <w:drawing>
        <wp:inline distT="0" distB="0" distL="0" distR="0" wp14:anchorId="3673E89C" wp14:editId="1D54DCCB">
          <wp:extent cx="1419225" cy="7096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2140" cy="7110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6D05"/>
    <w:multiLevelType w:val="hybridMultilevel"/>
    <w:tmpl w:val="523AD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107BD"/>
    <w:multiLevelType w:val="multilevel"/>
    <w:tmpl w:val="613EE1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911144"/>
    <w:multiLevelType w:val="multilevel"/>
    <w:tmpl w:val="10A02296"/>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3" w15:restartNumberingAfterBreak="0">
    <w:nsid w:val="108D128C"/>
    <w:multiLevelType w:val="hybridMultilevel"/>
    <w:tmpl w:val="6AB2A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7133C"/>
    <w:multiLevelType w:val="multilevel"/>
    <w:tmpl w:val="FA8C8ACE"/>
    <w:lvl w:ilvl="0">
      <w:start w:val="1"/>
      <w:numFmt w:val="bullet"/>
      <w:lvlText w:val=""/>
      <w:lvlJc w:val="left"/>
      <w:pPr>
        <w:ind w:left="720" w:hanging="360"/>
      </w:pPr>
      <w:rPr>
        <w:rFonts w:ascii="Symbol" w:hAnsi="Symbol" w:hint="default"/>
      </w:rPr>
    </w:lvl>
    <w:lvl w:ilvl="1">
      <w:start w:val="1"/>
      <w:numFmt w:val="bullet"/>
      <w:lvlText w:val="o"/>
      <w:lvlJc w:val="left"/>
      <w:pPr>
        <w:ind w:left="1152" w:hanging="432"/>
      </w:pPr>
      <w:rPr>
        <w:rFonts w:ascii="Courier New" w:hAnsi="Courier New" w:cs="Courier New" w:hint="default"/>
      </w:rPr>
    </w:lvl>
    <w:lvl w:ilvl="2">
      <w:start w:val="1"/>
      <w:numFmt w:val="bullet"/>
      <w:lvlText w:val="o"/>
      <w:lvlJc w:val="left"/>
      <w:pPr>
        <w:ind w:left="1584" w:hanging="504"/>
      </w:pPr>
      <w:rPr>
        <w:rFonts w:ascii="Courier New" w:hAnsi="Courier New" w:cs="Courier New"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22537F1B"/>
    <w:multiLevelType w:val="hybridMultilevel"/>
    <w:tmpl w:val="2ADEE414"/>
    <w:lvl w:ilvl="0" w:tplc="3EA24BCC">
      <w:start w:val="1"/>
      <w:numFmt w:val="bullet"/>
      <w:pStyle w:val="Bullets"/>
      <w:lvlText w:val="§"/>
      <w:lvlJc w:val="left"/>
      <w:pPr>
        <w:tabs>
          <w:tab w:val="num" w:pos="360"/>
        </w:tabs>
        <w:ind w:left="340" w:hanging="34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9F7685"/>
    <w:multiLevelType w:val="hybridMultilevel"/>
    <w:tmpl w:val="47561062"/>
    <w:lvl w:ilvl="0" w:tplc="08090017">
      <w:start w:val="1"/>
      <w:numFmt w:val="lowerLetter"/>
      <w:lvlText w:val="%1)"/>
      <w:lvlJc w:val="left"/>
      <w:pPr>
        <w:ind w:left="720" w:hanging="360"/>
      </w:pPr>
    </w:lvl>
    <w:lvl w:ilvl="1" w:tplc="EF82EDF2">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D16BEB"/>
    <w:multiLevelType w:val="hybridMultilevel"/>
    <w:tmpl w:val="AF143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300C73"/>
    <w:multiLevelType w:val="hybridMultilevel"/>
    <w:tmpl w:val="AA10D2BE"/>
    <w:lvl w:ilvl="0" w:tplc="08090001">
      <w:start w:val="1"/>
      <w:numFmt w:val="bullet"/>
      <w:lvlText w:val=""/>
      <w:lvlJc w:val="left"/>
      <w:pPr>
        <w:ind w:left="720" w:hanging="360"/>
      </w:pPr>
      <w:rPr>
        <w:rFonts w:ascii="Symbol" w:hAnsi="Symbol" w:hint="default"/>
      </w:rPr>
    </w:lvl>
    <w:lvl w:ilvl="1" w:tplc="7794C402">
      <w:numFmt w:val="bullet"/>
      <w:lvlText w:val=""/>
      <w:lvlJc w:val="left"/>
      <w:pPr>
        <w:ind w:left="1440" w:hanging="360"/>
      </w:pPr>
      <w:rPr>
        <w:rFonts w:ascii="Symbol" w:eastAsiaTheme="minorEastAsia"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920586"/>
    <w:multiLevelType w:val="multilevel"/>
    <w:tmpl w:val="D19CEC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524FD"/>
    <w:multiLevelType w:val="multilevel"/>
    <w:tmpl w:val="5B986B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A20404"/>
    <w:multiLevelType w:val="multilevel"/>
    <w:tmpl w:val="56BA95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E027F7"/>
    <w:multiLevelType w:val="multilevel"/>
    <w:tmpl w:val="84540C22"/>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4A586824"/>
    <w:multiLevelType w:val="hybridMultilevel"/>
    <w:tmpl w:val="F5066C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71200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C01F0F"/>
    <w:multiLevelType w:val="multilevel"/>
    <w:tmpl w:val="84540C2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4544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33A92"/>
    <w:multiLevelType w:val="hybridMultilevel"/>
    <w:tmpl w:val="46A6B5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D490F3B"/>
    <w:multiLevelType w:val="multilevel"/>
    <w:tmpl w:val="FA8C8ACE"/>
    <w:lvl w:ilvl="0">
      <w:start w:val="1"/>
      <w:numFmt w:val="bullet"/>
      <w:lvlText w:val=""/>
      <w:lvlJc w:val="left"/>
      <w:pPr>
        <w:ind w:left="360" w:hanging="360"/>
      </w:pPr>
      <w:rPr>
        <w:rFonts w:ascii="Symbol" w:hAnsi="Symbol" w:hint="default"/>
      </w:rPr>
    </w:lvl>
    <w:lvl w:ilvl="1">
      <w:start w:val="1"/>
      <w:numFmt w:val="bullet"/>
      <w:lvlText w:val="o"/>
      <w:lvlJc w:val="left"/>
      <w:pPr>
        <w:ind w:left="792" w:hanging="432"/>
      </w:pPr>
      <w:rPr>
        <w:rFonts w:ascii="Courier New" w:hAnsi="Courier New" w:cs="Courier New" w:hint="default"/>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04640D"/>
    <w:multiLevelType w:val="hybridMultilevel"/>
    <w:tmpl w:val="1AB85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F61138"/>
    <w:multiLevelType w:val="hybridMultilevel"/>
    <w:tmpl w:val="7FF098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83201EE"/>
    <w:multiLevelType w:val="hybridMultilevel"/>
    <w:tmpl w:val="53AC8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CA5B9F"/>
    <w:multiLevelType w:val="hybridMultilevel"/>
    <w:tmpl w:val="6D8E7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244D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A16BAA"/>
    <w:multiLevelType w:val="multilevel"/>
    <w:tmpl w:val="84540C22"/>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6F6B24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0D3357"/>
    <w:multiLevelType w:val="hybridMultilevel"/>
    <w:tmpl w:val="BFE68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6"/>
  </w:num>
  <w:num w:numId="4">
    <w:abstractNumId w:val="14"/>
  </w:num>
  <w:num w:numId="5">
    <w:abstractNumId w:val="15"/>
  </w:num>
  <w:num w:numId="6">
    <w:abstractNumId w:val="18"/>
  </w:num>
  <w:num w:numId="7">
    <w:abstractNumId w:val="4"/>
  </w:num>
  <w:num w:numId="8">
    <w:abstractNumId w:val="25"/>
  </w:num>
  <w:num w:numId="9">
    <w:abstractNumId w:val="23"/>
  </w:num>
  <w:num w:numId="10">
    <w:abstractNumId w:val="12"/>
  </w:num>
  <w:num w:numId="11">
    <w:abstractNumId w:val="16"/>
  </w:num>
  <w:num w:numId="12">
    <w:abstractNumId w:val="24"/>
  </w:num>
  <w:num w:numId="13">
    <w:abstractNumId w:val="2"/>
  </w:num>
  <w:num w:numId="14">
    <w:abstractNumId w:val="26"/>
  </w:num>
  <w:num w:numId="15">
    <w:abstractNumId w:val="19"/>
  </w:num>
  <w:num w:numId="16">
    <w:abstractNumId w:val="10"/>
  </w:num>
  <w:num w:numId="17">
    <w:abstractNumId w:val="9"/>
  </w:num>
  <w:num w:numId="18">
    <w:abstractNumId w:val="11"/>
  </w:num>
  <w:num w:numId="19">
    <w:abstractNumId w:val="1"/>
  </w:num>
  <w:num w:numId="20">
    <w:abstractNumId w:val="13"/>
  </w:num>
  <w:num w:numId="21">
    <w:abstractNumId w:val="8"/>
  </w:num>
  <w:num w:numId="22">
    <w:abstractNumId w:val="17"/>
  </w:num>
  <w:num w:numId="23">
    <w:abstractNumId w:val="7"/>
  </w:num>
  <w:num w:numId="24">
    <w:abstractNumId w:val="21"/>
  </w:num>
  <w:num w:numId="25">
    <w:abstractNumId w:val="0"/>
  </w:num>
  <w:num w:numId="26">
    <w:abstractNumId w:val="3"/>
  </w:num>
  <w:num w:numId="27">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85D"/>
    <w:rsid w:val="0000356C"/>
    <w:rsid w:val="00003BB5"/>
    <w:rsid w:val="00010478"/>
    <w:rsid w:val="0001614F"/>
    <w:rsid w:val="00021FCF"/>
    <w:rsid w:val="000446CB"/>
    <w:rsid w:val="00052808"/>
    <w:rsid w:val="00055063"/>
    <w:rsid w:val="00057DDA"/>
    <w:rsid w:val="00060F8D"/>
    <w:rsid w:val="00064C89"/>
    <w:rsid w:val="00065E01"/>
    <w:rsid w:val="00080D0F"/>
    <w:rsid w:val="000816E4"/>
    <w:rsid w:val="00084D4F"/>
    <w:rsid w:val="0009782F"/>
    <w:rsid w:val="000A67D9"/>
    <w:rsid w:val="000C0BB0"/>
    <w:rsid w:val="000C4BFE"/>
    <w:rsid w:val="000D7D98"/>
    <w:rsid w:val="000D7F53"/>
    <w:rsid w:val="000E0BBD"/>
    <w:rsid w:val="000F02A7"/>
    <w:rsid w:val="00100192"/>
    <w:rsid w:val="00105DF9"/>
    <w:rsid w:val="00134196"/>
    <w:rsid w:val="00135ADF"/>
    <w:rsid w:val="00135CBB"/>
    <w:rsid w:val="001418A5"/>
    <w:rsid w:val="00144954"/>
    <w:rsid w:val="00160E5F"/>
    <w:rsid w:val="001625ED"/>
    <w:rsid w:val="001648ED"/>
    <w:rsid w:val="00170B0F"/>
    <w:rsid w:val="001838E0"/>
    <w:rsid w:val="001921B5"/>
    <w:rsid w:val="001B01AF"/>
    <w:rsid w:val="001B5F26"/>
    <w:rsid w:val="001D1B1B"/>
    <w:rsid w:val="001D38B5"/>
    <w:rsid w:val="001E1376"/>
    <w:rsid w:val="001F1974"/>
    <w:rsid w:val="00200BD9"/>
    <w:rsid w:val="00207937"/>
    <w:rsid w:val="00220F78"/>
    <w:rsid w:val="0022369F"/>
    <w:rsid w:val="002315E7"/>
    <w:rsid w:val="00231BBA"/>
    <w:rsid w:val="002441E2"/>
    <w:rsid w:val="00251F5F"/>
    <w:rsid w:val="00267F65"/>
    <w:rsid w:val="002766D8"/>
    <w:rsid w:val="00286C09"/>
    <w:rsid w:val="00287A0C"/>
    <w:rsid w:val="002977DE"/>
    <w:rsid w:val="002A16CA"/>
    <w:rsid w:val="002D2C7F"/>
    <w:rsid w:val="002E451B"/>
    <w:rsid w:val="002F39DB"/>
    <w:rsid w:val="0031155D"/>
    <w:rsid w:val="00323455"/>
    <w:rsid w:val="00324B40"/>
    <w:rsid w:val="003375AD"/>
    <w:rsid w:val="0034322A"/>
    <w:rsid w:val="00343A44"/>
    <w:rsid w:val="00343AD7"/>
    <w:rsid w:val="00344550"/>
    <w:rsid w:val="003528C4"/>
    <w:rsid w:val="003555BD"/>
    <w:rsid w:val="0036185D"/>
    <w:rsid w:val="00361F32"/>
    <w:rsid w:val="00372165"/>
    <w:rsid w:val="00375A37"/>
    <w:rsid w:val="00387DBB"/>
    <w:rsid w:val="0039141F"/>
    <w:rsid w:val="003A2C35"/>
    <w:rsid w:val="003A38CD"/>
    <w:rsid w:val="003B6640"/>
    <w:rsid w:val="003D0E27"/>
    <w:rsid w:val="003D0F3F"/>
    <w:rsid w:val="003F4CFE"/>
    <w:rsid w:val="00410667"/>
    <w:rsid w:val="00417849"/>
    <w:rsid w:val="004536E4"/>
    <w:rsid w:val="00455B03"/>
    <w:rsid w:val="00463285"/>
    <w:rsid w:val="00492C7C"/>
    <w:rsid w:val="004A0930"/>
    <w:rsid w:val="004B6198"/>
    <w:rsid w:val="004C5CA6"/>
    <w:rsid w:val="004D2C13"/>
    <w:rsid w:val="004E48CB"/>
    <w:rsid w:val="004F04F3"/>
    <w:rsid w:val="004F25AF"/>
    <w:rsid w:val="005006F3"/>
    <w:rsid w:val="00505979"/>
    <w:rsid w:val="005059AE"/>
    <w:rsid w:val="00511CBB"/>
    <w:rsid w:val="00526586"/>
    <w:rsid w:val="0052791A"/>
    <w:rsid w:val="00533CE1"/>
    <w:rsid w:val="0053740A"/>
    <w:rsid w:val="005513C5"/>
    <w:rsid w:val="00551A7E"/>
    <w:rsid w:val="00555108"/>
    <w:rsid w:val="005627D2"/>
    <w:rsid w:val="0057624D"/>
    <w:rsid w:val="00577B09"/>
    <w:rsid w:val="005806AF"/>
    <w:rsid w:val="00581045"/>
    <w:rsid w:val="00582E65"/>
    <w:rsid w:val="005A1FC0"/>
    <w:rsid w:val="005A3EFB"/>
    <w:rsid w:val="005B2231"/>
    <w:rsid w:val="005B3A40"/>
    <w:rsid w:val="005C2339"/>
    <w:rsid w:val="005D652E"/>
    <w:rsid w:val="005D789B"/>
    <w:rsid w:val="00604705"/>
    <w:rsid w:val="00621B6E"/>
    <w:rsid w:val="006242E7"/>
    <w:rsid w:val="00634671"/>
    <w:rsid w:val="0063503E"/>
    <w:rsid w:val="00646ADE"/>
    <w:rsid w:val="00647553"/>
    <w:rsid w:val="00650E78"/>
    <w:rsid w:val="00650FDB"/>
    <w:rsid w:val="006532E4"/>
    <w:rsid w:val="00657EB4"/>
    <w:rsid w:val="00663026"/>
    <w:rsid w:val="00663620"/>
    <w:rsid w:val="006643BD"/>
    <w:rsid w:val="006704C9"/>
    <w:rsid w:val="00677DEC"/>
    <w:rsid w:val="006804AF"/>
    <w:rsid w:val="006862BC"/>
    <w:rsid w:val="00695DFD"/>
    <w:rsid w:val="006A0A3C"/>
    <w:rsid w:val="006A1890"/>
    <w:rsid w:val="006A6291"/>
    <w:rsid w:val="006B3BA5"/>
    <w:rsid w:val="006B3DCA"/>
    <w:rsid w:val="006C7CE6"/>
    <w:rsid w:val="006C7DDD"/>
    <w:rsid w:val="006D421D"/>
    <w:rsid w:val="006E33D2"/>
    <w:rsid w:val="006F52C7"/>
    <w:rsid w:val="006F5E43"/>
    <w:rsid w:val="007012EE"/>
    <w:rsid w:val="007068DC"/>
    <w:rsid w:val="007119B7"/>
    <w:rsid w:val="00720499"/>
    <w:rsid w:val="00730F7A"/>
    <w:rsid w:val="007420B5"/>
    <w:rsid w:val="00743F62"/>
    <w:rsid w:val="007445E8"/>
    <w:rsid w:val="00744D3D"/>
    <w:rsid w:val="00755C26"/>
    <w:rsid w:val="00766709"/>
    <w:rsid w:val="007711B4"/>
    <w:rsid w:val="00793E9D"/>
    <w:rsid w:val="007A1D01"/>
    <w:rsid w:val="007A6FEE"/>
    <w:rsid w:val="007C7585"/>
    <w:rsid w:val="00801AFC"/>
    <w:rsid w:val="00806CDA"/>
    <w:rsid w:val="00811BA9"/>
    <w:rsid w:val="00820305"/>
    <w:rsid w:val="00827FC1"/>
    <w:rsid w:val="00835926"/>
    <w:rsid w:val="00857C37"/>
    <w:rsid w:val="00863573"/>
    <w:rsid w:val="00887BDA"/>
    <w:rsid w:val="008929E4"/>
    <w:rsid w:val="00895FBB"/>
    <w:rsid w:val="008C6D3E"/>
    <w:rsid w:val="008D454C"/>
    <w:rsid w:val="008E2BBE"/>
    <w:rsid w:val="008E35CF"/>
    <w:rsid w:val="008E444E"/>
    <w:rsid w:val="008E665A"/>
    <w:rsid w:val="008F598E"/>
    <w:rsid w:val="009006B2"/>
    <w:rsid w:val="00903ADC"/>
    <w:rsid w:val="00912F54"/>
    <w:rsid w:val="00946264"/>
    <w:rsid w:val="0097315E"/>
    <w:rsid w:val="0097631A"/>
    <w:rsid w:val="00977528"/>
    <w:rsid w:val="00984D2D"/>
    <w:rsid w:val="009869A3"/>
    <w:rsid w:val="009A569F"/>
    <w:rsid w:val="009D2BC9"/>
    <w:rsid w:val="009E7B6B"/>
    <w:rsid w:val="00A244A7"/>
    <w:rsid w:val="00A44F7A"/>
    <w:rsid w:val="00A51B24"/>
    <w:rsid w:val="00A56A94"/>
    <w:rsid w:val="00A657A2"/>
    <w:rsid w:val="00A70C71"/>
    <w:rsid w:val="00A71D68"/>
    <w:rsid w:val="00A7658B"/>
    <w:rsid w:val="00AA0169"/>
    <w:rsid w:val="00AA1472"/>
    <w:rsid w:val="00AA2099"/>
    <w:rsid w:val="00AB21AB"/>
    <w:rsid w:val="00AB252E"/>
    <w:rsid w:val="00AC2325"/>
    <w:rsid w:val="00AC69AF"/>
    <w:rsid w:val="00AC75CD"/>
    <w:rsid w:val="00AD2A42"/>
    <w:rsid w:val="00AD47BE"/>
    <w:rsid w:val="00AE1A90"/>
    <w:rsid w:val="00AE61B2"/>
    <w:rsid w:val="00AF1375"/>
    <w:rsid w:val="00B059D1"/>
    <w:rsid w:val="00B077E5"/>
    <w:rsid w:val="00B415D2"/>
    <w:rsid w:val="00B41741"/>
    <w:rsid w:val="00B425A1"/>
    <w:rsid w:val="00B50D2D"/>
    <w:rsid w:val="00B51569"/>
    <w:rsid w:val="00B55DCB"/>
    <w:rsid w:val="00B64CC7"/>
    <w:rsid w:val="00B71938"/>
    <w:rsid w:val="00B722C3"/>
    <w:rsid w:val="00B751B9"/>
    <w:rsid w:val="00B76959"/>
    <w:rsid w:val="00B77FB2"/>
    <w:rsid w:val="00B801B2"/>
    <w:rsid w:val="00B874A3"/>
    <w:rsid w:val="00B92E97"/>
    <w:rsid w:val="00B9668B"/>
    <w:rsid w:val="00B97C54"/>
    <w:rsid w:val="00BA3378"/>
    <w:rsid w:val="00BA7EA7"/>
    <w:rsid w:val="00BB2195"/>
    <w:rsid w:val="00BC2E49"/>
    <w:rsid w:val="00BD4350"/>
    <w:rsid w:val="00BE07A1"/>
    <w:rsid w:val="00BE4517"/>
    <w:rsid w:val="00BE500B"/>
    <w:rsid w:val="00BF42FC"/>
    <w:rsid w:val="00C12203"/>
    <w:rsid w:val="00C139C2"/>
    <w:rsid w:val="00C21D87"/>
    <w:rsid w:val="00C2694B"/>
    <w:rsid w:val="00C550C4"/>
    <w:rsid w:val="00C571D3"/>
    <w:rsid w:val="00C61F91"/>
    <w:rsid w:val="00C67084"/>
    <w:rsid w:val="00CA1B85"/>
    <w:rsid w:val="00CB034A"/>
    <w:rsid w:val="00CB39BE"/>
    <w:rsid w:val="00CB3F24"/>
    <w:rsid w:val="00CD2C5C"/>
    <w:rsid w:val="00CE2177"/>
    <w:rsid w:val="00CE56E0"/>
    <w:rsid w:val="00D01A7B"/>
    <w:rsid w:val="00D0699E"/>
    <w:rsid w:val="00D22FC4"/>
    <w:rsid w:val="00D251BE"/>
    <w:rsid w:val="00D35589"/>
    <w:rsid w:val="00D7072B"/>
    <w:rsid w:val="00D716A2"/>
    <w:rsid w:val="00D919A2"/>
    <w:rsid w:val="00DA4E8A"/>
    <w:rsid w:val="00DB1F67"/>
    <w:rsid w:val="00DC10C8"/>
    <w:rsid w:val="00DE1275"/>
    <w:rsid w:val="00DE4E77"/>
    <w:rsid w:val="00DF3DC8"/>
    <w:rsid w:val="00DF5A68"/>
    <w:rsid w:val="00E17C53"/>
    <w:rsid w:val="00E25249"/>
    <w:rsid w:val="00E435A2"/>
    <w:rsid w:val="00E55F13"/>
    <w:rsid w:val="00E77C8A"/>
    <w:rsid w:val="00E904CD"/>
    <w:rsid w:val="00E92041"/>
    <w:rsid w:val="00E94AB7"/>
    <w:rsid w:val="00EA357F"/>
    <w:rsid w:val="00ED721D"/>
    <w:rsid w:val="00F1238D"/>
    <w:rsid w:val="00F16B02"/>
    <w:rsid w:val="00F27F82"/>
    <w:rsid w:val="00F62420"/>
    <w:rsid w:val="00F62687"/>
    <w:rsid w:val="00F7189C"/>
    <w:rsid w:val="00F7347C"/>
    <w:rsid w:val="00F80727"/>
    <w:rsid w:val="00F860AE"/>
    <w:rsid w:val="00F8799D"/>
    <w:rsid w:val="00F964D3"/>
    <w:rsid w:val="00FC7309"/>
    <w:rsid w:val="00FF35FE"/>
    <w:rsid w:val="00FF450D"/>
    <w:rsid w:val="00FF6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B812AF"/>
  <w15:docId w15:val="{1012B072-E9C5-4596-91DF-C64E23A42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647553"/>
    <w:pPr>
      <w:keepNext/>
      <w:spacing w:after="0" w:line="240" w:lineRule="auto"/>
      <w:jc w:val="center"/>
      <w:outlineLvl w:val="2"/>
    </w:pPr>
    <w:rPr>
      <w:rFonts w:ascii="Arial" w:eastAsia="Times New Roman" w:hAnsi="Arial" w:cs="Arial"/>
      <w:b/>
      <w:bCs/>
      <w:sz w:val="4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32E4"/>
    <w:rPr>
      <w:color w:val="0000FF" w:themeColor="hyperlink"/>
      <w:u w:val="single"/>
    </w:rPr>
  </w:style>
  <w:style w:type="paragraph" w:styleId="Header">
    <w:name w:val="header"/>
    <w:basedOn w:val="Normal"/>
    <w:link w:val="HeaderChar"/>
    <w:uiPriority w:val="99"/>
    <w:unhideWhenUsed/>
    <w:rsid w:val="006A62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291"/>
  </w:style>
  <w:style w:type="paragraph" w:styleId="Footer">
    <w:name w:val="footer"/>
    <w:basedOn w:val="Normal"/>
    <w:link w:val="FooterChar"/>
    <w:uiPriority w:val="99"/>
    <w:unhideWhenUsed/>
    <w:rsid w:val="006A62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291"/>
  </w:style>
  <w:style w:type="paragraph" w:styleId="ListParagraph">
    <w:name w:val="List Paragraph"/>
    <w:basedOn w:val="Normal"/>
    <w:uiPriority w:val="34"/>
    <w:qFormat/>
    <w:rsid w:val="00052808"/>
    <w:pPr>
      <w:ind w:left="720"/>
      <w:contextualSpacing/>
    </w:pPr>
  </w:style>
  <w:style w:type="paragraph" w:customStyle="1" w:styleId="Default">
    <w:name w:val="Default"/>
    <w:rsid w:val="00021FCF"/>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semiHidden/>
    <w:unhideWhenUsed/>
    <w:rsid w:val="00170B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97C54"/>
  </w:style>
  <w:style w:type="character" w:styleId="Strong">
    <w:name w:val="Strong"/>
    <w:basedOn w:val="DefaultParagraphFont"/>
    <w:uiPriority w:val="22"/>
    <w:qFormat/>
    <w:rsid w:val="00B97C54"/>
    <w:rPr>
      <w:b/>
      <w:bCs/>
    </w:rPr>
  </w:style>
  <w:style w:type="paragraph" w:customStyle="1" w:styleId="Bullets">
    <w:name w:val="Bullets"/>
    <w:basedOn w:val="Normal"/>
    <w:rsid w:val="009E7B6B"/>
    <w:pPr>
      <w:numPr>
        <w:numId w:val="1"/>
      </w:numPr>
      <w:overflowPunct w:val="0"/>
      <w:autoSpaceDE w:val="0"/>
      <w:autoSpaceDN w:val="0"/>
      <w:adjustRightInd w:val="0"/>
      <w:spacing w:before="120" w:after="120" w:line="240" w:lineRule="auto"/>
      <w:jc w:val="both"/>
      <w:textAlignment w:val="baseline"/>
    </w:pPr>
    <w:rPr>
      <w:rFonts w:ascii="Verdana" w:eastAsia="Times New Roman" w:hAnsi="Verdana" w:cs="Times New Roman"/>
      <w:szCs w:val="20"/>
      <w:lang w:val="en-AU" w:eastAsia="en-US"/>
    </w:rPr>
  </w:style>
  <w:style w:type="paragraph" w:customStyle="1" w:styleId="Heading-4">
    <w:name w:val="Heading - 4"/>
    <w:basedOn w:val="Normal"/>
    <w:next w:val="Normal"/>
    <w:rsid w:val="009E7B6B"/>
    <w:pPr>
      <w:keepNext/>
      <w:keepLines/>
      <w:overflowPunct w:val="0"/>
      <w:autoSpaceDE w:val="0"/>
      <w:autoSpaceDN w:val="0"/>
      <w:adjustRightInd w:val="0"/>
      <w:spacing w:before="240" w:after="57" w:line="320" w:lineRule="atLeast"/>
      <w:jc w:val="both"/>
      <w:textAlignment w:val="baseline"/>
    </w:pPr>
    <w:rPr>
      <w:rFonts w:ascii="Verdana" w:eastAsia="Times New Roman" w:hAnsi="Verdana" w:cs="Times New Roman"/>
      <w:i/>
      <w:szCs w:val="20"/>
      <w:lang w:val="en-AU" w:eastAsia="en-US"/>
    </w:rPr>
  </w:style>
  <w:style w:type="paragraph" w:styleId="BalloonText">
    <w:name w:val="Balloon Text"/>
    <w:basedOn w:val="Normal"/>
    <w:link w:val="BalloonTextChar"/>
    <w:uiPriority w:val="99"/>
    <w:semiHidden/>
    <w:unhideWhenUsed/>
    <w:rsid w:val="00C21D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D87"/>
    <w:rPr>
      <w:rFonts w:ascii="Tahoma" w:hAnsi="Tahoma" w:cs="Tahoma"/>
      <w:sz w:val="16"/>
      <w:szCs w:val="16"/>
    </w:rPr>
  </w:style>
  <w:style w:type="paragraph" w:customStyle="1" w:styleId="TableText">
    <w:name w:val="Table Text"/>
    <w:basedOn w:val="Normal"/>
    <w:rsid w:val="0031155D"/>
    <w:pPr>
      <w:spacing w:after="0" w:line="240" w:lineRule="auto"/>
      <w:jc w:val="center"/>
    </w:pPr>
    <w:rPr>
      <w:rFonts w:ascii="Arial" w:eastAsia="Times New Roman" w:hAnsi="Arial" w:cs="Times New Roman"/>
      <w:sz w:val="24"/>
      <w:szCs w:val="20"/>
    </w:rPr>
  </w:style>
  <w:style w:type="table" w:styleId="TableGrid">
    <w:name w:val="Table Grid"/>
    <w:basedOn w:val="TableNormal"/>
    <w:rsid w:val="00CB39B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647553"/>
    <w:pPr>
      <w:spacing w:after="0" w:line="240" w:lineRule="auto"/>
      <w:ind w:left="360"/>
    </w:pPr>
    <w:rPr>
      <w:rFonts w:ascii="Arial" w:eastAsia="Times New Roman" w:hAnsi="Arial" w:cs="Times New Roman"/>
      <w:i/>
      <w:sz w:val="24"/>
      <w:szCs w:val="20"/>
      <w:lang w:eastAsia="en-US"/>
    </w:rPr>
  </w:style>
  <w:style w:type="character" w:customStyle="1" w:styleId="BodyTextIndent3Char">
    <w:name w:val="Body Text Indent 3 Char"/>
    <w:basedOn w:val="DefaultParagraphFont"/>
    <w:link w:val="BodyTextIndent3"/>
    <w:rsid w:val="00647553"/>
    <w:rPr>
      <w:rFonts w:ascii="Arial" w:eastAsia="Times New Roman" w:hAnsi="Arial" w:cs="Times New Roman"/>
      <w:i/>
      <w:sz w:val="24"/>
      <w:szCs w:val="20"/>
      <w:lang w:eastAsia="en-US"/>
    </w:rPr>
  </w:style>
  <w:style w:type="character" w:customStyle="1" w:styleId="Heading3Char">
    <w:name w:val="Heading 3 Char"/>
    <w:basedOn w:val="DefaultParagraphFont"/>
    <w:link w:val="Heading3"/>
    <w:rsid w:val="00647553"/>
    <w:rPr>
      <w:rFonts w:ascii="Arial" w:eastAsia="Times New Roman" w:hAnsi="Arial" w:cs="Arial"/>
      <w:b/>
      <w:bCs/>
      <w:sz w:val="40"/>
      <w:szCs w:val="24"/>
      <w:lang w:eastAsia="en-US"/>
    </w:rPr>
  </w:style>
  <w:style w:type="paragraph" w:styleId="CommentText">
    <w:name w:val="annotation text"/>
    <w:basedOn w:val="Normal"/>
    <w:link w:val="CommentTextChar"/>
    <w:uiPriority w:val="99"/>
    <w:semiHidden/>
    <w:unhideWhenUsed/>
    <w:rsid w:val="00251F5F"/>
    <w:pPr>
      <w:spacing w:line="240" w:lineRule="auto"/>
    </w:pPr>
    <w:rPr>
      <w:sz w:val="20"/>
      <w:szCs w:val="20"/>
    </w:rPr>
  </w:style>
  <w:style w:type="character" w:customStyle="1" w:styleId="CommentTextChar">
    <w:name w:val="Comment Text Char"/>
    <w:basedOn w:val="DefaultParagraphFont"/>
    <w:link w:val="CommentText"/>
    <w:uiPriority w:val="99"/>
    <w:semiHidden/>
    <w:rsid w:val="00251F5F"/>
    <w:rPr>
      <w:sz w:val="20"/>
      <w:szCs w:val="20"/>
    </w:rPr>
  </w:style>
  <w:style w:type="character" w:styleId="CommentReference">
    <w:name w:val="annotation reference"/>
    <w:basedOn w:val="DefaultParagraphFont"/>
    <w:uiPriority w:val="99"/>
    <w:semiHidden/>
    <w:unhideWhenUsed/>
    <w:rsid w:val="00251F5F"/>
    <w:rPr>
      <w:sz w:val="16"/>
      <w:szCs w:val="16"/>
    </w:rPr>
  </w:style>
  <w:style w:type="paragraph" w:styleId="Revision">
    <w:name w:val="Revision"/>
    <w:hidden/>
    <w:uiPriority w:val="99"/>
    <w:semiHidden/>
    <w:rsid w:val="00251F5F"/>
    <w:pPr>
      <w:spacing w:after="0" w:line="240" w:lineRule="auto"/>
    </w:pPr>
  </w:style>
  <w:style w:type="paragraph" w:styleId="ListBullet2">
    <w:name w:val="List Bullet 2"/>
    <w:basedOn w:val="Normal"/>
    <w:autoRedefine/>
    <w:semiHidden/>
    <w:rsid w:val="00287A0C"/>
    <w:pPr>
      <w:tabs>
        <w:tab w:val="left" w:pos="851"/>
      </w:tabs>
      <w:spacing w:after="0" w:line="240" w:lineRule="auto"/>
      <w:ind w:left="360"/>
      <w:jc w:val="both"/>
    </w:pPr>
    <w:rPr>
      <w:rFonts w:ascii="Arial" w:eastAsia="Times New Roman" w:hAnsi="Arial" w:cs="Arial"/>
      <w:sz w:val="24"/>
      <w:szCs w:val="20"/>
      <w:lang w:eastAsia="en-US"/>
    </w:rPr>
  </w:style>
  <w:style w:type="character" w:customStyle="1" w:styleId="UnresolvedMention1">
    <w:name w:val="Unresolved Mention1"/>
    <w:basedOn w:val="DefaultParagraphFont"/>
    <w:uiPriority w:val="99"/>
    <w:semiHidden/>
    <w:unhideWhenUsed/>
    <w:rsid w:val="00537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99942">
      <w:bodyDiv w:val="1"/>
      <w:marLeft w:val="0"/>
      <w:marRight w:val="0"/>
      <w:marTop w:val="0"/>
      <w:marBottom w:val="0"/>
      <w:divBdr>
        <w:top w:val="none" w:sz="0" w:space="0" w:color="auto"/>
        <w:left w:val="none" w:sz="0" w:space="0" w:color="auto"/>
        <w:bottom w:val="none" w:sz="0" w:space="0" w:color="auto"/>
        <w:right w:val="none" w:sz="0" w:space="0" w:color="auto"/>
      </w:divBdr>
    </w:div>
    <w:div w:id="169761044">
      <w:bodyDiv w:val="1"/>
      <w:marLeft w:val="0"/>
      <w:marRight w:val="0"/>
      <w:marTop w:val="0"/>
      <w:marBottom w:val="0"/>
      <w:divBdr>
        <w:top w:val="none" w:sz="0" w:space="0" w:color="auto"/>
        <w:left w:val="none" w:sz="0" w:space="0" w:color="auto"/>
        <w:bottom w:val="none" w:sz="0" w:space="0" w:color="auto"/>
        <w:right w:val="none" w:sz="0" w:space="0" w:color="auto"/>
      </w:divBdr>
    </w:div>
    <w:div w:id="258491699">
      <w:bodyDiv w:val="1"/>
      <w:marLeft w:val="0"/>
      <w:marRight w:val="0"/>
      <w:marTop w:val="0"/>
      <w:marBottom w:val="0"/>
      <w:divBdr>
        <w:top w:val="none" w:sz="0" w:space="0" w:color="auto"/>
        <w:left w:val="none" w:sz="0" w:space="0" w:color="auto"/>
        <w:bottom w:val="none" w:sz="0" w:space="0" w:color="auto"/>
        <w:right w:val="none" w:sz="0" w:space="0" w:color="auto"/>
      </w:divBdr>
    </w:div>
    <w:div w:id="651101003">
      <w:bodyDiv w:val="1"/>
      <w:marLeft w:val="0"/>
      <w:marRight w:val="0"/>
      <w:marTop w:val="0"/>
      <w:marBottom w:val="0"/>
      <w:divBdr>
        <w:top w:val="none" w:sz="0" w:space="0" w:color="auto"/>
        <w:left w:val="none" w:sz="0" w:space="0" w:color="auto"/>
        <w:bottom w:val="none" w:sz="0" w:space="0" w:color="auto"/>
        <w:right w:val="none" w:sz="0" w:space="0" w:color="auto"/>
      </w:divBdr>
    </w:div>
    <w:div w:id="767190819">
      <w:bodyDiv w:val="1"/>
      <w:marLeft w:val="0"/>
      <w:marRight w:val="0"/>
      <w:marTop w:val="0"/>
      <w:marBottom w:val="0"/>
      <w:divBdr>
        <w:top w:val="none" w:sz="0" w:space="0" w:color="auto"/>
        <w:left w:val="none" w:sz="0" w:space="0" w:color="auto"/>
        <w:bottom w:val="none" w:sz="0" w:space="0" w:color="auto"/>
        <w:right w:val="none" w:sz="0" w:space="0" w:color="auto"/>
      </w:divBdr>
    </w:div>
    <w:div w:id="781803441">
      <w:bodyDiv w:val="1"/>
      <w:marLeft w:val="0"/>
      <w:marRight w:val="0"/>
      <w:marTop w:val="0"/>
      <w:marBottom w:val="0"/>
      <w:divBdr>
        <w:top w:val="none" w:sz="0" w:space="0" w:color="auto"/>
        <w:left w:val="none" w:sz="0" w:space="0" w:color="auto"/>
        <w:bottom w:val="none" w:sz="0" w:space="0" w:color="auto"/>
        <w:right w:val="none" w:sz="0" w:space="0" w:color="auto"/>
      </w:divBdr>
    </w:div>
    <w:div w:id="848326634">
      <w:bodyDiv w:val="1"/>
      <w:marLeft w:val="0"/>
      <w:marRight w:val="0"/>
      <w:marTop w:val="0"/>
      <w:marBottom w:val="0"/>
      <w:divBdr>
        <w:top w:val="none" w:sz="0" w:space="0" w:color="auto"/>
        <w:left w:val="none" w:sz="0" w:space="0" w:color="auto"/>
        <w:bottom w:val="none" w:sz="0" w:space="0" w:color="auto"/>
        <w:right w:val="none" w:sz="0" w:space="0" w:color="auto"/>
      </w:divBdr>
    </w:div>
    <w:div w:id="886187581">
      <w:bodyDiv w:val="1"/>
      <w:marLeft w:val="0"/>
      <w:marRight w:val="0"/>
      <w:marTop w:val="0"/>
      <w:marBottom w:val="0"/>
      <w:divBdr>
        <w:top w:val="none" w:sz="0" w:space="0" w:color="auto"/>
        <w:left w:val="none" w:sz="0" w:space="0" w:color="auto"/>
        <w:bottom w:val="none" w:sz="0" w:space="0" w:color="auto"/>
        <w:right w:val="none" w:sz="0" w:space="0" w:color="auto"/>
      </w:divBdr>
    </w:div>
    <w:div w:id="929653804">
      <w:bodyDiv w:val="1"/>
      <w:marLeft w:val="0"/>
      <w:marRight w:val="0"/>
      <w:marTop w:val="0"/>
      <w:marBottom w:val="0"/>
      <w:divBdr>
        <w:top w:val="none" w:sz="0" w:space="0" w:color="auto"/>
        <w:left w:val="none" w:sz="0" w:space="0" w:color="auto"/>
        <w:bottom w:val="none" w:sz="0" w:space="0" w:color="auto"/>
        <w:right w:val="none" w:sz="0" w:space="0" w:color="auto"/>
      </w:divBdr>
    </w:div>
    <w:div w:id="977419341">
      <w:bodyDiv w:val="1"/>
      <w:marLeft w:val="0"/>
      <w:marRight w:val="0"/>
      <w:marTop w:val="0"/>
      <w:marBottom w:val="0"/>
      <w:divBdr>
        <w:top w:val="none" w:sz="0" w:space="0" w:color="auto"/>
        <w:left w:val="none" w:sz="0" w:space="0" w:color="auto"/>
        <w:bottom w:val="none" w:sz="0" w:space="0" w:color="auto"/>
        <w:right w:val="none" w:sz="0" w:space="0" w:color="auto"/>
      </w:divBdr>
    </w:div>
    <w:div w:id="1040135066">
      <w:bodyDiv w:val="1"/>
      <w:marLeft w:val="0"/>
      <w:marRight w:val="0"/>
      <w:marTop w:val="0"/>
      <w:marBottom w:val="0"/>
      <w:divBdr>
        <w:top w:val="none" w:sz="0" w:space="0" w:color="auto"/>
        <w:left w:val="none" w:sz="0" w:space="0" w:color="auto"/>
        <w:bottom w:val="none" w:sz="0" w:space="0" w:color="auto"/>
        <w:right w:val="none" w:sz="0" w:space="0" w:color="auto"/>
      </w:divBdr>
    </w:div>
    <w:div w:id="1083601482">
      <w:bodyDiv w:val="1"/>
      <w:marLeft w:val="0"/>
      <w:marRight w:val="0"/>
      <w:marTop w:val="0"/>
      <w:marBottom w:val="0"/>
      <w:divBdr>
        <w:top w:val="none" w:sz="0" w:space="0" w:color="auto"/>
        <w:left w:val="none" w:sz="0" w:space="0" w:color="auto"/>
        <w:bottom w:val="none" w:sz="0" w:space="0" w:color="auto"/>
        <w:right w:val="none" w:sz="0" w:space="0" w:color="auto"/>
      </w:divBdr>
    </w:div>
    <w:div w:id="1098141438">
      <w:bodyDiv w:val="1"/>
      <w:marLeft w:val="0"/>
      <w:marRight w:val="0"/>
      <w:marTop w:val="0"/>
      <w:marBottom w:val="0"/>
      <w:divBdr>
        <w:top w:val="none" w:sz="0" w:space="0" w:color="auto"/>
        <w:left w:val="none" w:sz="0" w:space="0" w:color="auto"/>
        <w:bottom w:val="none" w:sz="0" w:space="0" w:color="auto"/>
        <w:right w:val="none" w:sz="0" w:space="0" w:color="auto"/>
      </w:divBdr>
    </w:div>
    <w:div w:id="1120689168">
      <w:bodyDiv w:val="1"/>
      <w:marLeft w:val="0"/>
      <w:marRight w:val="0"/>
      <w:marTop w:val="0"/>
      <w:marBottom w:val="0"/>
      <w:divBdr>
        <w:top w:val="none" w:sz="0" w:space="0" w:color="auto"/>
        <w:left w:val="none" w:sz="0" w:space="0" w:color="auto"/>
        <w:bottom w:val="none" w:sz="0" w:space="0" w:color="auto"/>
        <w:right w:val="none" w:sz="0" w:space="0" w:color="auto"/>
      </w:divBdr>
    </w:div>
    <w:div w:id="1134562654">
      <w:bodyDiv w:val="1"/>
      <w:marLeft w:val="0"/>
      <w:marRight w:val="0"/>
      <w:marTop w:val="0"/>
      <w:marBottom w:val="0"/>
      <w:divBdr>
        <w:top w:val="none" w:sz="0" w:space="0" w:color="auto"/>
        <w:left w:val="none" w:sz="0" w:space="0" w:color="auto"/>
        <w:bottom w:val="none" w:sz="0" w:space="0" w:color="auto"/>
        <w:right w:val="none" w:sz="0" w:space="0" w:color="auto"/>
      </w:divBdr>
    </w:div>
    <w:div w:id="1207792954">
      <w:bodyDiv w:val="1"/>
      <w:marLeft w:val="0"/>
      <w:marRight w:val="0"/>
      <w:marTop w:val="0"/>
      <w:marBottom w:val="0"/>
      <w:divBdr>
        <w:top w:val="none" w:sz="0" w:space="0" w:color="auto"/>
        <w:left w:val="none" w:sz="0" w:space="0" w:color="auto"/>
        <w:bottom w:val="none" w:sz="0" w:space="0" w:color="auto"/>
        <w:right w:val="none" w:sz="0" w:space="0" w:color="auto"/>
      </w:divBdr>
    </w:div>
    <w:div w:id="1399867032">
      <w:bodyDiv w:val="1"/>
      <w:marLeft w:val="0"/>
      <w:marRight w:val="0"/>
      <w:marTop w:val="0"/>
      <w:marBottom w:val="0"/>
      <w:divBdr>
        <w:top w:val="none" w:sz="0" w:space="0" w:color="auto"/>
        <w:left w:val="none" w:sz="0" w:space="0" w:color="auto"/>
        <w:bottom w:val="none" w:sz="0" w:space="0" w:color="auto"/>
        <w:right w:val="none" w:sz="0" w:space="0" w:color="auto"/>
      </w:divBdr>
    </w:div>
    <w:div w:id="1531916490">
      <w:bodyDiv w:val="1"/>
      <w:marLeft w:val="0"/>
      <w:marRight w:val="0"/>
      <w:marTop w:val="0"/>
      <w:marBottom w:val="0"/>
      <w:divBdr>
        <w:top w:val="none" w:sz="0" w:space="0" w:color="auto"/>
        <w:left w:val="none" w:sz="0" w:space="0" w:color="auto"/>
        <w:bottom w:val="none" w:sz="0" w:space="0" w:color="auto"/>
        <w:right w:val="none" w:sz="0" w:space="0" w:color="auto"/>
      </w:divBdr>
    </w:div>
    <w:div w:id="1548486241">
      <w:bodyDiv w:val="1"/>
      <w:marLeft w:val="0"/>
      <w:marRight w:val="0"/>
      <w:marTop w:val="0"/>
      <w:marBottom w:val="0"/>
      <w:divBdr>
        <w:top w:val="none" w:sz="0" w:space="0" w:color="auto"/>
        <w:left w:val="none" w:sz="0" w:space="0" w:color="auto"/>
        <w:bottom w:val="none" w:sz="0" w:space="0" w:color="auto"/>
        <w:right w:val="none" w:sz="0" w:space="0" w:color="auto"/>
      </w:divBdr>
    </w:div>
    <w:div w:id="1696074839">
      <w:bodyDiv w:val="1"/>
      <w:marLeft w:val="0"/>
      <w:marRight w:val="0"/>
      <w:marTop w:val="0"/>
      <w:marBottom w:val="0"/>
      <w:divBdr>
        <w:top w:val="none" w:sz="0" w:space="0" w:color="auto"/>
        <w:left w:val="none" w:sz="0" w:space="0" w:color="auto"/>
        <w:bottom w:val="none" w:sz="0" w:space="0" w:color="auto"/>
        <w:right w:val="none" w:sz="0" w:space="0" w:color="auto"/>
      </w:divBdr>
    </w:div>
    <w:div w:id="1731730146">
      <w:bodyDiv w:val="1"/>
      <w:marLeft w:val="0"/>
      <w:marRight w:val="0"/>
      <w:marTop w:val="0"/>
      <w:marBottom w:val="0"/>
      <w:divBdr>
        <w:top w:val="none" w:sz="0" w:space="0" w:color="auto"/>
        <w:left w:val="none" w:sz="0" w:space="0" w:color="auto"/>
        <w:bottom w:val="none" w:sz="0" w:space="0" w:color="auto"/>
        <w:right w:val="none" w:sz="0" w:space="0" w:color="auto"/>
      </w:divBdr>
    </w:div>
    <w:div w:id="1782727036">
      <w:bodyDiv w:val="1"/>
      <w:marLeft w:val="0"/>
      <w:marRight w:val="0"/>
      <w:marTop w:val="0"/>
      <w:marBottom w:val="0"/>
      <w:divBdr>
        <w:top w:val="none" w:sz="0" w:space="0" w:color="auto"/>
        <w:left w:val="none" w:sz="0" w:space="0" w:color="auto"/>
        <w:bottom w:val="none" w:sz="0" w:space="0" w:color="auto"/>
        <w:right w:val="none" w:sz="0" w:space="0" w:color="auto"/>
      </w:divBdr>
    </w:div>
    <w:div w:id="1814718667">
      <w:bodyDiv w:val="1"/>
      <w:marLeft w:val="0"/>
      <w:marRight w:val="0"/>
      <w:marTop w:val="0"/>
      <w:marBottom w:val="0"/>
      <w:divBdr>
        <w:top w:val="none" w:sz="0" w:space="0" w:color="auto"/>
        <w:left w:val="none" w:sz="0" w:space="0" w:color="auto"/>
        <w:bottom w:val="none" w:sz="0" w:space="0" w:color="auto"/>
        <w:right w:val="none" w:sz="0" w:space="0" w:color="auto"/>
      </w:divBdr>
    </w:div>
    <w:div w:id="1841194697">
      <w:bodyDiv w:val="1"/>
      <w:marLeft w:val="0"/>
      <w:marRight w:val="0"/>
      <w:marTop w:val="0"/>
      <w:marBottom w:val="0"/>
      <w:divBdr>
        <w:top w:val="none" w:sz="0" w:space="0" w:color="auto"/>
        <w:left w:val="none" w:sz="0" w:space="0" w:color="auto"/>
        <w:bottom w:val="none" w:sz="0" w:space="0" w:color="auto"/>
        <w:right w:val="none" w:sz="0" w:space="0" w:color="auto"/>
      </w:divBdr>
    </w:div>
    <w:div w:id="1907035789">
      <w:bodyDiv w:val="1"/>
      <w:marLeft w:val="0"/>
      <w:marRight w:val="0"/>
      <w:marTop w:val="0"/>
      <w:marBottom w:val="0"/>
      <w:divBdr>
        <w:top w:val="none" w:sz="0" w:space="0" w:color="auto"/>
        <w:left w:val="none" w:sz="0" w:space="0" w:color="auto"/>
        <w:bottom w:val="none" w:sz="0" w:space="0" w:color="auto"/>
        <w:right w:val="none" w:sz="0" w:space="0" w:color="auto"/>
      </w:divBdr>
    </w:div>
    <w:div w:id="1965573012">
      <w:bodyDiv w:val="1"/>
      <w:marLeft w:val="0"/>
      <w:marRight w:val="0"/>
      <w:marTop w:val="0"/>
      <w:marBottom w:val="0"/>
      <w:divBdr>
        <w:top w:val="none" w:sz="0" w:space="0" w:color="auto"/>
        <w:left w:val="none" w:sz="0" w:space="0" w:color="auto"/>
        <w:bottom w:val="none" w:sz="0" w:space="0" w:color="auto"/>
        <w:right w:val="none" w:sz="0" w:space="0" w:color="auto"/>
      </w:divBdr>
    </w:div>
    <w:div w:id="1988315263">
      <w:bodyDiv w:val="1"/>
      <w:marLeft w:val="0"/>
      <w:marRight w:val="0"/>
      <w:marTop w:val="0"/>
      <w:marBottom w:val="0"/>
      <w:divBdr>
        <w:top w:val="none" w:sz="0" w:space="0" w:color="auto"/>
        <w:left w:val="none" w:sz="0" w:space="0" w:color="auto"/>
        <w:bottom w:val="none" w:sz="0" w:space="0" w:color="auto"/>
        <w:right w:val="none" w:sz="0" w:space="0" w:color="auto"/>
      </w:divBdr>
    </w:div>
    <w:div w:id="207211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theatre.org/theatre-industry/guidance-reports-and-resources/10-principl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WETMFILE01\support\pages\corrective-ac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F8AC6-5BF2-4A39-B068-F350659CB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3308</Words>
  <Characters>18860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ATG</Company>
  <LinksUpToDate>false</LinksUpToDate>
  <CharactersWithSpaces>22124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phillipbrown</dc:creator>
  <cp:lastModifiedBy>Phillip Brown</cp:lastModifiedBy>
  <cp:revision>4</cp:revision>
  <cp:lastPrinted>2020-02-28T11:06:00Z</cp:lastPrinted>
  <dcterms:created xsi:type="dcterms:W3CDTF">2021-12-07T15:26:00Z</dcterms:created>
  <dcterms:modified xsi:type="dcterms:W3CDTF">2022-02-16T12:35:00Z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774259611</vt:i4>
  </property>
  <property fmtid="{D5CDD505-2E9C-101B-9397-08002B2CF9AE}" pid="3" name="_NewReviewCycle">
    <vt:lpwstr/>
  </property>
  <property fmtid="{D5CDD505-2E9C-101B-9397-08002B2CF9AE}" pid="4" name="_EmailSubject">
    <vt:lpwstr>Code of conduct</vt:lpwstr>
  </property>
  <property fmtid="{D5CDD505-2E9C-101B-9397-08002B2CF9AE}" pid="5" name="_AuthorEmail">
    <vt:lpwstr>hryan@bectu.org.uk</vt:lpwstr>
  </property>
  <property fmtid="{D5CDD505-2E9C-101B-9397-08002B2CF9AE}" pid="6" name="_AuthorEmailDisplayName">
    <vt:lpwstr>Helen Ryan</vt:lpwstr>
  </property>
  <property fmtid="{D5CDD505-2E9C-101B-9397-08002B2CF9AE}" pid="7" name="_PreviousAdHocReviewCycleID">
    <vt:i4>573468916</vt:i4>
  </property>
  <property fmtid="{D5CDD505-2E9C-101B-9397-08002B2CF9AE}" pid="8" name="_ReviewingToolsShownOnce">
    <vt:lpwstr/>
  </property>
</Properties>
</file>