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EDF3" w14:textId="77777777" w:rsidR="00193849" w:rsidRDefault="00193849" w:rsidP="009D1B93">
      <w:pPr>
        <w:rPr>
          <w:noProof/>
        </w:rPr>
      </w:pPr>
    </w:p>
    <w:p w14:paraId="1AFE5B65" w14:textId="77777777" w:rsidR="00193849" w:rsidRDefault="00193849" w:rsidP="009D1B93"/>
    <w:p w14:paraId="2B04FC8C" w14:textId="77777777" w:rsidR="00193849" w:rsidRDefault="00193849" w:rsidP="009D1B93"/>
    <w:p w14:paraId="79594BF1" w14:textId="77777777" w:rsidR="00193849" w:rsidRDefault="00193849" w:rsidP="009D1B93"/>
    <w:tbl>
      <w:tblPr>
        <w:tblW w:w="97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5811"/>
        <w:gridCol w:w="3544"/>
      </w:tblGrid>
      <w:tr w:rsidR="00193849" w14:paraId="1FB7239A" w14:textId="77777777" w:rsidTr="005112C2">
        <w:trPr>
          <w:trHeight w:val="433"/>
        </w:trPr>
        <w:tc>
          <w:tcPr>
            <w:tcW w:w="434" w:type="dxa"/>
          </w:tcPr>
          <w:p w14:paraId="71C34885" w14:textId="77777777" w:rsidR="00193849" w:rsidRDefault="00193849" w:rsidP="00E84930">
            <w:pPr>
              <w:pStyle w:val="Normalnospaceafterorbefore"/>
            </w:pPr>
            <w:r w:rsidRPr="00E84930">
              <w:t>To</w:t>
            </w:r>
            <w:r>
              <w:t>:</w:t>
            </w:r>
          </w:p>
        </w:tc>
        <w:tc>
          <w:tcPr>
            <w:tcW w:w="5811" w:type="dxa"/>
          </w:tcPr>
          <w:p w14:paraId="38ECA24E" w14:textId="083B23DE" w:rsidR="00193849" w:rsidRDefault="00E931F1" w:rsidP="00E84930">
            <w:pPr>
              <w:pStyle w:val="Normalnospaceafterorbefore"/>
            </w:pPr>
            <w:r>
              <w:t>NEC Pensions Advisory Sub-Committee</w:t>
            </w:r>
          </w:p>
          <w:p w14:paraId="6BC20CC7" w14:textId="650141F7" w:rsidR="00E16767" w:rsidRPr="00E84930" w:rsidRDefault="00E16767" w:rsidP="00E84930">
            <w:pPr>
              <w:pStyle w:val="Normalnospaceafterorbefore"/>
            </w:pPr>
          </w:p>
        </w:tc>
        <w:tc>
          <w:tcPr>
            <w:tcW w:w="3544" w:type="dxa"/>
            <w:tcMar>
              <w:left w:w="57" w:type="dxa"/>
            </w:tcMar>
          </w:tcPr>
          <w:p w14:paraId="0E710EE1" w14:textId="0C04BEE3" w:rsidR="00193849" w:rsidRPr="00E84930" w:rsidRDefault="00261623" w:rsidP="00E84930">
            <w:pPr>
              <w:pStyle w:val="Normalnospaceafterorbefore"/>
            </w:pPr>
            <w:r>
              <w:t>22</w:t>
            </w:r>
            <w:r w:rsidR="00E16767">
              <w:t xml:space="preserve"> </w:t>
            </w:r>
            <w:r>
              <w:t>Se</w:t>
            </w:r>
            <w:r w:rsidRPr="00676A44">
              <w:t>p</w:t>
            </w:r>
            <w:r>
              <w:t>tember</w:t>
            </w:r>
            <w:r w:rsidR="00E16767">
              <w:t xml:space="preserve"> 202</w:t>
            </w:r>
            <w:r w:rsidR="0060128F">
              <w:t>5</w:t>
            </w:r>
          </w:p>
          <w:p w14:paraId="22548676" w14:textId="5C2BE655" w:rsidR="00193849" w:rsidRDefault="00193849" w:rsidP="00366762"/>
        </w:tc>
      </w:tr>
    </w:tbl>
    <w:p w14:paraId="61A9D16E" w14:textId="77777777" w:rsidR="00193849" w:rsidRDefault="00193849" w:rsidP="00366762">
      <w:r>
        <w:t>Dear Colleague</w:t>
      </w:r>
    </w:p>
    <w:p w14:paraId="4AD44460" w14:textId="08605999" w:rsidR="00193849" w:rsidRPr="0090150D" w:rsidRDefault="00261623" w:rsidP="0090150D">
      <w:pPr>
        <w:pStyle w:val="Heading2"/>
      </w:pPr>
      <w:r>
        <w:t xml:space="preserve">Gender </w:t>
      </w:r>
      <w:r w:rsidRPr="00261623">
        <w:t>P</w:t>
      </w:r>
      <w:r>
        <w:t>ension Ga</w:t>
      </w:r>
      <w:r>
        <w:t>p</w:t>
      </w:r>
      <w:r>
        <w:t xml:space="preserve"> in </w:t>
      </w:r>
      <w:r w:rsidRPr="00261623">
        <w:t>P</w:t>
      </w:r>
      <w:r>
        <w:t xml:space="preserve">rivate </w:t>
      </w:r>
      <w:r>
        <w:t>P</w:t>
      </w:r>
      <w:r>
        <w:t xml:space="preserve">ensions  </w:t>
      </w:r>
    </w:p>
    <w:p w14:paraId="01A49086" w14:textId="77777777" w:rsidR="00261623" w:rsidRDefault="00261623" w:rsidP="00AD78C4">
      <w:r>
        <w:t xml:space="preserve">On 21 July the government </w:t>
      </w:r>
      <w:r>
        <w:t>p</w:t>
      </w:r>
      <w:r>
        <w:t xml:space="preserve">ublished its second ad hoc statistical release on the size of the gender </w:t>
      </w:r>
      <w:r>
        <w:t>p</w:t>
      </w:r>
      <w:r>
        <w:t>ension ga</w:t>
      </w:r>
      <w:r>
        <w:t>p</w:t>
      </w:r>
      <w:r>
        <w:t xml:space="preserve"> in </w:t>
      </w:r>
      <w:r>
        <w:t>p</w:t>
      </w:r>
      <w:r>
        <w:t xml:space="preserve">rivate </w:t>
      </w:r>
      <w:r>
        <w:t>p</w:t>
      </w:r>
      <w:r>
        <w:t>ensions (for 2020 to 2022).</w:t>
      </w:r>
    </w:p>
    <w:p w14:paraId="5FAE532F" w14:textId="304C70E8" w:rsidR="00261623" w:rsidRDefault="00261623" w:rsidP="00AD78C4">
      <w:hyperlink r:id="rId8" w:history="1">
        <w:r w:rsidRPr="00261623">
          <w:rPr>
            <w:rStyle w:val="Hyperlink"/>
          </w:rPr>
          <w:t>Gender Pensions Gap in Private Pensions: 2020 to 2022 - GOV.UK</w:t>
        </w:r>
      </w:hyperlink>
      <w:r>
        <w:t xml:space="preserve">  </w:t>
      </w:r>
    </w:p>
    <w:p w14:paraId="29F12D6F" w14:textId="7756844D" w:rsidR="00261623" w:rsidRDefault="00261623" w:rsidP="00AD78C4">
      <w:r>
        <w:t xml:space="preserve">This showed that the difference between female and male median uncrystallised </w:t>
      </w:r>
      <w:r>
        <w:t>p</w:t>
      </w:r>
      <w:r>
        <w:t xml:space="preserve">rivate </w:t>
      </w:r>
      <w:r>
        <w:t>p</w:t>
      </w:r>
      <w:r>
        <w:t xml:space="preserve">ension wealth for those aged 55 to 59 (who had some </w:t>
      </w:r>
      <w:r>
        <w:t>p</w:t>
      </w:r>
      <w:r>
        <w:t>rivate pension savings) was 48%.</w:t>
      </w:r>
    </w:p>
    <w:p w14:paraId="23E10F2C" w14:textId="237F7063" w:rsidR="00261623" w:rsidRDefault="00261623" w:rsidP="00AD78C4">
      <w:r>
        <w:t>This was a large increase over the estimate of 35% for 2018 to 2020, but the estimates are not com</w:t>
      </w:r>
      <w:r>
        <w:t>p</w:t>
      </w:r>
      <w:r>
        <w:t>arable for the reasons outlined below.</w:t>
      </w:r>
    </w:p>
    <w:p w14:paraId="2771F63E" w14:textId="2DA666EA" w:rsidR="00E1623F" w:rsidRDefault="00E1623F" w:rsidP="00E1623F">
      <w:pPr>
        <w:pStyle w:val="ListParagraph"/>
        <w:numPr>
          <w:ilvl w:val="0"/>
          <w:numId w:val="45"/>
        </w:numPr>
      </w:pPr>
      <w:r>
        <w:t>Issues with the data</w:t>
      </w:r>
    </w:p>
    <w:p w14:paraId="4CA96C8E" w14:textId="08F807DE" w:rsidR="00E1623F" w:rsidRDefault="00E1623F" w:rsidP="00E1623F">
      <w:pPr>
        <w:pStyle w:val="ListParagraph"/>
      </w:pPr>
    </w:p>
    <w:p w14:paraId="6114E7B9" w14:textId="59B845D3" w:rsidR="00E1623F" w:rsidRDefault="00E1623F" w:rsidP="00E1623F">
      <w:pPr>
        <w:pStyle w:val="ListParagraph"/>
        <w:numPr>
          <w:ilvl w:val="0"/>
          <w:numId w:val="47"/>
        </w:numPr>
      </w:pPr>
      <w:r>
        <w:t>The latest Wealt</w:t>
      </w:r>
      <w:r w:rsidR="00A4640C">
        <w:t xml:space="preserve">h and Assets Survey </w:t>
      </w:r>
      <w:r w:rsidR="008F778C">
        <w:t xml:space="preserve">(WAS) </w:t>
      </w:r>
      <w:r w:rsidR="00A4640C">
        <w:t xml:space="preserve">data collection took </w:t>
      </w:r>
      <w:r w:rsidR="00A4640C">
        <w:t>p</w:t>
      </w:r>
      <w:r w:rsidR="00A4640C">
        <w:t xml:space="preserve">lace during the COVID-19 </w:t>
      </w:r>
      <w:r w:rsidR="00A4640C">
        <w:t>p</w:t>
      </w:r>
      <w:r w:rsidR="00A4640C">
        <w:t>andemic, meaning a change from face-to-face to tele</w:t>
      </w:r>
      <w:r w:rsidR="00A4640C">
        <w:t>p</w:t>
      </w:r>
      <w:r w:rsidR="00A4640C">
        <w:t>hone interviews. This has led to challenges with the re</w:t>
      </w:r>
      <w:r w:rsidR="00A4640C">
        <w:t>p</w:t>
      </w:r>
      <w:r w:rsidR="00A4640C">
        <w:t>resentativeness of the data (</w:t>
      </w:r>
      <w:r w:rsidR="00A4640C">
        <w:t>p</w:t>
      </w:r>
      <w:r w:rsidR="00A4640C">
        <w:t>rimarily by housing tenure).</w:t>
      </w:r>
    </w:p>
    <w:p w14:paraId="7E922A02" w14:textId="0AC7DBFD" w:rsidR="00A4640C" w:rsidRDefault="00A4640C" w:rsidP="00E1623F">
      <w:pPr>
        <w:pStyle w:val="ListParagraph"/>
        <w:numPr>
          <w:ilvl w:val="0"/>
          <w:numId w:val="47"/>
        </w:numPr>
      </w:pPr>
      <w:r>
        <w:t>The results are very sensitive to underlying assum</w:t>
      </w:r>
      <w:r>
        <w:t>p</w:t>
      </w:r>
      <w:r>
        <w:t>tions, 95% confidence intervals for median women’s and men’s wealth are £70,000 to £95,000 and £111,000 to £207,000 res</w:t>
      </w:r>
      <w:bookmarkStart w:id="0" w:name="_Hlk209428432"/>
      <w:r>
        <w:t>p</w:t>
      </w:r>
      <w:bookmarkEnd w:id="0"/>
      <w:r>
        <w:t>ectively.</w:t>
      </w:r>
    </w:p>
    <w:p w14:paraId="128725E9" w14:textId="77777777" w:rsidR="00166CAE" w:rsidRDefault="00A4640C" w:rsidP="00E1623F">
      <w:pPr>
        <w:pStyle w:val="ListParagraph"/>
        <w:numPr>
          <w:ilvl w:val="0"/>
          <w:numId w:val="47"/>
        </w:numPr>
      </w:pPr>
      <w:r>
        <w:t xml:space="preserve">There have been changes to the methodology of estimating </w:t>
      </w:r>
      <w:r>
        <w:t>p</w:t>
      </w:r>
      <w:r>
        <w:t>ension wealth</w:t>
      </w:r>
      <w:r w:rsidR="0027478E">
        <w:t>. The most significant is the change from market-based to SCA</w:t>
      </w:r>
      <w:r w:rsidR="0027478E">
        <w:t>P</w:t>
      </w:r>
      <w:r w:rsidR="0027478E">
        <w:t xml:space="preserve">E rates to convert future income into a </w:t>
      </w:r>
      <w:r w:rsidR="0027478E">
        <w:t>p</w:t>
      </w:r>
      <w:r w:rsidR="0027478E">
        <w:t xml:space="preserve">ension </w:t>
      </w:r>
      <w:r w:rsidR="0027478E">
        <w:t>p</w:t>
      </w:r>
      <w:r w:rsidR="0027478E">
        <w:t>ot. (Though the old methodology would have resulted i</w:t>
      </w:r>
      <w:r w:rsidR="00166CAE">
        <w:t>n an estimate of 55%.)</w:t>
      </w:r>
    </w:p>
    <w:p w14:paraId="110EAF82" w14:textId="77777777" w:rsidR="008F778C" w:rsidRDefault="00166CAE" w:rsidP="00E1623F">
      <w:pPr>
        <w:pStyle w:val="ListParagraph"/>
        <w:numPr>
          <w:ilvl w:val="0"/>
          <w:numId w:val="47"/>
        </w:numPr>
      </w:pPr>
      <w:r>
        <w:t xml:space="preserve">The estimate excludes those with zero </w:t>
      </w:r>
      <w:r>
        <w:t>p</w:t>
      </w:r>
      <w:r>
        <w:t xml:space="preserve">rivate </w:t>
      </w:r>
      <w:r>
        <w:t>p</w:t>
      </w:r>
      <w:r>
        <w:t>ension wealth, as there are more women wit</w:t>
      </w:r>
      <w:r w:rsidR="008F778C">
        <w:t xml:space="preserve">h zero </w:t>
      </w:r>
      <w:r w:rsidR="008F778C">
        <w:t>p</w:t>
      </w:r>
      <w:r w:rsidR="008F778C">
        <w:t>rivate pension wealth than men this reduced the size of the re</w:t>
      </w:r>
      <w:r w:rsidR="008F778C">
        <w:t>p</w:t>
      </w:r>
      <w:r w:rsidR="008F778C">
        <w:t>orted ga</w:t>
      </w:r>
      <w:r w:rsidR="008F778C">
        <w:t>p</w:t>
      </w:r>
      <w:r w:rsidR="008F778C">
        <w:t xml:space="preserve"> (from 62%).</w:t>
      </w:r>
    </w:p>
    <w:p w14:paraId="17EEF0E2" w14:textId="77777777" w:rsidR="008F778C" w:rsidRDefault="008F778C" w:rsidP="008F778C">
      <w:pPr>
        <w:pStyle w:val="ListParagraph"/>
      </w:pPr>
    </w:p>
    <w:p w14:paraId="29A6A8FE" w14:textId="77777777" w:rsidR="008F778C" w:rsidRDefault="008F778C" w:rsidP="008F778C">
      <w:pPr>
        <w:pStyle w:val="ListParagraph"/>
        <w:numPr>
          <w:ilvl w:val="0"/>
          <w:numId w:val="45"/>
        </w:numPr>
      </w:pPr>
      <w:r>
        <w:t>Action by the government</w:t>
      </w:r>
    </w:p>
    <w:p w14:paraId="36DFED31" w14:textId="3F448EA5" w:rsidR="00AD78C4" w:rsidRDefault="008F778C" w:rsidP="00E16767">
      <w:r>
        <w:t xml:space="preserve">The </w:t>
      </w:r>
      <w:r>
        <w:t>p</w:t>
      </w:r>
      <w:r>
        <w:t>ublication of an u</w:t>
      </w:r>
      <w:r>
        <w:t>p</w:t>
      </w:r>
      <w:r>
        <w:t xml:space="preserve">dated estimate based on the latest round of WAS data is welcome (though issues with the data make it difficult to use the series as a benchmark for measuring </w:t>
      </w:r>
      <w:r>
        <w:t>p</w:t>
      </w:r>
      <w:r>
        <w:t>rogress).</w:t>
      </w:r>
    </w:p>
    <w:p w14:paraId="159F2AE5" w14:textId="77777777" w:rsidR="008F778C" w:rsidRDefault="008F778C" w:rsidP="00E16767">
      <w:r>
        <w:t>There is a clear commitment (if not statutory requirement) for the government to regularly u</w:t>
      </w:r>
      <w:r>
        <w:t>p</w:t>
      </w:r>
      <w:r>
        <w:t>date this series as further data becomes available.</w:t>
      </w:r>
    </w:p>
    <w:p w14:paraId="4B270054" w14:textId="77777777" w:rsidR="00597303" w:rsidRDefault="00DE60DA" w:rsidP="00E16767">
      <w:r>
        <w:t xml:space="preserve">The government’s stated commitment is to “monitoring and narrowing” the gender </w:t>
      </w:r>
      <w:r>
        <w:t>p</w:t>
      </w:r>
      <w:r>
        <w:t>ension ga</w:t>
      </w:r>
      <w:r>
        <w:t>p</w:t>
      </w:r>
      <w:r>
        <w:t xml:space="preserve">. </w:t>
      </w:r>
    </w:p>
    <w:p w14:paraId="094BE591" w14:textId="090D2079" w:rsidR="00597303" w:rsidRDefault="00597303" w:rsidP="00E16767">
      <w:hyperlink r:id="rId9" w:history="1">
        <w:r w:rsidRPr="00597303">
          <w:rPr>
            <w:rStyle w:val="Hyperlink"/>
          </w:rPr>
          <w:t>Written questions and answers - Written questions, answers and statements - UK Parliament</w:t>
        </w:r>
      </w:hyperlink>
    </w:p>
    <w:p w14:paraId="3ABF9F9F" w14:textId="693B2196" w:rsidR="00DE60DA" w:rsidRDefault="00DE60DA" w:rsidP="00E16767">
      <w:r>
        <w:lastRenderedPageBreak/>
        <w:t xml:space="preserve">Certain labour market trends and other </w:t>
      </w:r>
      <w:r>
        <w:t>p</w:t>
      </w:r>
      <w:r>
        <w:t xml:space="preserve">olicies (such as in relation to shared </w:t>
      </w:r>
      <w:r>
        <w:t>p</w:t>
      </w:r>
      <w:r>
        <w:t>arental leave and childcare) will hel</w:t>
      </w:r>
      <w:r>
        <w:t>p</w:t>
      </w:r>
      <w:r>
        <w:t xml:space="preserve"> narrow the ga</w:t>
      </w:r>
      <w:r>
        <w:t>p</w:t>
      </w:r>
      <w:r w:rsidR="00597303">
        <w:t xml:space="preserve"> in the future</w:t>
      </w:r>
      <w:r>
        <w:t>.</w:t>
      </w:r>
    </w:p>
    <w:p w14:paraId="72B9D241" w14:textId="77777777" w:rsidR="00DE60DA" w:rsidRDefault="00DE60DA" w:rsidP="00E16767">
      <w:r>
        <w:t xml:space="preserve">But the only </w:t>
      </w:r>
      <w:r>
        <w:t>p</w:t>
      </w:r>
      <w:r>
        <w:t>olicies s</w:t>
      </w:r>
      <w:r>
        <w:t>p</w:t>
      </w:r>
      <w:r>
        <w:t xml:space="preserve">ecifically designed to tackle the gender </w:t>
      </w:r>
      <w:r>
        <w:t>p</w:t>
      </w:r>
      <w:r>
        <w:t>ension ga</w:t>
      </w:r>
      <w:r>
        <w:t>p</w:t>
      </w:r>
      <w:r>
        <w:t xml:space="preserve"> that the re</w:t>
      </w:r>
      <w:r>
        <w:t>p</w:t>
      </w:r>
      <w:r>
        <w:t xml:space="preserve">ort cites are </w:t>
      </w:r>
      <w:r>
        <w:t>p</w:t>
      </w:r>
      <w:r>
        <w:t>olicies that were enacted under previous governments:</w:t>
      </w:r>
    </w:p>
    <w:p w14:paraId="7CA098F3" w14:textId="77777777" w:rsidR="00DE60DA" w:rsidRDefault="00DE60DA" w:rsidP="00DE60DA">
      <w:pPr>
        <w:pStyle w:val="ListParagraph"/>
        <w:numPr>
          <w:ilvl w:val="0"/>
          <w:numId w:val="48"/>
        </w:numPr>
      </w:pPr>
      <w:r>
        <w:t>Automatic enrolment (which dis</w:t>
      </w:r>
      <w:r>
        <w:t>p</w:t>
      </w:r>
      <w:r>
        <w:t>ro</w:t>
      </w:r>
      <w:r>
        <w:t>p</w:t>
      </w:r>
      <w:r>
        <w:t>ortionately excludes women due to the earnings trigger of £10,000).</w:t>
      </w:r>
    </w:p>
    <w:p w14:paraId="5ED63675" w14:textId="35BA5FCA" w:rsidR="00DE60DA" w:rsidRDefault="00DE60DA" w:rsidP="00DE60DA">
      <w:pPr>
        <w:pStyle w:val="ListParagraph"/>
        <w:numPr>
          <w:ilvl w:val="0"/>
          <w:numId w:val="48"/>
        </w:numPr>
      </w:pPr>
      <w:r>
        <w:t>The 2016 state pension reforms</w:t>
      </w:r>
      <w:r w:rsidR="00597303">
        <w:t xml:space="preserve"> that hel</w:t>
      </w:r>
      <w:r w:rsidR="00597303">
        <w:t>p</w:t>
      </w:r>
      <w:r w:rsidR="00597303">
        <w:t xml:space="preserve"> eliminate the gender ga</w:t>
      </w:r>
      <w:r w:rsidR="00597303">
        <w:t>p</w:t>
      </w:r>
      <w:r w:rsidR="00597303">
        <w:t xml:space="preserve"> in state </w:t>
      </w:r>
      <w:r w:rsidR="00597303">
        <w:t>p</w:t>
      </w:r>
      <w:r w:rsidR="00597303">
        <w:t>ension income more quickly</w:t>
      </w:r>
      <w:r>
        <w:t>.</w:t>
      </w:r>
    </w:p>
    <w:p w14:paraId="44C29D02" w14:textId="7E91457E" w:rsidR="000810BB" w:rsidRDefault="00DE60DA" w:rsidP="00DE60DA">
      <w:r>
        <w:t>The reforms to the LG</w:t>
      </w:r>
      <w:r>
        <w:t>P</w:t>
      </w:r>
      <w:r>
        <w:t>S will also have an im</w:t>
      </w:r>
      <w:r>
        <w:t>p</w:t>
      </w:r>
      <w:r>
        <w:t xml:space="preserve">act on the size of the gender </w:t>
      </w:r>
      <w:r>
        <w:t>p</w:t>
      </w:r>
      <w:r>
        <w:t>ension ga</w:t>
      </w:r>
      <w:r>
        <w:t>p</w:t>
      </w:r>
      <w:r>
        <w:t xml:space="preserve"> (</w:t>
      </w:r>
      <w:r>
        <w:t>p</w:t>
      </w:r>
      <w:r>
        <w:t>articularly if they are ado</w:t>
      </w:r>
      <w:r>
        <w:t>p</w:t>
      </w:r>
      <w:r>
        <w:t xml:space="preserve">ted by </w:t>
      </w:r>
      <w:r w:rsidR="000810BB">
        <w:t xml:space="preserve">the other main </w:t>
      </w:r>
      <w:r w:rsidR="000810BB">
        <w:t>p</w:t>
      </w:r>
      <w:r w:rsidR="000810BB">
        <w:t xml:space="preserve">ublic service </w:t>
      </w:r>
      <w:r w:rsidR="000810BB">
        <w:t>p</w:t>
      </w:r>
      <w:r w:rsidR="000810BB">
        <w:t>ension schemes).</w:t>
      </w:r>
    </w:p>
    <w:p w14:paraId="4846C414" w14:textId="15D26D95" w:rsidR="008F778C" w:rsidRDefault="00DE60DA" w:rsidP="00DE60DA">
      <w:r>
        <w:t xml:space="preserve"> </w:t>
      </w:r>
      <w:r w:rsidR="008F778C">
        <w:t xml:space="preserve"> </w:t>
      </w:r>
    </w:p>
    <w:p w14:paraId="7F7DAC6A" w14:textId="77777777" w:rsidR="008F778C" w:rsidRDefault="008F778C" w:rsidP="00E16767"/>
    <w:p w14:paraId="2D862B79" w14:textId="54222E90" w:rsidR="00A169B3" w:rsidRPr="00AD78C4" w:rsidRDefault="00E16767" w:rsidP="00E16767">
      <w:r>
        <w:t>Yours sincerely</w:t>
      </w:r>
    </w:p>
    <w:p w14:paraId="35306864" w14:textId="72C292C9" w:rsidR="00E16767" w:rsidRDefault="00F22ADD" w:rsidP="00E16767">
      <w:pPr>
        <w:rPr>
          <w:b/>
          <w:bCs/>
        </w:rPr>
      </w:pPr>
      <w:r>
        <w:rPr>
          <w:b/>
          <w:bCs/>
        </w:rPr>
        <w:t>Neil Walsh</w:t>
      </w:r>
    </w:p>
    <w:p w14:paraId="6D00BB95" w14:textId="13647B7A" w:rsidR="005319B2" w:rsidRDefault="00F22ADD" w:rsidP="00E16767">
      <w:r>
        <w:t>Pension Officer</w:t>
      </w:r>
    </w:p>
    <w:sectPr w:rsidR="005319B2" w:rsidSect="00ED4724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720" w:footer="1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3372" w14:textId="77777777" w:rsidR="0088756F" w:rsidRDefault="0088756F">
      <w:r>
        <w:separator/>
      </w:r>
    </w:p>
  </w:endnote>
  <w:endnote w:type="continuationSeparator" w:id="0">
    <w:p w14:paraId="4B7B4F3A" w14:textId="77777777" w:rsidR="0088756F" w:rsidRDefault="0088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61F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899417D" w14:textId="77777777" w:rsidR="001918F6" w:rsidRDefault="001918F6">
    <w:pPr>
      <w:pStyle w:val="Footer"/>
    </w:pPr>
  </w:p>
  <w:p w14:paraId="4A7227AF" w14:textId="77777777" w:rsidR="00DC76CB" w:rsidRDefault="00DC7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E8B" w14:textId="77777777" w:rsidR="00502984" w:rsidRDefault="00502984" w:rsidP="003E7906">
    <w:pPr>
      <w:pStyle w:val="Footer"/>
    </w:pPr>
  </w:p>
  <w:p w14:paraId="1B620A43" w14:textId="77777777" w:rsidR="00DC76CB" w:rsidRDefault="00E34C55" w:rsidP="00502984">
    <w:pPr>
      <w:pStyle w:val="Footer"/>
      <w:jc w:val="center"/>
    </w:pPr>
    <w:r w:rsidRPr="00502984">
      <w:fldChar w:fldCharType="begin"/>
    </w:r>
    <w:r w:rsidRPr="00502984">
      <w:instrText xml:space="preserve">PAGE  </w:instrText>
    </w:r>
    <w:r w:rsidRPr="00502984">
      <w:fldChar w:fldCharType="separate"/>
    </w:r>
    <w:r w:rsidR="00502984">
      <w:rPr>
        <w:noProof/>
      </w:rPr>
      <w:t>2</w:t>
    </w:r>
    <w:r w:rsidRPr="00502984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1"/>
      <w:tblpPr w:leftFromText="187" w:rightFromText="187" w:vertAnchor="page" w:horzAnchor="page" w:tblpX="1702" w:tblpY="15083"/>
      <w:tblOverlap w:val="never"/>
      <w:tblW w:w="8489" w:type="dxa"/>
      <w:tblBorders>
        <w:top w:val="none" w:sz="0" w:space="0" w:color="auto"/>
        <w:left w:val="single" w:sz="12" w:space="0" w:color="FFD700"/>
        <w:bottom w:val="none" w:sz="0" w:space="0" w:color="auto"/>
        <w:right w:val="none" w:sz="0" w:space="0" w:color="auto"/>
        <w:insideH w:val="single" w:sz="12" w:space="0" w:color="FFD700"/>
        <w:insideV w:val="single" w:sz="12" w:space="0" w:color="FFD700"/>
      </w:tblBorders>
      <w:tblCellMar>
        <w:left w:w="227" w:type="dxa"/>
        <w:right w:w="0" w:type="dxa"/>
      </w:tblCellMar>
      <w:tblLook w:val="04A0" w:firstRow="1" w:lastRow="0" w:firstColumn="1" w:lastColumn="0" w:noHBand="0" w:noVBand="1"/>
    </w:tblPr>
    <w:tblGrid>
      <w:gridCol w:w="4240"/>
      <w:gridCol w:w="4249"/>
    </w:tblGrid>
    <w:tr w:rsidR="00E84930" w:rsidRPr="00CB5A86" w14:paraId="673C9426" w14:textId="77777777" w:rsidTr="00BD4843">
      <w:tc>
        <w:tcPr>
          <w:tcW w:w="4244" w:type="dxa"/>
          <w:noWrap/>
          <w:vAlign w:val="bottom"/>
        </w:tcPr>
        <w:p w14:paraId="3B2DCE80" w14:textId="77777777" w:rsidR="00E84930" w:rsidRPr="00CB5A86" w:rsidRDefault="00E84930" w:rsidP="00BD4843">
          <w:pPr>
            <w:pStyle w:val="Prospectaddress"/>
          </w:pPr>
          <w:r w:rsidRPr="00CB5A86">
            <w:t>New Prospect House</w:t>
          </w:r>
        </w:p>
        <w:p w14:paraId="6757CD2E" w14:textId="77777777" w:rsidR="00E84930" w:rsidRPr="009E6FEE" w:rsidRDefault="00E84930" w:rsidP="00BD4843">
          <w:pPr>
            <w:pStyle w:val="Prospectaddress"/>
          </w:pPr>
          <w:r w:rsidRPr="009E6FEE">
            <w:t>8 Leake Street</w:t>
          </w:r>
        </w:p>
        <w:p w14:paraId="2E673EE5" w14:textId="77777777" w:rsidR="00E84930" w:rsidRPr="00CB5A86" w:rsidRDefault="00E84930" w:rsidP="00BD4843">
          <w:pPr>
            <w:pStyle w:val="Prospectaddress"/>
          </w:pPr>
          <w:r w:rsidRPr="00CB5A86">
            <w:t>London</w:t>
          </w:r>
        </w:p>
        <w:p w14:paraId="49E4A138" w14:textId="77777777" w:rsidR="00E84930" w:rsidRPr="00CB5A86" w:rsidRDefault="00E84930" w:rsidP="00BD4843">
          <w:pPr>
            <w:pStyle w:val="Prospectaddress"/>
          </w:pPr>
          <w:r w:rsidRPr="00CB5A86">
            <w:t>SE1 7NN</w:t>
          </w:r>
        </w:p>
      </w:tc>
      <w:tc>
        <w:tcPr>
          <w:tcW w:w="4245" w:type="dxa"/>
          <w:noWrap/>
          <w:vAlign w:val="bottom"/>
        </w:tcPr>
        <w:p w14:paraId="6309CCDD" w14:textId="77777777" w:rsidR="00E84930" w:rsidRPr="00CB5A86" w:rsidRDefault="00E84930" w:rsidP="00BD4843">
          <w:pPr>
            <w:pStyle w:val="Prospectaddress"/>
          </w:pPr>
          <w:r w:rsidRPr="00CB5A86">
            <w:t>0300 600 1878</w:t>
          </w:r>
        </w:p>
        <w:p w14:paraId="0A052D3B" w14:textId="77777777" w:rsidR="00E84930" w:rsidRPr="00CB5A86" w:rsidRDefault="00E84930" w:rsidP="00BD4843">
          <w:pPr>
            <w:pStyle w:val="Prospectaddress"/>
          </w:pPr>
          <w:r w:rsidRPr="00F660E2">
            <w:t>info@prospect.org.uk</w:t>
          </w:r>
        </w:p>
        <w:p w14:paraId="03A4D5FA" w14:textId="77777777" w:rsidR="00E84930" w:rsidRPr="00CB5A86" w:rsidRDefault="00E84930" w:rsidP="00BD4843">
          <w:pPr>
            <w:pStyle w:val="Prospectaddress"/>
          </w:pPr>
        </w:p>
        <w:p w14:paraId="65B18B5E" w14:textId="77777777" w:rsidR="00E84930" w:rsidRPr="00CB5A86" w:rsidRDefault="00E84930" w:rsidP="00BD4843">
          <w:pPr>
            <w:pStyle w:val="Prospectaddress"/>
          </w:pPr>
          <w:r w:rsidRPr="00CB5A86">
            <w:t>prospect.org.uk</w:t>
          </w:r>
        </w:p>
      </w:tc>
    </w:tr>
  </w:tbl>
  <w:p w14:paraId="1A0C7170" w14:textId="77777777" w:rsidR="00193849" w:rsidRDefault="00193849" w:rsidP="00E84930">
    <w:pPr>
      <w:pStyle w:val="Footer"/>
      <w:spacing w:afterLines="60" w:after="144"/>
      <w:rPr>
        <w:sz w:val="17"/>
      </w:rPr>
    </w:pPr>
  </w:p>
  <w:p w14:paraId="6A68A449" w14:textId="77777777" w:rsidR="003E7906" w:rsidRPr="003E7906" w:rsidRDefault="003E7906" w:rsidP="003E7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6094" w14:textId="77777777" w:rsidR="0088756F" w:rsidRDefault="0088756F">
      <w:r>
        <w:separator/>
      </w:r>
    </w:p>
  </w:footnote>
  <w:footnote w:type="continuationSeparator" w:id="0">
    <w:p w14:paraId="282CAFAB" w14:textId="77777777" w:rsidR="0088756F" w:rsidRDefault="0088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A073" w14:textId="77777777" w:rsidR="00193849" w:rsidRDefault="00A540F0">
    <w:r>
      <w:rPr>
        <w:noProof/>
      </w:rPr>
      <w:drawing>
        <wp:anchor distT="0" distB="0" distL="114300" distR="114300" simplePos="0" relativeHeight="251659264" behindDoc="0" locked="0" layoutInCell="1" allowOverlap="1" wp14:anchorId="44E822D2" wp14:editId="188CBB91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600" cy="1004400"/>
          <wp:effectExtent l="0" t="0" r="5080" b="0"/>
          <wp:wrapTight wrapText="bothSides">
            <wp:wrapPolygon edited="0">
              <wp:start x="10827" y="0"/>
              <wp:lineTo x="6579" y="4918"/>
              <wp:lineTo x="4797" y="5192"/>
              <wp:lineTo x="4523" y="5738"/>
              <wp:lineTo x="4934" y="9290"/>
              <wp:lineTo x="0" y="12569"/>
              <wp:lineTo x="0" y="21313"/>
              <wp:lineTo x="10964" y="21313"/>
              <wp:lineTo x="21518" y="19127"/>
              <wp:lineTo x="21518" y="13662"/>
              <wp:lineTo x="20970" y="13662"/>
              <wp:lineTo x="21244" y="12023"/>
              <wp:lineTo x="19325" y="10930"/>
              <wp:lineTo x="11924" y="9290"/>
              <wp:lineTo x="19599" y="9290"/>
              <wp:lineTo x="20970" y="8744"/>
              <wp:lineTo x="20695" y="4918"/>
              <wp:lineTo x="21381" y="1366"/>
              <wp:lineTo x="20558" y="1093"/>
              <wp:lineTo x="12061" y="0"/>
              <wp:lineTo x="108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spect_Logo_Black_RGB-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7A5"/>
    <w:multiLevelType w:val="hybridMultilevel"/>
    <w:tmpl w:val="DB9465D6"/>
    <w:lvl w:ilvl="0" w:tplc="5B8A3C8A">
      <w:start w:val="28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254"/>
    <w:multiLevelType w:val="multilevel"/>
    <w:tmpl w:val="969A10FC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EA176B"/>
    <w:multiLevelType w:val="hybridMultilevel"/>
    <w:tmpl w:val="535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52A"/>
    <w:multiLevelType w:val="hybridMultilevel"/>
    <w:tmpl w:val="7BD07E84"/>
    <w:lvl w:ilvl="0" w:tplc="D318CB5E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87DBA"/>
    <w:multiLevelType w:val="hybridMultilevel"/>
    <w:tmpl w:val="526C54D2"/>
    <w:lvl w:ilvl="0" w:tplc="45705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3B2F"/>
    <w:multiLevelType w:val="hybridMultilevel"/>
    <w:tmpl w:val="54AEEF22"/>
    <w:lvl w:ilvl="0" w:tplc="B914D8D8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55C97"/>
    <w:multiLevelType w:val="hybridMultilevel"/>
    <w:tmpl w:val="B7D4D564"/>
    <w:lvl w:ilvl="0" w:tplc="5A640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6776D"/>
    <w:multiLevelType w:val="hybridMultilevel"/>
    <w:tmpl w:val="FE14CE84"/>
    <w:lvl w:ilvl="0" w:tplc="27B83858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3232"/>
    <w:multiLevelType w:val="hybridMultilevel"/>
    <w:tmpl w:val="885CADFC"/>
    <w:lvl w:ilvl="0" w:tplc="CA4A36B8">
      <w:start w:val="1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500E2"/>
    <w:multiLevelType w:val="hybridMultilevel"/>
    <w:tmpl w:val="BA46A946"/>
    <w:lvl w:ilvl="0" w:tplc="4A6470D2">
      <w:start w:val="2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07DD"/>
    <w:multiLevelType w:val="hybridMultilevel"/>
    <w:tmpl w:val="CC4C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140BE"/>
    <w:multiLevelType w:val="hybridMultilevel"/>
    <w:tmpl w:val="490CBB3A"/>
    <w:lvl w:ilvl="0" w:tplc="CCEE5F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95712"/>
    <w:multiLevelType w:val="hybridMultilevel"/>
    <w:tmpl w:val="0F10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4" w15:restartNumberingAfterBreak="0">
    <w:nsid w:val="2F2E2FF1"/>
    <w:multiLevelType w:val="hybridMultilevel"/>
    <w:tmpl w:val="C6567008"/>
    <w:lvl w:ilvl="0" w:tplc="95207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31C53"/>
    <w:multiLevelType w:val="hybridMultilevel"/>
    <w:tmpl w:val="8A3216CC"/>
    <w:lvl w:ilvl="0" w:tplc="5FC0B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76237"/>
    <w:multiLevelType w:val="hybridMultilevel"/>
    <w:tmpl w:val="CD4A4D8A"/>
    <w:lvl w:ilvl="0" w:tplc="50EE2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429"/>
    <w:multiLevelType w:val="hybridMultilevel"/>
    <w:tmpl w:val="F9C458FA"/>
    <w:lvl w:ilvl="0" w:tplc="5D3C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D10859"/>
    <w:multiLevelType w:val="hybridMultilevel"/>
    <w:tmpl w:val="FBC09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B1F88"/>
    <w:multiLevelType w:val="hybridMultilevel"/>
    <w:tmpl w:val="9B84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B26E1"/>
    <w:multiLevelType w:val="hybridMultilevel"/>
    <w:tmpl w:val="971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30430"/>
    <w:multiLevelType w:val="hybridMultilevel"/>
    <w:tmpl w:val="CEDEB506"/>
    <w:lvl w:ilvl="0" w:tplc="E3F2509C">
      <w:start w:val="1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55609"/>
    <w:multiLevelType w:val="hybridMultilevel"/>
    <w:tmpl w:val="8E70E21A"/>
    <w:lvl w:ilvl="0" w:tplc="F2AC4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C724E"/>
    <w:multiLevelType w:val="hybridMultilevel"/>
    <w:tmpl w:val="34285154"/>
    <w:lvl w:ilvl="0" w:tplc="DEF84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A016B"/>
    <w:multiLevelType w:val="hybridMultilevel"/>
    <w:tmpl w:val="80FA6CC2"/>
    <w:lvl w:ilvl="0" w:tplc="88187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C6B44"/>
    <w:multiLevelType w:val="hybridMultilevel"/>
    <w:tmpl w:val="6DF0EC66"/>
    <w:lvl w:ilvl="0" w:tplc="B2A64102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216A5"/>
    <w:multiLevelType w:val="hybridMultilevel"/>
    <w:tmpl w:val="195C48B0"/>
    <w:lvl w:ilvl="0" w:tplc="942CD3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1020D"/>
    <w:multiLevelType w:val="hybridMultilevel"/>
    <w:tmpl w:val="71FE9CC4"/>
    <w:lvl w:ilvl="0" w:tplc="F9527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11FA3"/>
    <w:multiLevelType w:val="hybridMultilevel"/>
    <w:tmpl w:val="20B40F2E"/>
    <w:lvl w:ilvl="0" w:tplc="B5BC889A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70F10"/>
    <w:multiLevelType w:val="hybridMultilevel"/>
    <w:tmpl w:val="0B84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D5139"/>
    <w:multiLevelType w:val="hybridMultilevel"/>
    <w:tmpl w:val="15722F94"/>
    <w:lvl w:ilvl="0" w:tplc="2FE6DD3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4357F"/>
    <w:multiLevelType w:val="hybridMultilevel"/>
    <w:tmpl w:val="7F820FB8"/>
    <w:lvl w:ilvl="0" w:tplc="BD865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57FF1"/>
    <w:multiLevelType w:val="hybridMultilevel"/>
    <w:tmpl w:val="5090229A"/>
    <w:lvl w:ilvl="0" w:tplc="C480E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397509">
    <w:abstractNumId w:val="18"/>
  </w:num>
  <w:num w:numId="2" w16cid:durableId="1632976608">
    <w:abstractNumId w:val="1"/>
  </w:num>
  <w:num w:numId="3" w16cid:durableId="1291546288">
    <w:abstractNumId w:val="13"/>
  </w:num>
  <w:num w:numId="4" w16cid:durableId="1967733930">
    <w:abstractNumId w:val="26"/>
  </w:num>
  <w:num w:numId="5" w16cid:durableId="879317830">
    <w:abstractNumId w:val="27"/>
  </w:num>
  <w:num w:numId="6" w16cid:durableId="2145460945">
    <w:abstractNumId w:val="20"/>
  </w:num>
  <w:num w:numId="7" w16cid:durableId="1022390601">
    <w:abstractNumId w:val="13"/>
  </w:num>
  <w:num w:numId="8" w16cid:durableId="1001933344">
    <w:abstractNumId w:val="13"/>
  </w:num>
  <w:num w:numId="9" w16cid:durableId="2070490373">
    <w:abstractNumId w:val="13"/>
  </w:num>
  <w:num w:numId="10" w16cid:durableId="2052456814">
    <w:abstractNumId w:val="13"/>
  </w:num>
  <w:num w:numId="11" w16cid:durableId="1377467292">
    <w:abstractNumId w:val="13"/>
  </w:num>
  <w:num w:numId="12" w16cid:durableId="856384948">
    <w:abstractNumId w:val="1"/>
  </w:num>
  <w:num w:numId="13" w16cid:durableId="1769807156">
    <w:abstractNumId w:val="1"/>
  </w:num>
  <w:num w:numId="14" w16cid:durableId="156238301">
    <w:abstractNumId w:val="1"/>
  </w:num>
  <w:num w:numId="15" w16cid:durableId="1030254564">
    <w:abstractNumId w:val="1"/>
  </w:num>
  <w:num w:numId="16" w16cid:durableId="1668289254">
    <w:abstractNumId w:val="1"/>
  </w:num>
  <w:num w:numId="17" w16cid:durableId="217012872">
    <w:abstractNumId w:val="13"/>
  </w:num>
  <w:num w:numId="18" w16cid:durableId="1099835327">
    <w:abstractNumId w:val="33"/>
  </w:num>
  <w:num w:numId="19" w16cid:durableId="1124229792">
    <w:abstractNumId w:val="19"/>
  </w:num>
  <w:num w:numId="20" w16cid:durableId="452215401">
    <w:abstractNumId w:val="10"/>
  </w:num>
  <w:num w:numId="21" w16cid:durableId="1759053865">
    <w:abstractNumId w:val="2"/>
  </w:num>
  <w:num w:numId="22" w16cid:durableId="1734501503">
    <w:abstractNumId w:val="21"/>
  </w:num>
  <w:num w:numId="23" w16cid:durableId="1964925376">
    <w:abstractNumId w:val="22"/>
  </w:num>
  <w:num w:numId="24" w16cid:durableId="899096141">
    <w:abstractNumId w:val="34"/>
  </w:num>
  <w:num w:numId="25" w16cid:durableId="1322201333">
    <w:abstractNumId w:val="35"/>
  </w:num>
  <w:num w:numId="26" w16cid:durableId="1011494750">
    <w:abstractNumId w:val="25"/>
  </w:num>
  <w:num w:numId="27" w16cid:durableId="1791167430">
    <w:abstractNumId w:val="14"/>
  </w:num>
  <w:num w:numId="28" w16cid:durableId="1951356948">
    <w:abstractNumId w:val="17"/>
  </w:num>
  <w:num w:numId="29" w16cid:durableId="1904370826">
    <w:abstractNumId w:val="28"/>
  </w:num>
  <w:num w:numId="30" w16cid:durableId="956527454">
    <w:abstractNumId w:val="16"/>
  </w:num>
  <w:num w:numId="31" w16cid:durableId="205410927">
    <w:abstractNumId w:val="4"/>
  </w:num>
  <w:num w:numId="32" w16cid:durableId="344523320">
    <w:abstractNumId w:val="30"/>
  </w:num>
  <w:num w:numId="33" w16cid:durableId="64913009">
    <w:abstractNumId w:val="7"/>
  </w:num>
  <w:num w:numId="34" w16cid:durableId="378474095">
    <w:abstractNumId w:val="5"/>
  </w:num>
  <w:num w:numId="35" w16cid:durableId="2013482311">
    <w:abstractNumId w:val="6"/>
  </w:num>
  <w:num w:numId="36" w16cid:durableId="11079652">
    <w:abstractNumId w:val="15"/>
  </w:num>
  <w:num w:numId="37" w16cid:durableId="1397825880">
    <w:abstractNumId w:val="23"/>
  </w:num>
  <w:num w:numId="38" w16cid:durableId="1047755202">
    <w:abstractNumId w:val="8"/>
  </w:num>
  <w:num w:numId="39" w16cid:durableId="571307145">
    <w:abstractNumId w:val="24"/>
  </w:num>
  <w:num w:numId="40" w16cid:durableId="323514617">
    <w:abstractNumId w:val="32"/>
  </w:num>
  <w:num w:numId="41" w16cid:durableId="1815246744">
    <w:abstractNumId w:val="29"/>
  </w:num>
  <w:num w:numId="42" w16cid:durableId="2105834336">
    <w:abstractNumId w:val="3"/>
  </w:num>
  <w:num w:numId="43" w16cid:durableId="873539815">
    <w:abstractNumId w:val="11"/>
  </w:num>
  <w:num w:numId="44" w16cid:durableId="302931721">
    <w:abstractNumId w:val="0"/>
  </w:num>
  <w:num w:numId="45" w16cid:durableId="479347093">
    <w:abstractNumId w:val="9"/>
  </w:num>
  <w:num w:numId="46" w16cid:durableId="585654129">
    <w:abstractNumId w:val="12"/>
  </w:num>
  <w:num w:numId="47" w16cid:durableId="1357270837">
    <w:abstractNumId w:val="31"/>
  </w:num>
  <w:num w:numId="48" w16cid:durableId="1116216443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7"/>
    <w:rsid w:val="00025ECB"/>
    <w:rsid w:val="00032DF0"/>
    <w:rsid w:val="00036FE1"/>
    <w:rsid w:val="00041DC9"/>
    <w:rsid w:val="00043409"/>
    <w:rsid w:val="00064583"/>
    <w:rsid w:val="000765A0"/>
    <w:rsid w:val="000810BB"/>
    <w:rsid w:val="00082524"/>
    <w:rsid w:val="00092B18"/>
    <w:rsid w:val="00093DFB"/>
    <w:rsid w:val="000B1DA5"/>
    <w:rsid w:val="000B34F5"/>
    <w:rsid w:val="000C7D4C"/>
    <w:rsid w:val="000D52F0"/>
    <w:rsid w:val="000E6EF7"/>
    <w:rsid w:val="000F0E68"/>
    <w:rsid w:val="000F3F26"/>
    <w:rsid w:val="000F6DD1"/>
    <w:rsid w:val="001004E8"/>
    <w:rsid w:val="00100C04"/>
    <w:rsid w:val="0010279A"/>
    <w:rsid w:val="001029CC"/>
    <w:rsid w:val="00104B61"/>
    <w:rsid w:val="00105D2D"/>
    <w:rsid w:val="0011074B"/>
    <w:rsid w:val="00134E85"/>
    <w:rsid w:val="00141B29"/>
    <w:rsid w:val="001465A5"/>
    <w:rsid w:val="00146F22"/>
    <w:rsid w:val="0014748E"/>
    <w:rsid w:val="001520AF"/>
    <w:rsid w:val="0015465B"/>
    <w:rsid w:val="00154ED4"/>
    <w:rsid w:val="00160E3B"/>
    <w:rsid w:val="00166CAE"/>
    <w:rsid w:val="00167C0A"/>
    <w:rsid w:val="00172AC2"/>
    <w:rsid w:val="00172CCE"/>
    <w:rsid w:val="00183D96"/>
    <w:rsid w:val="001918F6"/>
    <w:rsid w:val="00193849"/>
    <w:rsid w:val="0019482F"/>
    <w:rsid w:val="00195490"/>
    <w:rsid w:val="001A3510"/>
    <w:rsid w:val="001C1363"/>
    <w:rsid w:val="001E7E4F"/>
    <w:rsid w:val="0020050B"/>
    <w:rsid w:val="00203500"/>
    <w:rsid w:val="00212FE7"/>
    <w:rsid w:val="00241B98"/>
    <w:rsid w:val="00244EF3"/>
    <w:rsid w:val="00253AFC"/>
    <w:rsid w:val="00261623"/>
    <w:rsid w:val="00262D09"/>
    <w:rsid w:val="0027478E"/>
    <w:rsid w:val="00283863"/>
    <w:rsid w:val="0028397E"/>
    <w:rsid w:val="00291DDB"/>
    <w:rsid w:val="002A7E0C"/>
    <w:rsid w:val="002B48FC"/>
    <w:rsid w:val="002E2A35"/>
    <w:rsid w:val="002E58CD"/>
    <w:rsid w:val="003200E7"/>
    <w:rsid w:val="00333E58"/>
    <w:rsid w:val="003425DB"/>
    <w:rsid w:val="00364F0E"/>
    <w:rsid w:val="00366762"/>
    <w:rsid w:val="00372C78"/>
    <w:rsid w:val="00374C29"/>
    <w:rsid w:val="003808A6"/>
    <w:rsid w:val="003A2255"/>
    <w:rsid w:val="003A579B"/>
    <w:rsid w:val="003B2FE9"/>
    <w:rsid w:val="003B4D0F"/>
    <w:rsid w:val="003C2264"/>
    <w:rsid w:val="003E7906"/>
    <w:rsid w:val="00403A14"/>
    <w:rsid w:val="00423A64"/>
    <w:rsid w:val="00443B66"/>
    <w:rsid w:val="0045151F"/>
    <w:rsid w:val="0047381D"/>
    <w:rsid w:val="004915D6"/>
    <w:rsid w:val="00496D2A"/>
    <w:rsid w:val="004A1D31"/>
    <w:rsid w:val="004A480E"/>
    <w:rsid w:val="004B58E0"/>
    <w:rsid w:val="004B6757"/>
    <w:rsid w:val="004C5381"/>
    <w:rsid w:val="004F553A"/>
    <w:rsid w:val="00500225"/>
    <w:rsid w:val="00501D13"/>
    <w:rsid w:val="005020CD"/>
    <w:rsid w:val="00502984"/>
    <w:rsid w:val="005112C2"/>
    <w:rsid w:val="00521A6D"/>
    <w:rsid w:val="00521E08"/>
    <w:rsid w:val="00525068"/>
    <w:rsid w:val="005319B2"/>
    <w:rsid w:val="00541A78"/>
    <w:rsid w:val="00544658"/>
    <w:rsid w:val="00560285"/>
    <w:rsid w:val="00562BC2"/>
    <w:rsid w:val="00597303"/>
    <w:rsid w:val="005B38C8"/>
    <w:rsid w:val="005B6FB8"/>
    <w:rsid w:val="005B7BA8"/>
    <w:rsid w:val="005D618A"/>
    <w:rsid w:val="0060128F"/>
    <w:rsid w:val="00602FDA"/>
    <w:rsid w:val="006404CE"/>
    <w:rsid w:val="00643A7A"/>
    <w:rsid w:val="00644E23"/>
    <w:rsid w:val="00650FC4"/>
    <w:rsid w:val="006545DD"/>
    <w:rsid w:val="0066101E"/>
    <w:rsid w:val="00662F22"/>
    <w:rsid w:val="00667E2B"/>
    <w:rsid w:val="00676EAC"/>
    <w:rsid w:val="006856C6"/>
    <w:rsid w:val="00690168"/>
    <w:rsid w:val="006A2192"/>
    <w:rsid w:val="006B27EA"/>
    <w:rsid w:val="006B3A77"/>
    <w:rsid w:val="006C6578"/>
    <w:rsid w:val="006C7C77"/>
    <w:rsid w:val="006D3043"/>
    <w:rsid w:val="006D3866"/>
    <w:rsid w:val="006D581E"/>
    <w:rsid w:val="006E09BB"/>
    <w:rsid w:val="006E155C"/>
    <w:rsid w:val="00710F0F"/>
    <w:rsid w:val="00715A47"/>
    <w:rsid w:val="007328F4"/>
    <w:rsid w:val="00752F15"/>
    <w:rsid w:val="00771506"/>
    <w:rsid w:val="0077318B"/>
    <w:rsid w:val="0079067D"/>
    <w:rsid w:val="00796DB0"/>
    <w:rsid w:val="007C2948"/>
    <w:rsid w:val="007D4346"/>
    <w:rsid w:val="007D5AE7"/>
    <w:rsid w:val="007D6C4A"/>
    <w:rsid w:val="007E1A7D"/>
    <w:rsid w:val="007F31B2"/>
    <w:rsid w:val="007F4B7B"/>
    <w:rsid w:val="00813303"/>
    <w:rsid w:val="0083192C"/>
    <w:rsid w:val="00860DB4"/>
    <w:rsid w:val="00867417"/>
    <w:rsid w:val="0087683B"/>
    <w:rsid w:val="008829EC"/>
    <w:rsid w:val="0088756F"/>
    <w:rsid w:val="008A7C56"/>
    <w:rsid w:val="008B0412"/>
    <w:rsid w:val="008B50D5"/>
    <w:rsid w:val="008E0B5F"/>
    <w:rsid w:val="008E138A"/>
    <w:rsid w:val="008E29C6"/>
    <w:rsid w:val="008E6030"/>
    <w:rsid w:val="008F778C"/>
    <w:rsid w:val="0090150D"/>
    <w:rsid w:val="009120B2"/>
    <w:rsid w:val="00930C11"/>
    <w:rsid w:val="0093646D"/>
    <w:rsid w:val="00950594"/>
    <w:rsid w:val="00953586"/>
    <w:rsid w:val="009637B8"/>
    <w:rsid w:val="00997CD5"/>
    <w:rsid w:val="009B1386"/>
    <w:rsid w:val="009C25C8"/>
    <w:rsid w:val="009C402B"/>
    <w:rsid w:val="009D1B93"/>
    <w:rsid w:val="009D5EB7"/>
    <w:rsid w:val="00A0020C"/>
    <w:rsid w:val="00A169B3"/>
    <w:rsid w:val="00A26E94"/>
    <w:rsid w:val="00A44B20"/>
    <w:rsid w:val="00A4640C"/>
    <w:rsid w:val="00A540F0"/>
    <w:rsid w:val="00A9165D"/>
    <w:rsid w:val="00AC6603"/>
    <w:rsid w:val="00AD0AA9"/>
    <w:rsid w:val="00AD78C4"/>
    <w:rsid w:val="00AE27ED"/>
    <w:rsid w:val="00AF018E"/>
    <w:rsid w:val="00B159B5"/>
    <w:rsid w:val="00B17B97"/>
    <w:rsid w:val="00B24081"/>
    <w:rsid w:val="00B26A2D"/>
    <w:rsid w:val="00B751A4"/>
    <w:rsid w:val="00B75CE5"/>
    <w:rsid w:val="00B87FAE"/>
    <w:rsid w:val="00BA2F40"/>
    <w:rsid w:val="00BB0F0F"/>
    <w:rsid w:val="00BB38E4"/>
    <w:rsid w:val="00BC5099"/>
    <w:rsid w:val="00BD3475"/>
    <w:rsid w:val="00BD4843"/>
    <w:rsid w:val="00BF6A25"/>
    <w:rsid w:val="00C17C40"/>
    <w:rsid w:val="00C25054"/>
    <w:rsid w:val="00C41D82"/>
    <w:rsid w:val="00C45B68"/>
    <w:rsid w:val="00C545C7"/>
    <w:rsid w:val="00C607AF"/>
    <w:rsid w:val="00C83D59"/>
    <w:rsid w:val="00C84201"/>
    <w:rsid w:val="00C87D87"/>
    <w:rsid w:val="00C957C2"/>
    <w:rsid w:val="00CA426A"/>
    <w:rsid w:val="00CA769F"/>
    <w:rsid w:val="00CD1DF7"/>
    <w:rsid w:val="00CD274A"/>
    <w:rsid w:val="00CD3988"/>
    <w:rsid w:val="00CD5223"/>
    <w:rsid w:val="00CF1116"/>
    <w:rsid w:val="00CF281A"/>
    <w:rsid w:val="00D02B4A"/>
    <w:rsid w:val="00D110E9"/>
    <w:rsid w:val="00D23E7C"/>
    <w:rsid w:val="00D26C1B"/>
    <w:rsid w:val="00D30E7F"/>
    <w:rsid w:val="00D37FEC"/>
    <w:rsid w:val="00D449F3"/>
    <w:rsid w:val="00D44FC5"/>
    <w:rsid w:val="00D63740"/>
    <w:rsid w:val="00D65419"/>
    <w:rsid w:val="00D74A51"/>
    <w:rsid w:val="00D75570"/>
    <w:rsid w:val="00DA60C0"/>
    <w:rsid w:val="00DB0E66"/>
    <w:rsid w:val="00DC76CB"/>
    <w:rsid w:val="00DD523B"/>
    <w:rsid w:val="00DE23D0"/>
    <w:rsid w:val="00DE60DA"/>
    <w:rsid w:val="00DF31CA"/>
    <w:rsid w:val="00E06306"/>
    <w:rsid w:val="00E1623F"/>
    <w:rsid w:val="00E16767"/>
    <w:rsid w:val="00E20823"/>
    <w:rsid w:val="00E34C55"/>
    <w:rsid w:val="00E4501F"/>
    <w:rsid w:val="00E45D5F"/>
    <w:rsid w:val="00E545A6"/>
    <w:rsid w:val="00E55A80"/>
    <w:rsid w:val="00E61BA0"/>
    <w:rsid w:val="00E74C06"/>
    <w:rsid w:val="00E75683"/>
    <w:rsid w:val="00E827FA"/>
    <w:rsid w:val="00E831C5"/>
    <w:rsid w:val="00E84930"/>
    <w:rsid w:val="00E85C4F"/>
    <w:rsid w:val="00E931F1"/>
    <w:rsid w:val="00EA5F22"/>
    <w:rsid w:val="00EC3171"/>
    <w:rsid w:val="00EC73EB"/>
    <w:rsid w:val="00ED4724"/>
    <w:rsid w:val="00ED5CBF"/>
    <w:rsid w:val="00ED677E"/>
    <w:rsid w:val="00EE572E"/>
    <w:rsid w:val="00F0063B"/>
    <w:rsid w:val="00F023E5"/>
    <w:rsid w:val="00F0445A"/>
    <w:rsid w:val="00F04FC4"/>
    <w:rsid w:val="00F05E06"/>
    <w:rsid w:val="00F22ADD"/>
    <w:rsid w:val="00F27178"/>
    <w:rsid w:val="00F4074C"/>
    <w:rsid w:val="00F40DA3"/>
    <w:rsid w:val="00F60F30"/>
    <w:rsid w:val="00F63D25"/>
    <w:rsid w:val="00F83201"/>
    <w:rsid w:val="00F84168"/>
    <w:rsid w:val="00F9350D"/>
    <w:rsid w:val="00FA3EEC"/>
    <w:rsid w:val="00FB0DAC"/>
    <w:rsid w:val="00FE2582"/>
    <w:rsid w:val="00FE3177"/>
    <w:rsid w:val="00FF57B2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4543"/>
  <w15:docId w15:val="{C9C9D49B-1184-4930-A6A4-FF0B9E09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30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84930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84930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84930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84930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84930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6D3866"/>
    <w:pPr>
      <w:numPr>
        <w:numId w:val="17"/>
      </w:numPr>
      <w:tabs>
        <w:tab w:val="left" w:pos="1701"/>
      </w:tabs>
      <w:spacing w:before="120"/>
    </w:pPr>
  </w:style>
  <w:style w:type="paragraph" w:customStyle="1" w:styleId="ListNumbered">
    <w:name w:val="List Numbered"/>
    <w:basedOn w:val="Normal"/>
    <w:semiHidden/>
    <w:qFormat/>
    <w:rsid w:val="00E84930"/>
    <w:pPr>
      <w:spacing w:before="20" w:after="20"/>
      <w:ind w:left="360" w:hanging="360"/>
    </w:pPr>
  </w:style>
  <w:style w:type="character" w:customStyle="1" w:styleId="FooterChar">
    <w:name w:val="Footer Char"/>
    <w:link w:val="Footer"/>
    <w:rsid w:val="00E84930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84930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E84930"/>
    <w:rPr>
      <w:sz w:val="14"/>
    </w:rPr>
  </w:style>
  <w:style w:type="character" w:customStyle="1" w:styleId="Heading2Char">
    <w:name w:val="Heading 2 Char"/>
    <w:link w:val="Heading2"/>
    <w:rsid w:val="00E84930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E84930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E84930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E84930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E84930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E84930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E84930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E84930"/>
    <w:pPr>
      <w:ind w:left="340"/>
    </w:pPr>
  </w:style>
  <w:style w:type="numbering" w:customStyle="1" w:styleId="Headings">
    <w:name w:val="Headings"/>
    <w:uiPriority w:val="99"/>
    <w:rsid w:val="00E84930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E84930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6D3866"/>
    <w:pPr>
      <w:numPr>
        <w:ilvl w:val="1"/>
        <w:numId w:val="1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4C5381"/>
    <w:pPr>
      <w:numPr>
        <w:ilvl w:val="2"/>
        <w:numId w:val="1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6D3866"/>
    <w:pPr>
      <w:numPr>
        <w:ilvl w:val="3"/>
        <w:numId w:val="1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6D3866"/>
    <w:pPr>
      <w:numPr>
        <w:ilvl w:val="4"/>
        <w:numId w:val="17"/>
      </w:numPr>
      <w:spacing w:before="20" w:after="40"/>
    </w:pPr>
  </w:style>
  <w:style w:type="numbering" w:customStyle="1" w:styleId="ListBullets">
    <w:name w:val="ListBullets"/>
    <w:uiPriority w:val="99"/>
    <w:rsid w:val="00E84930"/>
    <w:pPr>
      <w:numPr>
        <w:numId w:val="3"/>
      </w:numPr>
    </w:pPr>
  </w:style>
  <w:style w:type="paragraph" w:styleId="ListNumber">
    <w:name w:val="List Number"/>
    <w:basedOn w:val="Normal"/>
    <w:qFormat/>
    <w:rsid w:val="006D3866"/>
    <w:pPr>
      <w:numPr>
        <w:numId w:val="16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6D3866"/>
    <w:pPr>
      <w:numPr>
        <w:ilvl w:val="1"/>
        <w:numId w:val="16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6D3866"/>
    <w:pPr>
      <w:numPr>
        <w:ilvl w:val="2"/>
        <w:numId w:val="16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6D3866"/>
    <w:pPr>
      <w:numPr>
        <w:ilvl w:val="3"/>
        <w:numId w:val="16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6D3866"/>
    <w:pPr>
      <w:numPr>
        <w:ilvl w:val="4"/>
        <w:numId w:val="16"/>
      </w:numPr>
      <w:spacing w:before="20" w:after="40"/>
    </w:pPr>
  </w:style>
  <w:style w:type="numbering" w:customStyle="1" w:styleId="ListNumbers">
    <w:name w:val="ListNumbers"/>
    <w:uiPriority w:val="99"/>
    <w:rsid w:val="00E8493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8493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4930"/>
    <w:rPr>
      <w:rFonts w:ascii="Arial" w:hAnsi="Arial" w:cs="Arial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E84930"/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ospectaddress">
    <w:name w:val="Prospect address"/>
    <w:basedOn w:val="Footer"/>
    <w:rsid w:val="00E84930"/>
    <w:pPr>
      <w:spacing w:before="0"/>
      <w:contextualSpacing/>
    </w:pPr>
    <w:rPr>
      <w:sz w:val="19"/>
    </w:rPr>
  </w:style>
  <w:style w:type="character" w:styleId="Hyperlink">
    <w:name w:val="Hyperlink"/>
    <w:basedOn w:val="DefaultParagraphFont"/>
    <w:uiPriority w:val="99"/>
    <w:unhideWhenUsed/>
    <w:rsid w:val="00E84930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E84930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E84930"/>
    <w:pPr>
      <w:spacing w:before="140"/>
    </w:pPr>
  </w:style>
  <w:style w:type="paragraph" w:customStyle="1" w:styleId="letter-reference">
    <w:name w:val="letter-reference"/>
    <w:basedOn w:val="Normal"/>
    <w:rsid w:val="00E84930"/>
    <w:pPr>
      <w:spacing w:before="460"/>
    </w:pPr>
  </w:style>
  <w:style w:type="paragraph" w:customStyle="1" w:styleId="letter-salutation">
    <w:name w:val="letter-salutation"/>
    <w:basedOn w:val="Normal"/>
    <w:rsid w:val="00E84930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84930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E84930"/>
  </w:style>
  <w:style w:type="paragraph" w:customStyle="1" w:styleId="letter-signoff-email">
    <w:name w:val="letter-signoff-email"/>
    <w:basedOn w:val="Normal"/>
    <w:rsid w:val="00E84930"/>
    <w:pPr>
      <w:spacing w:before="0" w:after="180"/>
    </w:pPr>
  </w:style>
  <w:style w:type="paragraph" w:customStyle="1" w:styleId="letter-signoff-job-title">
    <w:name w:val="letter-signoff-job-title"/>
    <w:basedOn w:val="Normal"/>
    <w:rsid w:val="00E84930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E84930"/>
    <w:pPr>
      <w:spacing w:before="1000"/>
    </w:pPr>
  </w:style>
  <w:style w:type="paragraph" w:customStyle="1" w:styleId="letter-subject-line">
    <w:name w:val="letter-subject-line"/>
    <w:basedOn w:val="Normal"/>
    <w:rsid w:val="00E84930"/>
    <w:rPr>
      <w:b/>
    </w:rPr>
  </w:style>
  <w:style w:type="paragraph" w:styleId="NormalIndent">
    <w:name w:val="Normal Indent"/>
    <w:basedOn w:val="Normal"/>
    <w:uiPriority w:val="99"/>
    <w:semiHidden/>
    <w:unhideWhenUsed/>
    <w:rsid w:val="00E84930"/>
    <w:pPr>
      <w:ind w:left="567"/>
    </w:pPr>
  </w:style>
  <w:style w:type="paragraph" w:customStyle="1" w:styleId="Normalnumberedparas">
    <w:name w:val="Normal numbered paras"/>
    <w:basedOn w:val="NormalIndent"/>
    <w:rsid w:val="00E84930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rsid w:val="00E84930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E84930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84930"/>
    <w:pPr>
      <w:spacing w:before="60" w:after="60"/>
    </w:pPr>
    <w:rPr>
      <w:lang w:eastAsia="en-US"/>
    </w:rPr>
  </w:style>
  <w:style w:type="table" w:styleId="TableGrid">
    <w:name w:val="Table Grid"/>
    <w:basedOn w:val="TableNormal"/>
    <w:uiPriority w:val="59"/>
    <w:rsid w:val="00E84930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6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statistics/gender-pensions-gap-in-private-pensions-2020-to-2022/gender-pensions-gap-in-private-pensions-2020-to-2022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questions-statements.parliament.uk/written-questions/detail/2025-03-27/4218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w\AppData\Roaming\Microsoft\Templates\circular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6C19-8705-4877-AF30-5E901EB4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Sue Ferns</dc:creator>
  <cp:keywords/>
  <dc:description/>
  <cp:lastModifiedBy>Neil Walsh</cp:lastModifiedBy>
  <cp:revision>2</cp:revision>
  <cp:lastPrinted>2023-06-09T14:58:00Z</cp:lastPrinted>
  <dcterms:created xsi:type="dcterms:W3CDTF">2025-09-22T09:54:00Z</dcterms:created>
  <dcterms:modified xsi:type="dcterms:W3CDTF">2025-09-22T09:54:00Z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865235511</vt:i4>
  </property>
  <property fmtid="{D5CDD505-2E9C-101B-9397-08002B2CF9AE}" pid="3" name="_NewReviewCycle">
    <vt:lpwstr/>
  </property>
  <property fmtid="{D5CDD505-2E9C-101B-9397-08002B2CF9AE}" pid="4" name="_EmailSubject">
    <vt:lpwstr>ESEC circulars</vt:lpwstr>
  </property>
  <property fmtid="{D5CDD505-2E9C-101B-9397-08002B2CF9AE}" pid="5" name="_AuthorEmail">
    <vt:lpwstr>Sue.Ferns@prospect.org.uk</vt:lpwstr>
  </property>
  <property fmtid="{D5CDD505-2E9C-101B-9397-08002B2CF9AE}" pid="6" name="_AuthorEmailDisplayName">
    <vt:lpwstr>Sue Ferns</vt:lpwstr>
  </property>
  <property fmtid="{D5CDD505-2E9C-101B-9397-08002B2CF9AE}" pid="7" name="_ReviewingToolsShownOnce">
    <vt:lpwstr/>
  </property>
</Properties>
</file>