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C333" w14:textId="01F953F5" w:rsidR="007247D3" w:rsidRDefault="007247D3" w:rsidP="000C1E76">
      <w:pPr>
        <w:ind w:right="422"/>
        <w:rPr>
          <w:rFonts w:ascii="BBC Reith Sans" w:hAnsi="BBC Reith Sans" w:cs="BBC Reith Sans"/>
          <w:sz w:val="22"/>
          <w:szCs w:val="22"/>
        </w:rPr>
      </w:pPr>
    </w:p>
    <w:p w14:paraId="61CF3D80" w14:textId="77777777" w:rsidR="00BC7822" w:rsidRDefault="00BC7822" w:rsidP="00BC7822">
      <w:pPr>
        <w:jc w:val="both"/>
        <w:rPr>
          <w:rFonts w:ascii="Poppins" w:hAnsi="Poppins" w:cs="Poppins"/>
        </w:rPr>
      </w:pPr>
    </w:p>
    <w:p w14:paraId="68D7A6A1" w14:textId="77777777" w:rsidR="008E2143" w:rsidRDefault="008E2143" w:rsidP="00BC7822">
      <w:pPr>
        <w:jc w:val="both"/>
        <w:rPr>
          <w:rFonts w:ascii="Poppins" w:hAnsi="Poppins" w:cs="Poppins"/>
        </w:rPr>
      </w:pPr>
    </w:p>
    <w:p w14:paraId="2622ACD9" w14:textId="78762E35" w:rsidR="00BC7822" w:rsidRDefault="008E2143" w:rsidP="00E60E9A">
      <w:pPr>
        <w:ind w:firstLine="720"/>
        <w:jc w:val="both"/>
        <w:rPr>
          <w:rFonts w:ascii="Poppins" w:hAnsi="Poppins" w:cs="Poppins"/>
        </w:rPr>
      </w:pPr>
      <w:r>
        <w:rPr>
          <w:rFonts w:ascii="Poppins" w:hAnsi="Poppins" w:cs="Poppins"/>
        </w:rPr>
        <w:t xml:space="preserve">For the attention of </w:t>
      </w:r>
      <w:r w:rsidR="00D1021B">
        <w:rPr>
          <w:rFonts w:ascii="Poppins" w:hAnsi="Poppins" w:cs="Poppins"/>
        </w:rPr>
        <w:t xml:space="preserve">Kevin Carson and Arun Devasia </w:t>
      </w:r>
    </w:p>
    <w:p w14:paraId="006A55D2" w14:textId="626381AD" w:rsidR="00D1021B" w:rsidRPr="00CF71A0" w:rsidRDefault="0892A4A4" w:rsidP="00E60E9A">
      <w:pPr>
        <w:ind w:firstLine="720"/>
        <w:jc w:val="both"/>
        <w:rPr>
          <w:rFonts w:ascii="Poppins" w:hAnsi="Poppins" w:cs="Poppins"/>
          <w:i/>
          <w:iCs/>
        </w:rPr>
      </w:pPr>
      <w:r w:rsidRPr="6AE76403">
        <w:rPr>
          <w:rFonts w:ascii="Poppins" w:hAnsi="Poppins" w:cs="Poppins"/>
          <w:i/>
          <w:iCs/>
        </w:rPr>
        <w:t xml:space="preserve">Cc: </w:t>
      </w:r>
      <w:r w:rsidR="307C75F4" w:rsidRPr="6AE76403">
        <w:rPr>
          <w:rFonts w:ascii="Poppins" w:hAnsi="Poppins" w:cs="Poppins"/>
          <w:i/>
          <w:iCs/>
        </w:rPr>
        <w:t xml:space="preserve">Anthony Busselier, Gavin Cooke, </w:t>
      </w:r>
      <w:r w:rsidR="11B00694" w:rsidRPr="6AE76403">
        <w:rPr>
          <w:rFonts w:ascii="Poppins" w:hAnsi="Poppins" w:cs="Poppins"/>
          <w:i/>
          <w:iCs/>
        </w:rPr>
        <w:t>Holly Christopher, Yameen Rasul</w:t>
      </w:r>
    </w:p>
    <w:p w14:paraId="6F8C4D9B" w14:textId="77777777" w:rsidR="00BC7822" w:rsidRDefault="00BC7822" w:rsidP="00BC7822">
      <w:pPr>
        <w:jc w:val="both"/>
        <w:rPr>
          <w:rFonts w:ascii="Poppins" w:hAnsi="Poppins" w:cs="Poppins"/>
        </w:rPr>
      </w:pPr>
    </w:p>
    <w:p w14:paraId="7199E05B" w14:textId="77777777" w:rsidR="00BC7822" w:rsidRDefault="00BC7822" w:rsidP="00BC7822">
      <w:pPr>
        <w:jc w:val="both"/>
        <w:rPr>
          <w:rFonts w:ascii="Poppins" w:hAnsi="Poppins" w:cs="Poppins"/>
        </w:rPr>
      </w:pPr>
    </w:p>
    <w:p w14:paraId="0578EA9C" w14:textId="0F0DB8A5" w:rsidR="00BC7822" w:rsidRDefault="00B54BCF" w:rsidP="00E60E9A">
      <w:pPr>
        <w:ind w:firstLine="720"/>
        <w:jc w:val="both"/>
        <w:rPr>
          <w:rFonts w:ascii="Poppins" w:hAnsi="Poppins" w:cs="Poppins"/>
        </w:rPr>
      </w:pPr>
      <w:r>
        <w:rPr>
          <w:rFonts w:ascii="Poppins" w:hAnsi="Poppins" w:cs="Poppins"/>
        </w:rPr>
        <w:t>1</w:t>
      </w:r>
      <w:r w:rsidR="00B147E8">
        <w:rPr>
          <w:rFonts w:ascii="Poppins" w:hAnsi="Poppins" w:cs="Poppins"/>
        </w:rPr>
        <w:t>9</w:t>
      </w:r>
      <w:r w:rsidR="00BC7822" w:rsidRPr="6AE76403">
        <w:rPr>
          <w:rFonts w:ascii="Poppins" w:hAnsi="Poppins" w:cs="Poppins"/>
        </w:rPr>
        <w:t xml:space="preserve"> December 2025</w:t>
      </w:r>
    </w:p>
    <w:p w14:paraId="786486A5" w14:textId="77777777" w:rsidR="00BC7822" w:rsidRDefault="00BC7822" w:rsidP="00BC7822">
      <w:pPr>
        <w:jc w:val="both"/>
        <w:rPr>
          <w:rFonts w:ascii="Poppins" w:hAnsi="Poppins" w:cs="Poppins"/>
        </w:rPr>
      </w:pPr>
    </w:p>
    <w:p w14:paraId="1EF76AA8" w14:textId="77777777" w:rsidR="00BC7822" w:rsidRDefault="00BC7822" w:rsidP="00BC7822">
      <w:pPr>
        <w:jc w:val="both"/>
        <w:rPr>
          <w:rFonts w:ascii="Poppins" w:hAnsi="Poppins" w:cs="Poppins"/>
        </w:rPr>
      </w:pPr>
    </w:p>
    <w:p w14:paraId="24243CAD" w14:textId="438E7315" w:rsidR="00BC7822" w:rsidRDefault="00BC7822" w:rsidP="00E60E9A">
      <w:pPr>
        <w:ind w:firstLine="720"/>
        <w:jc w:val="both"/>
        <w:rPr>
          <w:rFonts w:ascii="Poppins" w:hAnsi="Poppins" w:cs="Poppins"/>
        </w:rPr>
      </w:pPr>
      <w:r w:rsidRPr="00D3197F">
        <w:rPr>
          <w:rFonts w:ascii="Poppins" w:hAnsi="Poppins" w:cs="Poppins"/>
        </w:rPr>
        <w:t>Dear BECTU representatives</w:t>
      </w:r>
    </w:p>
    <w:p w14:paraId="2F85E465" w14:textId="77777777" w:rsidR="00E60E9A" w:rsidRDefault="00E60E9A" w:rsidP="00BC7822">
      <w:pPr>
        <w:jc w:val="both"/>
        <w:rPr>
          <w:rFonts w:ascii="Poppins" w:hAnsi="Poppins" w:cs="Poppins"/>
        </w:rPr>
      </w:pPr>
    </w:p>
    <w:p w14:paraId="1BFED707" w14:textId="2D23D871" w:rsidR="00BC7822" w:rsidRDefault="00BC7822" w:rsidP="00E60E9A">
      <w:pPr>
        <w:ind w:firstLine="720"/>
        <w:jc w:val="both"/>
        <w:rPr>
          <w:rFonts w:ascii="Poppins" w:hAnsi="Poppins" w:cs="Poppins"/>
          <w:b/>
          <w:bCs/>
        </w:rPr>
      </w:pPr>
      <w:r w:rsidRPr="00BE2239">
        <w:rPr>
          <w:rFonts w:ascii="Poppins" w:hAnsi="Poppins" w:cs="Poppins"/>
          <w:b/>
          <w:bCs/>
        </w:rPr>
        <w:t xml:space="preserve">Response to </w:t>
      </w:r>
      <w:r w:rsidR="006217C6">
        <w:rPr>
          <w:rFonts w:ascii="Poppins" w:hAnsi="Poppins" w:cs="Poppins"/>
          <w:b/>
          <w:bCs/>
        </w:rPr>
        <w:t xml:space="preserve">second </w:t>
      </w:r>
      <w:r w:rsidRPr="00BE2239">
        <w:rPr>
          <w:rFonts w:ascii="Poppins" w:hAnsi="Poppins" w:cs="Poppins"/>
          <w:b/>
          <w:bCs/>
        </w:rPr>
        <w:t>collective consultation meeting</w:t>
      </w:r>
    </w:p>
    <w:p w14:paraId="1A8BF83E" w14:textId="77777777" w:rsidR="00BC7822" w:rsidRDefault="00BC7822" w:rsidP="00BC7822">
      <w:pPr>
        <w:jc w:val="both"/>
        <w:rPr>
          <w:rFonts w:ascii="Poppins" w:hAnsi="Poppins" w:cs="Poppins"/>
        </w:rPr>
      </w:pPr>
    </w:p>
    <w:p w14:paraId="06BF2E0E" w14:textId="2CC89E05" w:rsidR="00BC7822" w:rsidRPr="00D3197F" w:rsidRDefault="2D762ADF" w:rsidP="00E60E9A">
      <w:pPr>
        <w:ind w:firstLine="720"/>
        <w:jc w:val="both"/>
        <w:rPr>
          <w:rFonts w:ascii="Poppins" w:hAnsi="Poppins" w:cs="Poppins"/>
        </w:rPr>
      </w:pPr>
      <w:r w:rsidRPr="4874F495">
        <w:rPr>
          <w:rFonts w:ascii="Poppins" w:hAnsi="Poppins" w:cs="Poppins"/>
        </w:rPr>
        <w:t xml:space="preserve">Thank you for attending the collective consultation meeting on Friday </w:t>
      </w:r>
      <w:r w:rsidR="00480B4B">
        <w:rPr>
          <w:rFonts w:ascii="Poppins" w:hAnsi="Poppins" w:cs="Poppins"/>
        </w:rPr>
        <w:t xml:space="preserve">5 December </w:t>
      </w:r>
      <w:r w:rsidRPr="4874F495">
        <w:rPr>
          <w:rFonts w:ascii="Poppins" w:hAnsi="Poppins" w:cs="Poppins"/>
        </w:rPr>
        <w:t xml:space="preserve">2025. </w:t>
      </w:r>
    </w:p>
    <w:p w14:paraId="31B9CD5D" w14:textId="77777777" w:rsidR="00CA2601" w:rsidRDefault="00CA2601" w:rsidP="00BC7822">
      <w:pPr>
        <w:jc w:val="both"/>
        <w:rPr>
          <w:rFonts w:ascii="Poppins" w:hAnsi="Poppins" w:cs="Poppins"/>
        </w:rPr>
      </w:pPr>
    </w:p>
    <w:p w14:paraId="6F568628" w14:textId="7435097C" w:rsidR="00BC7822" w:rsidRDefault="00BC7822" w:rsidP="00E60E9A">
      <w:pPr>
        <w:ind w:firstLine="720"/>
        <w:jc w:val="both"/>
        <w:rPr>
          <w:rFonts w:ascii="Poppins" w:hAnsi="Poppins" w:cs="Poppins"/>
        </w:rPr>
      </w:pPr>
      <w:r w:rsidRPr="00D3197F">
        <w:rPr>
          <w:rFonts w:ascii="Poppins" w:hAnsi="Poppins" w:cs="Poppins"/>
        </w:rPr>
        <w:t>In attendance at the meeting were the following colleagues:</w:t>
      </w:r>
    </w:p>
    <w:p w14:paraId="424AFCAD" w14:textId="77777777" w:rsidR="00E60E9A" w:rsidRPr="00D3197F" w:rsidRDefault="00E60E9A" w:rsidP="00E60E9A">
      <w:pPr>
        <w:ind w:firstLine="720"/>
        <w:jc w:val="both"/>
        <w:rPr>
          <w:rFonts w:ascii="Poppins" w:hAnsi="Poppins" w:cs="Poppins"/>
        </w:rPr>
      </w:pPr>
    </w:p>
    <w:p w14:paraId="656599C6" w14:textId="2E8F2CBA" w:rsidR="00BC7822" w:rsidRPr="00D3197F" w:rsidRDefault="00BC7822" w:rsidP="00BC7822">
      <w:pPr>
        <w:pStyle w:val="ListParagraph"/>
        <w:numPr>
          <w:ilvl w:val="0"/>
          <w:numId w:val="3"/>
        </w:numPr>
        <w:jc w:val="both"/>
        <w:rPr>
          <w:rFonts w:ascii="Poppins" w:hAnsi="Poppins" w:cs="Poppins"/>
          <w:sz w:val="20"/>
          <w:szCs w:val="20"/>
        </w:rPr>
      </w:pPr>
      <w:r w:rsidRPr="00D3197F">
        <w:rPr>
          <w:rFonts w:ascii="Poppins" w:hAnsi="Poppins" w:cs="Poppins"/>
          <w:sz w:val="20"/>
          <w:szCs w:val="20"/>
        </w:rPr>
        <w:t>BECTU Representatives - Kevin Carson, Anthony Busselier, Holly Christopher, Yameen Rasul</w:t>
      </w:r>
      <w:r w:rsidR="00CF71A0">
        <w:rPr>
          <w:rFonts w:ascii="Poppins" w:hAnsi="Poppins" w:cs="Poppins"/>
          <w:sz w:val="20"/>
          <w:szCs w:val="20"/>
        </w:rPr>
        <w:t>, Gavin Cooke</w:t>
      </w:r>
    </w:p>
    <w:p w14:paraId="05C93AD8" w14:textId="53ED94D2" w:rsidR="00BC7822" w:rsidRPr="00D3197F" w:rsidRDefault="00BC7822" w:rsidP="00BC7822">
      <w:pPr>
        <w:pStyle w:val="ListParagraph"/>
        <w:numPr>
          <w:ilvl w:val="0"/>
          <w:numId w:val="3"/>
        </w:numPr>
        <w:jc w:val="both"/>
        <w:rPr>
          <w:rFonts w:ascii="Poppins" w:hAnsi="Poppins" w:cs="Poppins"/>
          <w:sz w:val="20"/>
          <w:szCs w:val="20"/>
        </w:rPr>
      </w:pPr>
      <w:r w:rsidRPr="00D3197F">
        <w:rPr>
          <w:rFonts w:ascii="Poppins" w:hAnsi="Poppins" w:cs="Poppins"/>
          <w:sz w:val="20"/>
          <w:szCs w:val="20"/>
        </w:rPr>
        <w:t>BBC Business Representatives – Kelly Kowal, Jaime Toca, Alison Ransome, Bridget Kane</w:t>
      </w:r>
    </w:p>
    <w:p w14:paraId="13E311E4" w14:textId="77777777" w:rsidR="00BC7822" w:rsidRDefault="00BC7822" w:rsidP="00E60E9A">
      <w:pPr>
        <w:ind w:left="720"/>
        <w:jc w:val="both"/>
        <w:rPr>
          <w:rFonts w:ascii="Poppins" w:hAnsi="Poppins" w:cs="Poppins"/>
        </w:rPr>
      </w:pPr>
      <w:r w:rsidRPr="00D3197F">
        <w:rPr>
          <w:rFonts w:ascii="Poppins" w:hAnsi="Poppins" w:cs="Poppins"/>
        </w:rPr>
        <w:t>We’ve considered the points raised at the meeting and have responded to each of these in turn.</w:t>
      </w:r>
    </w:p>
    <w:p w14:paraId="2C741A0B" w14:textId="77777777" w:rsidR="00445532" w:rsidRDefault="00445532" w:rsidP="00BC7822">
      <w:pPr>
        <w:jc w:val="both"/>
        <w:rPr>
          <w:rFonts w:ascii="Poppins" w:hAnsi="Poppins" w:cs="Poppins"/>
        </w:rPr>
      </w:pPr>
    </w:p>
    <w:p w14:paraId="163323A1" w14:textId="42294289" w:rsidR="00445532" w:rsidRDefault="001A07DE" w:rsidP="00445532">
      <w:pPr>
        <w:pStyle w:val="ListParagraph"/>
        <w:numPr>
          <w:ilvl w:val="0"/>
          <w:numId w:val="5"/>
        </w:numPr>
        <w:jc w:val="both"/>
        <w:rPr>
          <w:rFonts w:ascii="Poppins" w:hAnsi="Poppins" w:cs="Poppins"/>
          <w:b/>
          <w:bCs/>
          <w:sz w:val="20"/>
          <w:szCs w:val="20"/>
        </w:rPr>
      </w:pPr>
      <w:r>
        <w:rPr>
          <w:rFonts w:ascii="Poppins" w:hAnsi="Poppins" w:cs="Poppins"/>
          <w:b/>
          <w:bCs/>
          <w:sz w:val="20"/>
          <w:szCs w:val="20"/>
        </w:rPr>
        <w:t>Consultation approach over the Christmas period</w:t>
      </w:r>
    </w:p>
    <w:p w14:paraId="7C77DF5D" w14:textId="394929D6" w:rsidR="002B29FE" w:rsidRDefault="002B29FE" w:rsidP="002B29FE">
      <w:pPr>
        <w:pStyle w:val="ListParagraph"/>
        <w:jc w:val="both"/>
        <w:rPr>
          <w:rFonts w:ascii="Poppins" w:hAnsi="Poppins" w:cs="Poppins"/>
          <w:sz w:val="20"/>
          <w:szCs w:val="20"/>
        </w:rPr>
      </w:pPr>
      <w:r w:rsidRPr="002B29FE">
        <w:rPr>
          <w:rFonts w:ascii="Poppins" w:hAnsi="Poppins" w:cs="Poppins"/>
          <w:sz w:val="20"/>
          <w:szCs w:val="20"/>
        </w:rPr>
        <w:t xml:space="preserve">We </w:t>
      </w:r>
      <w:r w:rsidR="002756DC">
        <w:rPr>
          <w:rFonts w:ascii="Poppins" w:hAnsi="Poppins" w:cs="Poppins"/>
          <w:sz w:val="20"/>
          <w:szCs w:val="20"/>
        </w:rPr>
        <w:t xml:space="preserve">appreciate that there is some anxiety from colleagues about having to make voluntary redundancy and job preference decisions over </w:t>
      </w:r>
      <w:r w:rsidR="00452ED3">
        <w:rPr>
          <w:rFonts w:ascii="Poppins" w:hAnsi="Poppins" w:cs="Poppins"/>
          <w:sz w:val="20"/>
          <w:szCs w:val="20"/>
        </w:rPr>
        <w:t>Christmas</w:t>
      </w:r>
      <w:r w:rsidR="002756DC">
        <w:rPr>
          <w:rFonts w:ascii="Poppins" w:hAnsi="Poppins" w:cs="Poppins"/>
          <w:sz w:val="20"/>
          <w:szCs w:val="20"/>
        </w:rPr>
        <w:t xml:space="preserve">, therefore we have </w:t>
      </w:r>
      <w:r w:rsidRPr="002B29FE">
        <w:rPr>
          <w:rFonts w:ascii="Poppins" w:hAnsi="Poppins" w:cs="Poppins"/>
          <w:sz w:val="20"/>
          <w:szCs w:val="20"/>
        </w:rPr>
        <w:t xml:space="preserve">agreed on the </w:t>
      </w:r>
      <w:r w:rsidR="001A07DE">
        <w:rPr>
          <w:rFonts w:ascii="Poppins" w:hAnsi="Poppins" w:cs="Poppins"/>
          <w:sz w:val="20"/>
          <w:szCs w:val="20"/>
        </w:rPr>
        <w:t>following the timeline:</w:t>
      </w:r>
    </w:p>
    <w:p w14:paraId="5E3C64B4" w14:textId="77777777" w:rsidR="00E60E9A" w:rsidRDefault="00E60E9A" w:rsidP="002B29FE">
      <w:pPr>
        <w:pStyle w:val="ListParagraph"/>
        <w:jc w:val="both"/>
        <w:rPr>
          <w:rFonts w:ascii="Poppins" w:hAnsi="Poppins" w:cs="Poppins"/>
          <w:sz w:val="20"/>
          <w:szCs w:val="20"/>
        </w:rPr>
      </w:pPr>
    </w:p>
    <w:p w14:paraId="242C3EA6" w14:textId="77777777" w:rsidR="00E92133" w:rsidRPr="00E92133" w:rsidRDefault="00E92133" w:rsidP="00E92133">
      <w:pPr>
        <w:pStyle w:val="ListParagraph"/>
        <w:numPr>
          <w:ilvl w:val="0"/>
          <w:numId w:val="8"/>
        </w:numPr>
        <w:jc w:val="both"/>
        <w:rPr>
          <w:rFonts w:ascii="Poppins" w:hAnsi="Poppins" w:cs="Poppins"/>
          <w:sz w:val="20"/>
          <w:szCs w:val="20"/>
        </w:rPr>
      </w:pPr>
      <w:r w:rsidRPr="00E92133">
        <w:rPr>
          <w:rFonts w:ascii="Poppins" w:hAnsi="Poppins" w:cs="Poppins"/>
          <w:b/>
          <w:bCs/>
          <w:sz w:val="20"/>
          <w:szCs w:val="20"/>
        </w:rPr>
        <w:t>11 December 2025:</w:t>
      </w:r>
      <w:r w:rsidRPr="00E92133">
        <w:rPr>
          <w:rFonts w:ascii="Poppins" w:hAnsi="Poppins" w:cs="Poppins"/>
          <w:sz w:val="20"/>
          <w:szCs w:val="20"/>
        </w:rPr>
        <w:t xml:space="preserve"> Third collective consultation meeting (extended 2 hours)</w:t>
      </w:r>
    </w:p>
    <w:p w14:paraId="506C3175" w14:textId="77777777" w:rsidR="00E92133" w:rsidRPr="00E92133" w:rsidRDefault="00E92133" w:rsidP="00E92133">
      <w:pPr>
        <w:pStyle w:val="ListParagraph"/>
        <w:numPr>
          <w:ilvl w:val="0"/>
          <w:numId w:val="8"/>
        </w:numPr>
        <w:jc w:val="both"/>
        <w:rPr>
          <w:rFonts w:ascii="Poppins" w:hAnsi="Poppins" w:cs="Poppins"/>
          <w:sz w:val="20"/>
          <w:szCs w:val="20"/>
        </w:rPr>
      </w:pPr>
      <w:r w:rsidRPr="00E92133">
        <w:rPr>
          <w:rFonts w:ascii="Poppins" w:hAnsi="Poppins" w:cs="Poppins"/>
          <w:b/>
          <w:bCs/>
          <w:sz w:val="20"/>
          <w:szCs w:val="20"/>
        </w:rPr>
        <w:t>19 December 2025:</w:t>
      </w:r>
      <w:r w:rsidRPr="00E92133">
        <w:rPr>
          <w:rFonts w:ascii="Poppins" w:hAnsi="Poppins" w:cs="Poppins"/>
          <w:sz w:val="20"/>
          <w:szCs w:val="20"/>
        </w:rPr>
        <w:t xml:space="preserve"> Fourth collective consultation meeting (extended 2 hours) </w:t>
      </w:r>
    </w:p>
    <w:p w14:paraId="0CE0285C" w14:textId="77777777" w:rsidR="00E92133" w:rsidRPr="00E92133" w:rsidRDefault="00E92133" w:rsidP="00E92133">
      <w:pPr>
        <w:pStyle w:val="ListParagraph"/>
        <w:numPr>
          <w:ilvl w:val="0"/>
          <w:numId w:val="8"/>
        </w:numPr>
        <w:jc w:val="both"/>
        <w:rPr>
          <w:rFonts w:ascii="Poppins" w:hAnsi="Poppins" w:cs="Poppins"/>
          <w:sz w:val="20"/>
          <w:szCs w:val="20"/>
        </w:rPr>
      </w:pPr>
      <w:r w:rsidRPr="00E92133">
        <w:rPr>
          <w:rFonts w:ascii="Poppins" w:hAnsi="Poppins" w:cs="Poppins"/>
          <w:b/>
          <w:bCs/>
          <w:sz w:val="20"/>
          <w:szCs w:val="20"/>
        </w:rPr>
        <w:t>22 December 2025 – 2 January 2026:</w:t>
      </w:r>
      <w:r w:rsidRPr="00E92133">
        <w:rPr>
          <w:rFonts w:ascii="Poppins" w:hAnsi="Poppins" w:cs="Poppins"/>
          <w:sz w:val="20"/>
          <w:szCs w:val="20"/>
        </w:rPr>
        <w:t xml:space="preserve"> Consultation is paused over the Christmas break</w:t>
      </w:r>
    </w:p>
    <w:p w14:paraId="0E78FC95" w14:textId="77777777" w:rsidR="00E92133" w:rsidRPr="00E92133" w:rsidRDefault="00E92133" w:rsidP="00E92133">
      <w:pPr>
        <w:pStyle w:val="ListParagraph"/>
        <w:numPr>
          <w:ilvl w:val="0"/>
          <w:numId w:val="8"/>
        </w:numPr>
        <w:jc w:val="both"/>
        <w:rPr>
          <w:rFonts w:ascii="Poppins" w:hAnsi="Poppins" w:cs="Poppins"/>
          <w:sz w:val="20"/>
          <w:szCs w:val="20"/>
        </w:rPr>
      </w:pPr>
      <w:r w:rsidRPr="00E92133">
        <w:rPr>
          <w:rFonts w:ascii="Poppins" w:hAnsi="Poppins" w:cs="Poppins"/>
          <w:b/>
          <w:bCs/>
          <w:sz w:val="20"/>
          <w:szCs w:val="20"/>
        </w:rPr>
        <w:t>5 January 2026:</w:t>
      </w:r>
      <w:r w:rsidRPr="00E92133">
        <w:rPr>
          <w:rFonts w:ascii="Poppins" w:hAnsi="Poppins" w:cs="Poppins"/>
          <w:sz w:val="20"/>
          <w:szCs w:val="20"/>
        </w:rPr>
        <w:t xml:space="preserve"> Consultation recommences</w:t>
      </w:r>
    </w:p>
    <w:p w14:paraId="527EAB95" w14:textId="534C96B4" w:rsidR="00E92133" w:rsidRDefault="00E92133" w:rsidP="00E92133">
      <w:pPr>
        <w:pStyle w:val="ListParagraph"/>
        <w:numPr>
          <w:ilvl w:val="0"/>
          <w:numId w:val="8"/>
        </w:numPr>
        <w:jc w:val="both"/>
        <w:rPr>
          <w:rFonts w:ascii="Poppins" w:hAnsi="Poppins" w:cs="Poppins"/>
          <w:sz w:val="20"/>
          <w:szCs w:val="20"/>
        </w:rPr>
      </w:pPr>
      <w:r w:rsidRPr="00E92133">
        <w:rPr>
          <w:rFonts w:ascii="Poppins" w:hAnsi="Poppins" w:cs="Poppins"/>
          <w:b/>
          <w:bCs/>
          <w:sz w:val="20"/>
          <w:szCs w:val="20"/>
        </w:rPr>
        <w:t>9 January 2026:</w:t>
      </w:r>
      <w:r w:rsidRPr="00E92133">
        <w:rPr>
          <w:rFonts w:ascii="Poppins" w:hAnsi="Poppins" w:cs="Poppins"/>
          <w:sz w:val="20"/>
          <w:szCs w:val="20"/>
        </w:rPr>
        <w:t xml:space="preserve"> Collective consultation will close no earlier than Friday 9 </w:t>
      </w:r>
      <w:r w:rsidR="00383A21">
        <w:rPr>
          <w:rFonts w:ascii="Poppins" w:hAnsi="Poppins" w:cs="Poppins"/>
          <w:sz w:val="20"/>
          <w:szCs w:val="20"/>
        </w:rPr>
        <w:t>January 2026</w:t>
      </w:r>
    </w:p>
    <w:p w14:paraId="3933C4C9" w14:textId="77777777" w:rsidR="005A1808" w:rsidRDefault="005A1808" w:rsidP="009C130A">
      <w:pPr>
        <w:pStyle w:val="ListParagraph"/>
        <w:jc w:val="both"/>
        <w:rPr>
          <w:rFonts w:ascii="Poppins" w:hAnsi="Poppins" w:cs="Poppins"/>
          <w:sz w:val="20"/>
          <w:szCs w:val="20"/>
        </w:rPr>
      </w:pPr>
    </w:p>
    <w:p w14:paraId="37ACDC06" w14:textId="77777777" w:rsidR="009C130A" w:rsidRDefault="009C130A" w:rsidP="009C130A">
      <w:pPr>
        <w:pStyle w:val="ListParagraph"/>
        <w:numPr>
          <w:ilvl w:val="0"/>
          <w:numId w:val="5"/>
        </w:numPr>
        <w:jc w:val="both"/>
        <w:rPr>
          <w:rFonts w:ascii="Poppins" w:hAnsi="Poppins" w:cs="Poppins"/>
          <w:b/>
          <w:bCs/>
          <w:sz w:val="20"/>
          <w:szCs w:val="20"/>
        </w:rPr>
      </w:pPr>
      <w:r w:rsidRPr="004D1FC6">
        <w:rPr>
          <w:rFonts w:ascii="Poppins" w:hAnsi="Poppins" w:cs="Poppins"/>
          <w:b/>
          <w:bCs/>
          <w:sz w:val="20"/>
          <w:szCs w:val="20"/>
        </w:rPr>
        <w:t>Voluntary Redundancy and Preference Forms for new roles</w:t>
      </w:r>
    </w:p>
    <w:p w14:paraId="4F51A603" w14:textId="4B5F1D92" w:rsidR="00AF37D4" w:rsidRDefault="009C130A" w:rsidP="009C130A">
      <w:pPr>
        <w:pStyle w:val="ListParagraph"/>
        <w:jc w:val="both"/>
        <w:rPr>
          <w:rFonts w:ascii="Poppins" w:hAnsi="Poppins" w:cs="Poppins"/>
          <w:sz w:val="20"/>
          <w:szCs w:val="20"/>
        </w:rPr>
      </w:pPr>
      <w:r>
        <w:rPr>
          <w:rFonts w:ascii="Poppins" w:hAnsi="Poppins" w:cs="Poppins"/>
          <w:sz w:val="20"/>
          <w:szCs w:val="20"/>
        </w:rPr>
        <w:t xml:space="preserve">We have heard the anxiety about colleagues needing to make decisions on their preferences between voluntary redundancy and </w:t>
      </w:r>
      <w:r w:rsidR="00452ED3">
        <w:rPr>
          <w:rFonts w:ascii="Poppins" w:hAnsi="Poppins" w:cs="Poppins"/>
          <w:sz w:val="20"/>
          <w:szCs w:val="20"/>
        </w:rPr>
        <w:t>expressing an interest in the new roles of the proposed structure</w:t>
      </w:r>
      <w:r w:rsidR="00EE7EF9">
        <w:rPr>
          <w:rFonts w:ascii="Poppins" w:hAnsi="Poppins" w:cs="Poppins"/>
          <w:sz w:val="20"/>
          <w:szCs w:val="20"/>
        </w:rPr>
        <w:t xml:space="preserve">, whilst there </w:t>
      </w:r>
      <w:r w:rsidR="00DA3540">
        <w:rPr>
          <w:rFonts w:ascii="Poppins" w:hAnsi="Poppins" w:cs="Poppins"/>
          <w:sz w:val="20"/>
          <w:szCs w:val="20"/>
        </w:rPr>
        <w:t>is still uncertainty on whether the proposals will change</w:t>
      </w:r>
      <w:r w:rsidR="00EE7EF9">
        <w:rPr>
          <w:rFonts w:ascii="Poppins" w:hAnsi="Poppins" w:cs="Poppins"/>
          <w:sz w:val="20"/>
          <w:szCs w:val="20"/>
        </w:rPr>
        <w:t xml:space="preserve">. </w:t>
      </w:r>
      <w:r w:rsidR="00AF37D4">
        <w:rPr>
          <w:rFonts w:ascii="Poppins" w:hAnsi="Poppins" w:cs="Poppins"/>
          <w:sz w:val="20"/>
          <w:szCs w:val="20"/>
        </w:rPr>
        <w:t>We have jointly agreed on the following aspects:</w:t>
      </w:r>
    </w:p>
    <w:p w14:paraId="4F904BB1" w14:textId="4EEE3F65" w:rsidR="00BA727E" w:rsidRDefault="00AF37D4" w:rsidP="00AF37D4">
      <w:pPr>
        <w:pStyle w:val="ListParagraph"/>
        <w:numPr>
          <w:ilvl w:val="0"/>
          <w:numId w:val="9"/>
        </w:numPr>
        <w:jc w:val="both"/>
        <w:rPr>
          <w:rFonts w:ascii="Poppins" w:hAnsi="Poppins" w:cs="Poppins"/>
          <w:sz w:val="20"/>
          <w:szCs w:val="20"/>
        </w:rPr>
      </w:pPr>
      <w:r>
        <w:rPr>
          <w:rFonts w:ascii="Poppins" w:hAnsi="Poppins" w:cs="Poppins"/>
          <w:sz w:val="20"/>
          <w:szCs w:val="20"/>
        </w:rPr>
        <w:t>Expressions of Interest in Voluntary Redundancy (EOI VR)</w:t>
      </w:r>
      <w:r w:rsidR="00CB7E04">
        <w:rPr>
          <w:rFonts w:ascii="Poppins" w:hAnsi="Poppins" w:cs="Poppins"/>
          <w:sz w:val="20"/>
          <w:szCs w:val="20"/>
        </w:rPr>
        <w:t xml:space="preserve"> and preference forms for new roles</w:t>
      </w:r>
      <w:r>
        <w:rPr>
          <w:rFonts w:ascii="Poppins" w:hAnsi="Poppins" w:cs="Poppins"/>
          <w:sz w:val="20"/>
          <w:szCs w:val="20"/>
        </w:rPr>
        <w:t xml:space="preserve"> will remain open until </w:t>
      </w:r>
      <w:r w:rsidR="006B3936">
        <w:rPr>
          <w:rFonts w:ascii="Poppins" w:hAnsi="Poppins" w:cs="Poppins"/>
          <w:sz w:val="20"/>
          <w:szCs w:val="20"/>
        </w:rPr>
        <w:t>one week after collective consultation closes, so that colleagues have a reason</w:t>
      </w:r>
      <w:r w:rsidR="00BA727E">
        <w:rPr>
          <w:rFonts w:ascii="Poppins" w:hAnsi="Poppins" w:cs="Poppins"/>
          <w:sz w:val="20"/>
          <w:szCs w:val="20"/>
        </w:rPr>
        <w:t>able certainty over the structure an</w:t>
      </w:r>
      <w:r w:rsidR="000D1E47">
        <w:rPr>
          <w:rFonts w:ascii="Poppins" w:hAnsi="Poppins" w:cs="Poppins"/>
          <w:sz w:val="20"/>
          <w:szCs w:val="20"/>
        </w:rPr>
        <w:t>d any new roles they can apply for.</w:t>
      </w:r>
    </w:p>
    <w:p w14:paraId="3A645F33" w14:textId="4DEE17DC" w:rsidR="009A0A11" w:rsidRDefault="009A0A11" w:rsidP="009A0A11">
      <w:pPr>
        <w:pStyle w:val="ListParagraph"/>
        <w:numPr>
          <w:ilvl w:val="0"/>
          <w:numId w:val="9"/>
        </w:numPr>
        <w:jc w:val="both"/>
        <w:rPr>
          <w:rFonts w:ascii="Poppins" w:hAnsi="Poppins" w:cs="Poppins"/>
          <w:sz w:val="20"/>
          <w:szCs w:val="20"/>
        </w:rPr>
      </w:pPr>
      <w:r>
        <w:rPr>
          <w:rFonts w:ascii="Poppins" w:hAnsi="Poppins" w:cs="Poppins"/>
          <w:sz w:val="20"/>
          <w:szCs w:val="20"/>
        </w:rPr>
        <w:lastRenderedPageBreak/>
        <w:t>C</w:t>
      </w:r>
      <w:r w:rsidRPr="00F6065C">
        <w:rPr>
          <w:rFonts w:ascii="Poppins" w:hAnsi="Poppins" w:cs="Poppins"/>
          <w:sz w:val="20"/>
          <w:szCs w:val="20"/>
        </w:rPr>
        <w:t xml:space="preserve">olleagues can preference for any role at any grade in the proposed new structure. Whilst there are pros and cons of each approach, and colleagues affected will have different viewpoints on how it should be done, </w:t>
      </w:r>
      <w:r w:rsidR="00311C49">
        <w:rPr>
          <w:rFonts w:ascii="Poppins" w:hAnsi="Poppins" w:cs="Poppins"/>
          <w:sz w:val="20"/>
          <w:szCs w:val="20"/>
        </w:rPr>
        <w:t>we mutually agreed that the majority were in favour of this approach. We trust that this alleviates concerns from Band C colleagues and colleagues who are on attachment at a higher grade, in particular</w:t>
      </w:r>
      <w:r w:rsidRPr="00F6065C">
        <w:rPr>
          <w:rFonts w:ascii="Poppins" w:hAnsi="Poppins" w:cs="Poppins"/>
          <w:sz w:val="20"/>
          <w:szCs w:val="20"/>
        </w:rPr>
        <w:t xml:space="preserve">. </w:t>
      </w:r>
    </w:p>
    <w:p w14:paraId="44087DC8" w14:textId="0FF39716" w:rsidR="00A0786B" w:rsidRPr="00A0786B" w:rsidRDefault="00A0786B" w:rsidP="00A0786B">
      <w:pPr>
        <w:pStyle w:val="ListParagraph"/>
        <w:numPr>
          <w:ilvl w:val="0"/>
          <w:numId w:val="9"/>
        </w:numPr>
        <w:jc w:val="both"/>
        <w:rPr>
          <w:rFonts w:ascii="Poppins" w:hAnsi="Poppins" w:cs="Poppins"/>
          <w:sz w:val="20"/>
          <w:szCs w:val="20"/>
        </w:rPr>
      </w:pPr>
      <w:r w:rsidRPr="00F6065C">
        <w:rPr>
          <w:rFonts w:ascii="Poppins" w:hAnsi="Poppins" w:cs="Poppins"/>
          <w:sz w:val="20"/>
          <w:szCs w:val="20"/>
        </w:rPr>
        <w:t>It is common for some parts of a proposal to be agreed before others in a collective consultation. If that is the case, we will notify colleagues when the preference for roles will close at each stage.</w:t>
      </w:r>
    </w:p>
    <w:p w14:paraId="5269BB19" w14:textId="769B7965" w:rsidR="006A10E8" w:rsidRPr="00935B07" w:rsidRDefault="00935B07" w:rsidP="00AF37D4">
      <w:pPr>
        <w:pStyle w:val="ListParagraph"/>
        <w:numPr>
          <w:ilvl w:val="0"/>
          <w:numId w:val="9"/>
        </w:numPr>
        <w:jc w:val="both"/>
        <w:rPr>
          <w:rFonts w:ascii="Poppins" w:hAnsi="Poppins" w:cs="Poppins"/>
          <w:sz w:val="20"/>
          <w:szCs w:val="20"/>
        </w:rPr>
      </w:pPr>
      <w:r w:rsidRPr="00935B07">
        <w:rPr>
          <w:rFonts w:ascii="Poppins" w:hAnsi="Poppins" w:cs="Poppins"/>
          <w:sz w:val="20"/>
          <w:szCs w:val="20"/>
        </w:rPr>
        <w:t xml:space="preserve">We are not going to pause the voluntary redundancy and preference </w:t>
      </w:r>
      <w:proofErr w:type="gramStart"/>
      <w:r w:rsidRPr="00935B07">
        <w:rPr>
          <w:rFonts w:ascii="Poppins" w:hAnsi="Poppins" w:cs="Poppins"/>
          <w:sz w:val="20"/>
          <w:szCs w:val="20"/>
        </w:rPr>
        <w:t>forms,</w:t>
      </w:r>
      <w:proofErr w:type="gramEnd"/>
      <w:r w:rsidRPr="00935B07">
        <w:rPr>
          <w:rFonts w:ascii="Poppins" w:hAnsi="Poppins" w:cs="Poppins"/>
          <w:sz w:val="20"/>
          <w:szCs w:val="20"/>
        </w:rPr>
        <w:t xml:space="preserve"> however we </w:t>
      </w:r>
      <w:r w:rsidR="00B54BCF">
        <w:rPr>
          <w:rFonts w:ascii="Poppins" w:hAnsi="Poppins" w:cs="Poppins"/>
          <w:sz w:val="20"/>
          <w:szCs w:val="20"/>
        </w:rPr>
        <w:t>have relaunched a</w:t>
      </w:r>
      <w:r w:rsidRPr="00935B07">
        <w:rPr>
          <w:rFonts w:ascii="Poppins" w:hAnsi="Poppins" w:cs="Poppins"/>
          <w:sz w:val="20"/>
          <w:szCs w:val="20"/>
        </w:rPr>
        <w:t xml:space="preserve"> single updated form </w:t>
      </w:r>
      <w:r w:rsidR="00B54BCF">
        <w:rPr>
          <w:rFonts w:ascii="Poppins" w:hAnsi="Poppins" w:cs="Poppins"/>
          <w:sz w:val="20"/>
          <w:szCs w:val="20"/>
        </w:rPr>
        <w:t xml:space="preserve">and </w:t>
      </w:r>
      <w:r w:rsidR="00BD13D3">
        <w:rPr>
          <w:rFonts w:ascii="Poppins" w:hAnsi="Poppins" w:cs="Poppins"/>
          <w:sz w:val="20"/>
          <w:szCs w:val="20"/>
        </w:rPr>
        <w:t>deleted</w:t>
      </w:r>
      <w:r w:rsidR="00B54BCF">
        <w:rPr>
          <w:rFonts w:ascii="Poppins" w:hAnsi="Poppins" w:cs="Poppins"/>
          <w:sz w:val="20"/>
          <w:szCs w:val="20"/>
        </w:rPr>
        <w:t xml:space="preserve"> all previous responses on the back of your feedback.</w:t>
      </w:r>
      <w:r w:rsidRPr="00935B07">
        <w:rPr>
          <w:rFonts w:ascii="Poppins" w:hAnsi="Poppins" w:cs="Poppins"/>
          <w:sz w:val="20"/>
          <w:szCs w:val="20"/>
        </w:rPr>
        <w:t xml:space="preserve"> </w:t>
      </w:r>
      <w:r w:rsidR="00B54BCF">
        <w:rPr>
          <w:rFonts w:ascii="Poppins" w:hAnsi="Poppins" w:cs="Poppins"/>
          <w:sz w:val="20"/>
          <w:szCs w:val="20"/>
        </w:rPr>
        <w:t xml:space="preserve">Colleagues </w:t>
      </w:r>
      <w:proofErr w:type="gramStart"/>
      <w:r w:rsidR="00B54BCF">
        <w:rPr>
          <w:rFonts w:ascii="Poppins" w:hAnsi="Poppins" w:cs="Poppins"/>
          <w:sz w:val="20"/>
          <w:szCs w:val="20"/>
        </w:rPr>
        <w:t>have the ability to</w:t>
      </w:r>
      <w:proofErr w:type="gramEnd"/>
      <w:r w:rsidR="00B54BCF">
        <w:rPr>
          <w:rFonts w:ascii="Poppins" w:hAnsi="Poppins" w:cs="Poppins"/>
          <w:sz w:val="20"/>
          <w:szCs w:val="20"/>
        </w:rPr>
        <w:t xml:space="preserve"> edit their forms moving forward.</w:t>
      </w:r>
    </w:p>
    <w:p w14:paraId="07767373" w14:textId="77777777" w:rsidR="00E92133" w:rsidRDefault="00E92133" w:rsidP="00E92133">
      <w:pPr>
        <w:jc w:val="both"/>
        <w:rPr>
          <w:rFonts w:ascii="Poppins" w:eastAsiaTheme="minorHAnsi" w:hAnsi="Poppins" w:cs="Poppins"/>
        </w:rPr>
      </w:pPr>
    </w:p>
    <w:p w14:paraId="0FC491F1" w14:textId="28E96E8F" w:rsidR="00E92133" w:rsidRDefault="00E92133" w:rsidP="00E92133">
      <w:pPr>
        <w:pStyle w:val="ListParagraph"/>
        <w:numPr>
          <w:ilvl w:val="0"/>
          <w:numId w:val="5"/>
        </w:numPr>
        <w:jc w:val="both"/>
        <w:rPr>
          <w:rFonts w:ascii="Poppins" w:hAnsi="Poppins" w:cs="Poppins"/>
          <w:b/>
          <w:bCs/>
          <w:sz w:val="20"/>
          <w:szCs w:val="20"/>
        </w:rPr>
      </w:pPr>
      <w:r w:rsidRPr="00A81591">
        <w:rPr>
          <w:rFonts w:ascii="Poppins" w:hAnsi="Poppins" w:cs="Poppins"/>
          <w:b/>
          <w:bCs/>
          <w:sz w:val="20"/>
          <w:szCs w:val="20"/>
        </w:rPr>
        <w:t xml:space="preserve">Submission of </w:t>
      </w:r>
      <w:r w:rsidR="00A81591" w:rsidRPr="00A81591">
        <w:rPr>
          <w:rFonts w:ascii="Poppins" w:hAnsi="Poppins" w:cs="Poppins"/>
          <w:b/>
          <w:bCs/>
          <w:sz w:val="20"/>
          <w:szCs w:val="20"/>
        </w:rPr>
        <w:t xml:space="preserve">outstanding questions and </w:t>
      </w:r>
      <w:proofErr w:type="gramStart"/>
      <w:r w:rsidR="00A81591" w:rsidRPr="00A81591">
        <w:rPr>
          <w:rFonts w:ascii="Poppins" w:hAnsi="Poppins" w:cs="Poppins"/>
          <w:b/>
          <w:bCs/>
          <w:sz w:val="20"/>
          <w:szCs w:val="20"/>
        </w:rPr>
        <w:t>counter-proposals</w:t>
      </w:r>
      <w:proofErr w:type="gramEnd"/>
      <w:r w:rsidR="00A81591" w:rsidRPr="00A81591">
        <w:rPr>
          <w:rFonts w:ascii="Poppins" w:hAnsi="Poppins" w:cs="Poppins"/>
          <w:b/>
          <w:bCs/>
          <w:sz w:val="20"/>
          <w:szCs w:val="20"/>
        </w:rPr>
        <w:t xml:space="preserve"> from BECTU</w:t>
      </w:r>
    </w:p>
    <w:p w14:paraId="5F394470" w14:textId="42963282" w:rsidR="00383A21" w:rsidRDefault="00383A21" w:rsidP="00383A21">
      <w:pPr>
        <w:pStyle w:val="ListParagraph"/>
        <w:jc w:val="both"/>
        <w:rPr>
          <w:rFonts w:ascii="Poppins" w:hAnsi="Poppins" w:cs="Poppins"/>
          <w:sz w:val="20"/>
          <w:szCs w:val="20"/>
        </w:rPr>
      </w:pPr>
      <w:r w:rsidRPr="00A21D9A">
        <w:rPr>
          <w:rFonts w:ascii="Poppins" w:hAnsi="Poppins" w:cs="Poppins"/>
          <w:sz w:val="20"/>
          <w:szCs w:val="20"/>
        </w:rPr>
        <w:t xml:space="preserve">It is our expectation that all remaining questions you have which you require answering </w:t>
      </w:r>
      <w:proofErr w:type="gramStart"/>
      <w:r w:rsidRPr="00A21D9A">
        <w:rPr>
          <w:rFonts w:ascii="Poppins" w:hAnsi="Poppins" w:cs="Poppins"/>
          <w:sz w:val="20"/>
          <w:szCs w:val="20"/>
        </w:rPr>
        <w:t>in order to</w:t>
      </w:r>
      <w:proofErr w:type="gramEnd"/>
      <w:r w:rsidRPr="00A21D9A">
        <w:rPr>
          <w:rFonts w:ascii="Poppins" w:hAnsi="Poppins" w:cs="Poppins"/>
          <w:sz w:val="20"/>
          <w:szCs w:val="20"/>
        </w:rPr>
        <w:t xml:space="preserve"> prepare </w:t>
      </w:r>
      <w:proofErr w:type="gramStart"/>
      <w:r w:rsidRPr="00A21D9A">
        <w:rPr>
          <w:rFonts w:ascii="Poppins" w:hAnsi="Poppins" w:cs="Poppins"/>
          <w:sz w:val="20"/>
          <w:szCs w:val="20"/>
        </w:rPr>
        <w:t>counter-proposals</w:t>
      </w:r>
      <w:proofErr w:type="gramEnd"/>
      <w:r w:rsidRPr="00A21D9A">
        <w:rPr>
          <w:rFonts w:ascii="Poppins" w:hAnsi="Poppins" w:cs="Poppins"/>
          <w:sz w:val="20"/>
          <w:szCs w:val="20"/>
        </w:rPr>
        <w:t xml:space="preserve"> (if you are proposing to submit any) will be submitted by 19</w:t>
      </w:r>
      <w:r w:rsidRPr="00A21D9A">
        <w:rPr>
          <w:rFonts w:ascii="Poppins" w:hAnsi="Poppins" w:cs="Poppins"/>
          <w:sz w:val="20"/>
          <w:szCs w:val="20"/>
          <w:vertAlign w:val="superscript"/>
        </w:rPr>
        <w:t>th</w:t>
      </w:r>
      <w:r w:rsidRPr="00A21D9A">
        <w:rPr>
          <w:rFonts w:ascii="Poppins" w:hAnsi="Poppins" w:cs="Poppins"/>
          <w:sz w:val="20"/>
          <w:szCs w:val="20"/>
        </w:rPr>
        <w:t xml:space="preserve"> December 2025</w:t>
      </w:r>
      <w:r>
        <w:rPr>
          <w:rFonts w:ascii="Poppins" w:hAnsi="Poppins" w:cs="Poppins"/>
          <w:sz w:val="20"/>
          <w:szCs w:val="20"/>
        </w:rPr>
        <w:t xml:space="preserve"> so that we can </w:t>
      </w:r>
      <w:r w:rsidR="00B54BCF">
        <w:rPr>
          <w:rFonts w:ascii="Poppins" w:hAnsi="Poppins" w:cs="Poppins"/>
          <w:sz w:val="20"/>
          <w:szCs w:val="20"/>
        </w:rPr>
        <w:t xml:space="preserve">receive and </w:t>
      </w:r>
      <w:r>
        <w:rPr>
          <w:rFonts w:ascii="Poppins" w:hAnsi="Poppins" w:cs="Poppins"/>
          <w:sz w:val="20"/>
          <w:szCs w:val="20"/>
        </w:rPr>
        <w:t xml:space="preserve">consider </w:t>
      </w:r>
      <w:proofErr w:type="gramStart"/>
      <w:r>
        <w:rPr>
          <w:rFonts w:ascii="Poppins" w:hAnsi="Poppins" w:cs="Poppins"/>
          <w:sz w:val="20"/>
          <w:szCs w:val="20"/>
        </w:rPr>
        <w:t>counter-proposals</w:t>
      </w:r>
      <w:proofErr w:type="gramEnd"/>
      <w:r>
        <w:rPr>
          <w:rFonts w:ascii="Poppins" w:hAnsi="Poppins" w:cs="Poppins"/>
          <w:sz w:val="20"/>
          <w:szCs w:val="20"/>
        </w:rPr>
        <w:t xml:space="preserve"> in the first week of January.</w:t>
      </w:r>
    </w:p>
    <w:p w14:paraId="54F77418" w14:textId="77777777" w:rsidR="00051A0E" w:rsidRPr="00383A21" w:rsidRDefault="00051A0E" w:rsidP="00383A21">
      <w:pPr>
        <w:jc w:val="both"/>
        <w:rPr>
          <w:rFonts w:ascii="Poppins" w:hAnsi="Poppins" w:cs="Poppins"/>
          <w:color w:val="FF0000"/>
        </w:rPr>
      </w:pPr>
    </w:p>
    <w:p w14:paraId="1C12127F" w14:textId="77777777" w:rsidR="00D90C23" w:rsidRDefault="00051A0E" w:rsidP="00B0345D">
      <w:pPr>
        <w:pStyle w:val="ListParagraph"/>
        <w:numPr>
          <w:ilvl w:val="0"/>
          <w:numId w:val="5"/>
        </w:numPr>
        <w:jc w:val="both"/>
        <w:rPr>
          <w:rFonts w:ascii="Poppins" w:hAnsi="Poppins" w:cs="Poppins"/>
          <w:b/>
          <w:bCs/>
          <w:sz w:val="20"/>
          <w:szCs w:val="20"/>
        </w:rPr>
      </w:pPr>
      <w:r w:rsidRPr="00051A0E">
        <w:rPr>
          <w:rFonts w:ascii="Poppins" w:hAnsi="Poppins" w:cs="Poppins"/>
          <w:b/>
          <w:bCs/>
          <w:sz w:val="20"/>
          <w:szCs w:val="20"/>
        </w:rPr>
        <w:t>Recruitment Process</w:t>
      </w:r>
      <w:r w:rsidR="00B0345D">
        <w:rPr>
          <w:rFonts w:ascii="Poppins" w:hAnsi="Poppins" w:cs="Poppins"/>
          <w:b/>
          <w:bCs/>
          <w:sz w:val="20"/>
          <w:szCs w:val="20"/>
        </w:rPr>
        <w:t xml:space="preserve"> and guaranteed interviews</w:t>
      </w:r>
    </w:p>
    <w:p w14:paraId="4C2E9C2F" w14:textId="6FBD8099" w:rsidR="00E51865" w:rsidRDefault="001D3393" w:rsidP="00E51865">
      <w:pPr>
        <w:pStyle w:val="ListParagraph"/>
        <w:jc w:val="both"/>
        <w:rPr>
          <w:rFonts w:ascii="Poppins" w:hAnsi="Poppins" w:cs="Poppins"/>
          <w:sz w:val="20"/>
          <w:szCs w:val="20"/>
        </w:rPr>
      </w:pPr>
      <w:r>
        <w:rPr>
          <w:rFonts w:ascii="Poppins" w:hAnsi="Poppins" w:cs="Poppins"/>
          <w:sz w:val="20"/>
          <w:szCs w:val="20"/>
        </w:rPr>
        <w:t xml:space="preserve">We suggested a </w:t>
      </w:r>
      <w:r w:rsidR="008B60CD">
        <w:rPr>
          <w:rFonts w:ascii="Poppins" w:hAnsi="Poppins" w:cs="Poppins"/>
          <w:sz w:val="20"/>
          <w:szCs w:val="20"/>
        </w:rPr>
        <w:t>rough limit of five interviews per role, as we are anticipat</w:t>
      </w:r>
      <w:r w:rsidR="00E6184C">
        <w:rPr>
          <w:rFonts w:ascii="Poppins" w:hAnsi="Poppins" w:cs="Poppins"/>
          <w:sz w:val="20"/>
          <w:szCs w:val="20"/>
        </w:rPr>
        <w:t>ing</w:t>
      </w:r>
      <w:r w:rsidR="008B60CD">
        <w:rPr>
          <w:rFonts w:ascii="Poppins" w:hAnsi="Poppins" w:cs="Poppins"/>
          <w:sz w:val="20"/>
          <w:szCs w:val="20"/>
        </w:rPr>
        <w:t xml:space="preserve"> a higher number of applications </w:t>
      </w:r>
      <w:r w:rsidR="0090373C">
        <w:rPr>
          <w:rFonts w:ascii="Poppins" w:hAnsi="Poppins" w:cs="Poppins"/>
          <w:sz w:val="20"/>
          <w:szCs w:val="20"/>
        </w:rPr>
        <w:t>because of</w:t>
      </w:r>
      <w:r w:rsidR="008B60CD">
        <w:rPr>
          <w:rFonts w:ascii="Poppins" w:hAnsi="Poppins" w:cs="Poppins"/>
          <w:sz w:val="20"/>
          <w:szCs w:val="20"/>
        </w:rPr>
        <w:t xml:space="preserve"> removing the restriction to only preference for same Band roles.</w:t>
      </w:r>
      <w:r w:rsidR="0090373C">
        <w:rPr>
          <w:rFonts w:ascii="Poppins" w:hAnsi="Poppins" w:cs="Poppins"/>
          <w:sz w:val="20"/>
          <w:szCs w:val="20"/>
        </w:rPr>
        <w:t xml:space="preserve">  </w:t>
      </w:r>
      <w:r w:rsidR="0090373C" w:rsidRPr="00D90C23">
        <w:rPr>
          <w:rFonts w:ascii="Poppins" w:hAnsi="Poppins" w:cs="Poppins"/>
          <w:sz w:val="20"/>
          <w:szCs w:val="20"/>
        </w:rPr>
        <w:t xml:space="preserve">This is because it will be untenable to interview </w:t>
      </w:r>
      <w:r w:rsidR="00404255">
        <w:rPr>
          <w:rFonts w:ascii="Poppins" w:hAnsi="Poppins" w:cs="Poppins"/>
          <w:sz w:val="20"/>
          <w:szCs w:val="20"/>
        </w:rPr>
        <w:t>~</w:t>
      </w:r>
      <w:r w:rsidR="0090373C" w:rsidRPr="00D90C23">
        <w:rPr>
          <w:rFonts w:ascii="Poppins" w:hAnsi="Poppins" w:cs="Poppins"/>
          <w:sz w:val="20"/>
          <w:szCs w:val="20"/>
        </w:rPr>
        <w:t xml:space="preserve">90 people for </w:t>
      </w:r>
      <w:r w:rsidR="00404255">
        <w:rPr>
          <w:rFonts w:ascii="Poppins" w:hAnsi="Poppins" w:cs="Poppins"/>
          <w:sz w:val="20"/>
          <w:szCs w:val="20"/>
        </w:rPr>
        <w:t>~</w:t>
      </w:r>
      <w:r w:rsidR="0090373C" w:rsidRPr="00D90C23">
        <w:rPr>
          <w:rFonts w:ascii="Poppins" w:hAnsi="Poppins" w:cs="Poppins"/>
          <w:sz w:val="20"/>
          <w:szCs w:val="20"/>
        </w:rPr>
        <w:t>25 roles each</w:t>
      </w:r>
      <w:r w:rsidR="0090373C">
        <w:rPr>
          <w:rFonts w:ascii="Poppins" w:hAnsi="Poppins" w:cs="Poppins"/>
          <w:sz w:val="20"/>
          <w:szCs w:val="20"/>
        </w:rPr>
        <w:t xml:space="preserve">. You’ve expressed concern with this approach and asked for some assurance that all colleagues will have the opportunity to interview for </w:t>
      </w:r>
      <w:r w:rsidR="00E51865">
        <w:rPr>
          <w:rFonts w:ascii="Poppins" w:hAnsi="Poppins" w:cs="Poppins"/>
          <w:sz w:val="20"/>
          <w:szCs w:val="20"/>
        </w:rPr>
        <w:t xml:space="preserve">roles they express an interest in. </w:t>
      </w:r>
    </w:p>
    <w:p w14:paraId="00AD11CD" w14:textId="77777777" w:rsidR="00E51865" w:rsidRDefault="00E51865" w:rsidP="00E51865">
      <w:pPr>
        <w:pStyle w:val="ListParagraph"/>
        <w:jc w:val="both"/>
        <w:rPr>
          <w:rFonts w:ascii="Poppins" w:hAnsi="Poppins" w:cs="Poppins"/>
          <w:sz w:val="20"/>
          <w:szCs w:val="20"/>
        </w:rPr>
      </w:pPr>
    </w:p>
    <w:p w14:paraId="69C10302" w14:textId="65B481F2" w:rsidR="00E51865" w:rsidRDefault="00E51865" w:rsidP="00E51865">
      <w:pPr>
        <w:pStyle w:val="ListParagraph"/>
        <w:jc w:val="both"/>
        <w:rPr>
          <w:rFonts w:ascii="Poppins" w:hAnsi="Poppins" w:cs="Poppins"/>
          <w:sz w:val="20"/>
          <w:szCs w:val="20"/>
        </w:rPr>
      </w:pPr>
      <w:r>
        <w:rPr>
          <w:rFonts w:ascii="Poppins" w:hAnsi="Poppins" w:cs="Poppins"/>
          <w:sz w:val="20"/>
          <w:szCs w:val="20"/>
        </w:rPr>
        <w:t>We have done some modelling</w:t>
      </w:r>
      <w:r w:rsidR="006B5174">
        <w:rPr>
          <w:rFonts w:ascii="Poppins" w:hAnsi="Poppins" w:cs="Poppins"/>
          <w:sz w:val="20"/>
          <w:szCs w:val="20"/>
        </w:rPr>
        <w:t>, as far as we are able,</w:t>
      </w:r>
      <w:r>
        <w:rPr>
          <w:rFonts w:ascii="Poppins" w:hAnsi="Poppins" w:cs="Poppins"/>
          <w:sz w:val="20"/>
          <w:szCs w:val="20"/>
        </w:rPr>
        <w:t xml:space="preserve"> and </w:t>
      </w:r>
      <w:r w:rsidR="006B5174">
        <w:rPr>
          <w:rFonts w:ascii="Poppins" w:hAnsi="Poppins" w:cs="Poppins"/>
          <w:sz w:val="20"/>
          <w:szCs w:val="20"/>
        </w:rPr>
        <w:t>revised our approach as below:</w:t>
      </w:r>
    </w:p>
    <w:p w14:paraId="5AE631E4" w14:textId="4979C685" w:rsidR="006B5174" w:rsidRDefault="006B5174" w:rsidP="006B5174">
      <w:pPr>
        <w:pStyle w:val="ListParagraph"/>
        <w:numPr>
          <w:ilvl w:val="0"/>
          <w:numId w:val="12"/>
        </w:numPr>
        <w:jc w:val="both"/>
        <w:rPr>
          <w:rFonts w:ascii="Poppins" w:hAnsi="Poppins" w:cs="Poppins"/>
          <w:sz w:val="20"/>
          <w:szCs w:val="20"/>
        </w:rPr>
      </w:pPr>
      <w:r>
        <w:rPr>
          <w:rFonts w:ascii="Poppins" w:hAnsi="Poppins" w:cs="Poppins"/>
          <w:sz w:val="20"/>
          <w:szCs w:val="20"/>
        </w:rPr>
        <w:t>Where there are 5 applicants or less, we will interview all candidates for the roles</w:t>
      </w:r>
    </w:p>
    <w:p w14:paraId="26396569" w14:textId="6B5C1255" w:rsidR="006B5174" w:rsidRDefault="006B5174" w:rsidP="006B5174">
      <w:pPr>
        <w:pStyle w:val="ListParagraph"/>
        <w:numPr>
          <w:ilvl w:val="0"/>
          <w:numId w:val="12"/>
        </w:numPr>
        <w:jc w:val="both"/>
        <w:rPr>
          <w:rFonts w:ascii="Poppins" w:hAnsi="Poppins" w:cs="Poppins"/>
          <w:sz w:val="20"/>
          <w:szCs w:val="20"/>
        </w:rPr>
      </w:pPr>
      <w:r>
        <w:rPr>
          <w:rFonts w:ascii="Poppins" w:hAnsi="Poppins" w:cs="Poppins"/>
          <w:sz w:val="20"/>
          <w:szCs w:val="20"/>
        </w:rPr>
        <w:t xml:space="preserve">Where there are more than 5 candidates, we will </w:t>
      </w:r>
      <w:r w:rsidR="006B1CE6">
        <w:rPr>
          <w:rFonts w:ascii="Poppins" w:hAnsi="Poppins" w:cs="Poppins"/>
          <w:sz w:val="20"/>
          <w:szCs w:val="20"/>
        </w:rPr>
        <w:t xml:space="preserve">ask all applicants to do a </w:t>
      </w:r>
      <w:proofErr w:type="gramStart"/>
      <w:r w:rsidR="006B1CE6">
        <w:rPr>
          <w:rFonts w:ascii="Poppins" w:hAnsi="Poppins" w:cs="Poppins"/>
          <w:sz w:val="20"/>
          <w:szCs w:val="20"/>
        </w:rPr>
        <w:t>30 minute</w:t>
      </w:r>
      <w:proofErr w:type="gramEnd"/>
      <w:r w:rsidR="006B1CE6">
        <w:rPr>
          <w:rFonts w:ascii="Poppins" w:hAnsi="Poppins" w:cs="Poppins"/>
          <w:sz w:val="20"/>
          <w:szCs w:val="20"/>
        </w:rPr>
        <w:t xml:space="preserve"> face to face assessment</w:t>
      </w:r>
      <w:r w:rsidR="00DD19B6">
        <w:rPr>
          <w:rFonts w:ascii="Poppins" w:hAnsi="Poppins" w:cs="Poppins"/>
          <w:sz w:val="20"/>
          <w:szCs w:val="20"/>
        </w:rPr>
        <w:t xml:space="preserve">, but these will not necessarily be with the hiring manager. Candidates would be shortlisted from there and be invited to a </w:t>
      </w:r>
      <w:r w:rsidR="00DE70F6">
        <w:rPr>
          <w:rFonts w:ascii="Poppins" w:hAnsi="Poppins" w:cs="Poppins"/>
          <w:sz w:val="20"/>
          <w:szCs w:val="20"/>
        </w:rPr>
        <w:t>full interview with the hiring manager to complete the recruitment process</w:t>
      </w:r>
    </w:p>
    <w:p w14:paraId="1AAC3B7A" w14:textId="30D9F1C7" w:rsidR="00E60E9A" w:rsidRPr="00E60E9A" w:rsidRDefault="00DE70F6" w:rsidP="00E51865">
      <w:pPr>
        <w:pStyle w:val="ListParagraph"/>
        <w:numPr>
          <w:ilvl w:val="0"/>
          <w:numId w:val="12"/>
        </w:numPr>
        <w:jc w:val="both"/>
        <w:rPr>
          <w:lang w:eastAsia="en-GB"/>
        </w:rPr>
      </w:pPr>
      <w:r>
        <w:rPr>
          <w:rFonts w:ascii="Poppins" w:hAnsi="Poppins" w:cs="Poppins"/>
          <w:sz w:val="20"/>
          <w:szCs w:val="20"/>
        </w:rPr>
        <w:t>It is still our</w:t>
      </w:r>
      <w:r w:rsidR="00BC7962">
        <w:rPr>
          <w:rFonts w:ascii="Poppins" w:hAnsi="Poppins" w:cs="Poppins"/>
          <w:sz w:val="20"/>
          <w:szCs w:val="20"/>
        </w:rPr>
        <w:t xml:space="preserve"> hope that we can do one interview for multiple roles </w:t>
      </w:r>
      <w:r w:rsidR="00324276">
        <w:rPr>
          <w:rFonts w:ascii="Poppins" w:hAnsi="Poppins" w:cs="Poppins"/>
          <w:sz w:val="20"/>
          <w:szCs w:val="20"/>
        </w:rPr>
        <w:t xml:space="preserve">on </w:t>
      </w:r>
      <w:proofErr w:type="gramStart"/>
      <w:r w:rsidR="00324276">
        <w:rPr>
          <w:rFonts w:ascii="Poppins" w:hAnsi="Poppins" w:cs="Poppins"/>
          <w:sz w:val="20"/>
          <w:szCs w:val="20"/>
        </w:rPr>
        <w:t>the majority of</w:t>
      </w:r>
      <w:proofErr w:type="gramEnd"/>
      <w:r w:rsidR="00324276">
        <w:rPr>
          <w:rFonts w:ascii="Poppins" w:hAnsi="Poppins" w:cs="Poppins"/>
          <w:sz w:val="20"/>
          <w:szCs w:val="20"/>
        </w:rPr>
        <w:t xml:space="preserve"> occasions</w:t>
      </w:r>
      <w:r w:rsidR="00BC7962">
        <w:rPr>
          <w:rFonts w:ascii="Poppins" w:hAnsi="Poppins" w:cs="Poppins"/>
          <w:sz w:val="20"/>
          <w:szCs w:val="20"/>
        </w:rPr>
        <w:t>. However, having modelled out the different scenarios, that is not always going to be possible.</w:t>
      </w:r>
    </w:p>
    <w:p w14:paraId="61115FEB" w14:textId="77777777" w:rsidR="00E60E9A" w:rsidRPr="00E60E9A" w:rsidRDefault="00E60E9A" w:rsidP="00E60E9A">
      <w:pPr>
        <w:pStyle w:val="ListParagraph"/>
        <w:ind w:left="1800"/>
        <w:jc w:val="both"/>
        <w:rPr>
          <w:lang w:eastAsia="en-GB"/>
        </w:rPr>
      </w:pPr>
    </w:p>
    <w:p w14:paraId="137ACF6A" w14:textId="1FACD346" w:rsidR="00D90C23" w:rsidRDefault="00D90C23" w:rsidP="00D90C23">
      <w:pPr>
        <w:pStyle w:val="ListParagraph"/>
        <w:numPr>
          <w:ilvl w:val="0"/>
          <w:numId w:val="5"/>
        </w:numPr>
        <w:jc w:val="both"/>
        <w:rPr>
          <w:rFonts w:ascii="Poppins" w:hAnsi="Poppins" w:cs="Poppins"/>
          <w:b/>
          <w:bCs/>
          <w:sz w:val="20"/>
          <w:szCs w:val="20"/>
        </w:rPr>
      </w:pPr>
      <w:r w:rsidRPr="00D90C23">
        <w:rPr>
          <w:rFonts w:ascii="Poppins" w:hAnsi="Poppins" w:cs="Poppins"/>
          <w:b/>
          <w:bCs/>
          <w:sz w:val="20"/>
          <w:szCs w:val="20"/>
        </w:rPr>
        <w:t>At risk status and notice periods</w:t>
      </w:r>
    </w:p>
    <w:p w14:paraId="2BDB84D0" w14:textId="1DB8E26D" w:rsidR="00D90C23" w:rsidRDefault="0037774B" w:rsidP="00D90C23">
      <w:pPr>
        <w:pStyle w:val="ListParagraph"/>
        <w:jc w:val="both"/>
        <w:rPr>
          <w:rFonts w:ascii="Poppins" w:hAnsi="Poppins" w:cs="Poppins"/>
          <w:sz w:val="20"/>
          <w:szCs w:val="20"/>
        </w:rPr>
      </w:pPr>
      <w:r>
        <w:rPr>
          <w:rFonts w:ascii="Poppins" w:hAnsi="Poppins" w:cs="Poppins"/>
          <w:sz w:val="20"/>
          <w:szCs w:val="20"/>
        </w:rPr>
        <w:t xml:space="preserve">We are agreed on </w:t>
      </w:r>
      <w:r w:rsidR="00924B27">
        <w:rPr>
          <w:rFonts w:ascii="Poppins" w:hAnsi="Poppins" w:cs="Poppins"/>
          <w:sz w:val="20"/>
          <w:szCs w:val="20"/>
        </w:rPr>
        <w:t xml:space="preserve">placing colleagues at risk of redundancy on conclusion of collective consultation. This will afford affected colleagues with priority application over </w:t>
      </w:r>
      <w:r w:rsidR="0032350B">
        <w:rPr>
          <w:rFonts w:ascii="Poppins" w:hAnsi="Poppins" w:cs="Poppins"/>
          <w:sz w:val="20"/>
          <w:szCs w:val="20"/>
        </w:rPr>
        <w:t>internal roles in the BBC, alongside other colleagues at risk across the BBC.</w:t>
      </w:r>
    </w:p>
    <w:p w14:paraId="3B988C2A" w14:textId="77777777" w:rsidR="0032350B" w:rsidRDefault="0032350B" w:rsidP="00D90C23">
      <w:pPr>
        <w:pStyle w:val="ListParagraph"/>
        <w:jc w:val="both"/>
        <w:rPr>
          <w:rFonts w:ascii="Poppins" w:hAnsi="Poppins" w:cs="Poppins"/>
          <w:sz w:val="20"/>
          <w:szCs w:val="20"/>
        </w:rPr>
      </w:pPr>
    </w:p>
    <w:p w14:paraId="247A26B7" w14:textId="5310050A" w:rsidR="0032350B" w:rsidRDefault="00B54BCF" w:rsidP="00D90C23">
      <w:pPr>
        <w:pStyle w:val="ListParagraph"/>
        <w:jc w:val="both"/>
        <w:rPr>
          <w:rFonts w:ascii="Poppins" w:hAnsi="Poppins" w:cs="Poppins"/>
          <w:sz w:val="20"/>
          <w:szCs w:val="20"/>
        </w:rPr>
      </w:pPr>
      <w:r>
        <w:rPr>
          <w:rFonts w:ascii="Poppins" w:hAnsi="Poppins" w:cs="Poppins"/>
          <w:sz w:val="20"/>
          <w:szCs w:val="20"/>
        </w:rPr>
        <w:t xml:space="preserve">Our intent is to complete interviews with at-risk colleagues (and make offers where appropriate) on the proposed new roles in the operations structure before serving colleagues with their contractual notice. There will be some scenarios where this may not be possible- for example if a recruitment process is unexpectedly delayed due to colleague absence or a delay in the recruitment process. </w:t>
      </w:r>
    </w:p>
    <w:p w14:paraId="1538FFFB" w14:textId="77777777" w:rsidR="00B54BCF" w:rsidRDefault="00B54BCF" w:rsidP="00D90C23">
      <w:pPr>
        <w:pStyle w:val="ListParagraph"/>
        <w:jc w:val="both"/>
        <w:rPr>
          <w:rFonts w:ascii="Poppins" w:hAnsi="Poppins" w:cs="Poppins"/>
          <w:sz w:val="20"/>
          <w:szCs w:val="20"/>
        </w:rPr>
      </w:pPr>
    </w:p>
    <w:p w14:paraId="735ECB6B" w14:textId="0890DDD0" w:rsidR="00B54BCF" w:rsidRPr="00B54BCF" w:rsidRDefault="00B54BCF" w:rsidP="00B54BCF">
      <w:pPr>
        <w:pStyle w:val="ListParagraph"/>
        <w:numPr>
          <w:ilvl w:val="0"/>
          <w:numId w:val="5"/>
        </w:numPr>
        <w:jc w:val="both"/>
        <w:rPr>
          <w:rFonts w:ascii="Poppins" w:hAnsi="Poppins" w:cs="Poppins"/>
          <w:b/>
          <w:bCs/>
          <w:sz w:val="20"/>
          <w:szCs w:val="20"/>
        </w:rPr>
      </w:pPr>
      <w:r w:rsidRPr="00B54BCF">
        <w:rPr>
          <w:rFonts w:ascii="Poppins" w:hAnsi="Poppins" w:cs="Poppins"/>
          <w:b/>
          <w:bCs/>
          <w:sz w:val="20"/>
          <w:szCs w:val="20"/>
        </w:rPr>
        <w:t>Teresa Torres Discovery Training</w:t>
      </w:r>
    </w:p>
    <w:p w14:paraId="2686E49F" w14:textId="77777777" w:rsidR="00140462" w:rsidRPr="00140462" w:rsidRDefault="00B54BCF" w:rsidP="00140462">
      <w:pPr>
        <w:pStyle w:val="ListParagraph"/>
        <w:jc w:val="both"/>
        <w:rPr>
          <w:rFonts w:ascii="Poppins" w:hAnsi="Poppins" w:cs="Poppins"/>
          <w:color w:val="000000" w:themeColor="text1"/>
          <w:sz w:val="20"/>
          <w:szCs w:val="20"/>
        </w:rPr>
      </w:pPr>
      <w:r>
        <w:rPr>
          <w:rFonts w:ascii="Poppins" w:hAnsi="Poppins" w:cs="Poppins"/>
          <w:sz w:val="20"/>
          <w:szCs w:val="20"/>
        </w:rPr>
        <w:t xml:space="preserve">You expressed some concern that the Teresa Torres Discovery Training did not include Delivery </w:t>
      </w:r>
      <w:r w:rsidRPr="00140462">
        <w:rPr>
          <w:rFonts w:ascii="Poppins" w:hAnsi="Poppins" w:cs="Poppins"/>
          <w:color w:val="000000" w:themeColor="text1"/>
          <w:sz w:val="20"/>
          <w:szCs w:val="20"/>
        </w:rPr>
        <w:t>teams.</w:t>
      </w:r>
    </w:p>
    <w:p w14:paraId="572053A1" w14:textId="77777777" w:rsidR="00140462" w:rsidRPr="00140462" w:rsidRDefault="00140462" w:rsidP="00140462">
      <w:pPr>
        <w:pStyle w:val="ListParagraph"/>
        <w:jc w:val="both"/>
        <w:rPr>
          <w:rFonts w:ascii="Poppins" w:hAnsi="Poppins" w:cs="Poppins"/>
          <w:color w:val="000000" w:themeColor="text1"/>
          <w:sz w:val="20"/>
          <w:szCs w:val="20"/>
        </w:rPr>
      </w:pPr>
    </w:p>
    <w:p w14:paraId="14D500E7" w14:textId="77777777" w:rsidR="00140462" w:rsidRPr="00140462" w:rsidRDefault="00140462" w:rsidP="00140462">
      <w:pPr>
        <w:pStyle w:val="ListParagraph"/>
        <w:jc w:val="both"/>
        <w:rPr>
          <w:rFonts w:ascii="Poppins" w:hAnsi="Poppins" w:cs="Poppins"/>
          <w:color w:val="000000" w:themeColor="text1"/>
          <w:sz w:val="20"/>
          <w:szCs w:val="20"/>
        </w:rPr>
      </w:pPr>
      <w:r w:rsidRPr="00140462">
        <w:rPr>
          <w:rFonts w:ascii="Poppins" w:hAnsi="Poppins" w:cs="Poppins"/>
          <w:color w:val="000000" w:themeColor="text1"/>
          <w:sz w:val="20"/>
          <w:szCs w:val="20"/>
        </w:rPr>
        <w:t xml:space="preserve">The participants for Product Group’s Teresa Torres </w:t>
      </w:r>
      <w:r w:rsidRPr="00140462">
        <w:rPr>
          <w:rFonts w:ascii="Poppins" w:hAnsi="Poppins" w:cs="Poppins"/>
          <w:i/>
          <w:iCs/>
          <w:color w:val="000000" w:themeColor="text1"/>
          <w:sz w:val="20"/>
          <w:szCs w:val="20"/>
        </w:rPr>
        <w:t>Product Discovery Fundamentals</w:t>
      </w:r>
      <w:r w:rsidRPr="00140462">
        <w:rPr>
          <w:rFonts w:ascii="Poppins" w:hAnsi="Poppins" w:cs="Poppins"/>
          <w:color w:val="000000" w:themeColor="text1"/>
          <w:sz w:val="20"/>
          <w:szCs w:val="20"/>
        </w:rPr>
        <w:t> training were chosen by the collective Product Leadership Team (PLT) because they play an active role in Product Discovery work, which is about continuously engaging with customers to uncover opportunities, validate ideas, and ensure we’re building products that create real customer value. </w:t>
      </w:r>
    </w:p>
    <w:p w14:paraId="1E0DDBAD" w14:textId="77777777" w:rsidR="00140462" w:rsidRPr="00140462" w:rsidRDefault="00140462" w:rsidP="00140462">
      <w:pPr>
        <w:pStyle w:val="ListParagraph"/>
        <w:jc w:val="both"/>
        <w:rPr>
          <w:rFonts w:ascii="Poppins" w:hAnsi="Poppins" w:cs="Poppins"/>
          <w:color w:val="000000" w:themeColor="text1"/>
          <w:sz w:val="20"/>
          <w:szCs w:val="20"/>
        </w:rPr>
      </w:pPr>
    </w:p>
    <w:p w14:paraId="51DBFC40" w14:textId="76AF2D74" w:rsidR="00140462" w:rsidRPr="00140462" w:rsidRDefault="00140462" w:rsidP="00140462">
      <w:pPr>
        <w:pStyle w:val="ListParagraph"/>
        <w:jc w:val="both"/>
        <w:rPr>
          <w:rFonts w:ascii="Poppins" w:hAnsi="Poppins" w:cs="Poppins"/>
          <w:color w:val="000000" w:themeColor="text1"/>
          <w:sz w:val="20"/>
          <w:szCs w:val="20"/>
        </w:rPr>
      </w:pPr>
      <w:r w:rsidRPr="00140462">
        <w:rPr>
          <w:rFonts w:ascii="Poppins" w:hAnsi="Poppins" w:cs="Poppins"/>
          <w:color w:val="000000" w:themeColor="text1"/>
          <w:sz w:val="20"/>
          <w:szCs w:val="20"/>
        </w:rPr>
        <w:t>The training only has sixty places and is primarily for trios and duos (i.e. product managers, engineers, and designers/data specialists) on problem-space initiatives that are already in or about to be in discovery. There are also a very small number of attendees (around five) who need to help coach on discovery as part of their role, such as PLT, one transformation lead, one agile coach, and a few design researchers.</w:t>
      </w:r>
    </w:p>
    <w:p w14:paraId="7B491B70" w14:textId="77777777" w:rsidR="00140462" w:rsidRPr="00140462" w:rsidRDefault="00140462" w:rsidP="00140462">
      <w:pPr>
        <w:pStyle w:val="ListParagraph"/>
        <w:jc w:val="both"/>
        <w:rPr>
          <w:rFonts w:ascii="Poppins" w:hAnsi="Poppins" w:cs="Poppins"/>
          <w:color w:val="000000" w:themeColor="text1"/>
          <w:sz w:val="20"/>
          <w:szCs w:val="20"/>
        </w:rPr>
      </w:pPr>
    </w:p>
    <w:p w14:paraId="2B91B38E" w14:textId="187CB0B7" w:rsidR="00140462" w:rsidRPr="00140462" w:rsidRDefault="00140462" w:rsidP="00140462">
      <w:pPr>
        <w:pStyle w:val="ListParagraph"/>
        <w:jc w:val="both"/>
        <w:rPr>
          <w:rFonts w:ascii="Poppins" w:hAnsi="Poppins" w:cs="Poppins"/>
          <w:color w:val="000000" w:themeColor="text1"/>
          <w:sz w:val="20"/>
          <w:szCs w:val="20"/>
        </w:rPr>
      </w:pPr>
      <w:r w:rsidRPr="00140462">
        <w:rPr>
          <w:rFonts w:ascii="Poppins" w:hAnsi="Poppins" w:cs="Poppins"/>
          <w:color w:val="000000" w:themeColor="text1"/>
          <w:sz w:val="20"/>
          <w:szCs w:val="20"/>
        </w:rPr>
        <w:t>Delivery managers do not currently play a role in discovery with customers, so were not included in the selected participants. This would have been the case regardless of whether we were in consultation</w:t>
      </w:r>
      <w:r w:rsidR="00F86634">
        <w:rPr>
          <w:rFonts w:ascii="Poppins" w:hAnsi="Poppins" w:cs="Poppins"/>
          <w:color w:val="000000" w:themeColor="text1"/>
          <w:sz w:val="20"/>
          <w:szCs w:val="20"/>
        </w:rPr>
        <w:t xml:space="preserve"> </w:t>
      </w:r>
      <w:r w:rsidRPr="00140462">
        <w:rPr>
          <w:rFonts w:ascii="Poppins" w:hAnsi="Poppins" w:cs="Poppins"/>
          <w:color w:val="000000" w:themeColor="text1"/>
          <w:sz w:val="20"/>
          <w:szCs w:val="20"/>
        </w:rPr>
        <w:t>and has had no impact on the selected participants. We appreciate it is disappointing for anyone not selected to go on the course which is why attendees will have a responsibility to cascade learning to others.</w:t>
      </w:r>
    </w:p>
    <w:p w14:paraId="5796675C" w14:textId="77777777" w:rsidR="00140462" w:rsidRDefault="00140462" w:rsidP="0077623D">
      <w:pPr>
        <w:jc w:val="both"/>
        <w:rPr>
          <w:rFonts w:ascii="Poppins" w:hAnsi="Poppins" w:cs="Poppins"/>
          <w:color w:val="FF0000"/>
        </w:rPr>
      </w:pPr>
    </w:p>
    <w:p w14:paraId="32E37C6E" w14:textId="507CA163" w:rsidR="0077623D" w:rsidRPr="00B54BCF" w:rsidRDefault="0077623D" w:rsidP="0077623D">
      <w:pPr>
        <w:pStyle w:val="ListParagraph"/>
        <w:numPr>
          <w:ilvl w:val="0"/>
          <w:numId w:val="5"/>
        </w:numPr>
        <w:jc w:val="both"/>
        <w:rPr>
          <w:rFonts w:ascii="Poppins" w:hAnsi="Poppins" w:cs="Poppins"/>
          <w:b/>
          <w:bCs/>
          <w:sz w:val="20"/>
          <w:szCs w:val="20"/>
        </w:rPr>
      </w:pPr>
      <w:r>
        <w:rPr>
          <w:rFonts w:ascii="Poppins" w:hAnsi="Poppins" w:cs="Poppins"/>
          <w:b/>
          <w:bCs/>
          <w:sz w:val="20"/>
          <w:szCs w:val="20"/>
        </w:rPr>
        <w:t>Engineering Work</w:t>
      </w:r>
    </w:p>
    <w:p w14:paraId="5C294387" w14:textId="1B2014F6" w:rsidR="0077623D" w:rsidRDefault="0077623D" w:rsidP="0077623D">
      <w:pPr>
        <w:pStyle w:val="ListParagraph"/>
        <w:jc w:val="both"/>
        <w:rPr>
          <w:rFonts w:ascii="Poppins" w:hAnsi="Poppins" w:cs="Poppins"/>
          <w:sz w:val="20"/>
          <w:szCs w:val="20"/>
        </w:rPr>
      </w:pPr>
      <w:r>
        <w:rPr>
          <w:rFonts w:ascii="Poppins" w:hAnsi="Poppins" w:cs="Poppins"/>
          <w:sz w:val="20"/>
          <w:szCs w:val="20"/>
        </w:rPr>
        <w:t xml:space="preserve">We agreed to invite Jack Whyte to our third consultation meeting to discuss the engineering </w:t>
      </w:r>
      <w:proofErr w:type="gramStart"/>
      <w:r>
        <w:rPr>
          <w:rFonts w:ascii="Poppins" w:hAnsi="Poppins" w:cs="Poppins"/>
          <w:sz w:val="20"/>
          <w:szCs w:val="20"/>
        </w:rPr>
        <w:t>work</w:t>
      </w:r>
      <w:proofErr w:type="gramEnd"/>
      <w:r>
        <w:rPr>
          <w:rFonts w:ascii="Poppins" w:hAnsi="Poppins" w:cs="Poppins"/>
          <w:sz w:val="20"/>
          <w:szCs w:val="20"/>
        </w:rPr>
        <w:t xml:space="preserve"> and this has now taken place. We’ll respond on the questions relating to engineering work on the back of that.</w:t>
      </w:r>
    </w:p>
    <w:p w14:paraId="3E5FB5B1" w14:textId="77777777" w:rsidR="0077623D" w:rsidRDefault="0077623D" w:rsidP="0077623D">
      <w:pPr>
        <w:pStyle w:val="ListParagraph"/>
        <w:jc w:val="both"/>
        <w:rPr>
          <w:rFonts w:ascii="Poppins" w:hAnsi="Poppins" w:cs="Poppins"/>
          <w:sz w:val="20"/>
          <w:szCs w:val="20"/>
        </w:rPr>
      </w:pPr>
    </w:p>
    <w:p w14:paraId="7EFE6162" w14:textId="47909975" w:rsidR="0077623D" w:rsidRDefault="0077623D" w:rsidP="0077623D">
      <w:pPr>
        <w:pStyle w:val="ListParagraph"/>
        <w:numPr>
          <w:ilvl w:val="0"/>
          <w:numId w:val="5"/>
        </w:numPr>
        <w:jc w:val="both"/>
        <w:rPr>
          <w:rFonts w:ascii="Poppins" w:hAnsi="Poppins" w:cs="Poppins"/>
          <w:b/>
          <w:bCs/>
          <w:sz w:val="20"/>
          <w:szCs w:val="20"/>
        </w:rPr>
      </w:pPr>
      <w:r w:rsidRPr="0077623D">
        <w:rPr>
          <w:rFonts w:ascii="Poppins" w:hAnsi="Poppins" w:cs="Poppins"/>
          <w:b/>
          <w:bCs/>
          <w:sz w:val="20"/>
          <w:szCs w:val="20"/>
        </w:rPr>
        <w:t>Removal of delivery from embedded teams</w:t>
      </w:r>
      <w:r>
        <w:rPr>
          <w:rFonts w:ascii="Poppins" w:hAnsi="Poppins" w:cs="Poppins"/>
          <w:b/>
          <w:bCs/>
          <w:sz w:val="20"/>
          <w:szCs w:val="20"/>
        </w:rPr>
        <w:t xml:space="preserve"> being a concept that existed before Kelly was appointed.</w:t>
      </w:r>
    </w:p>
    <w:p w14:paraId="12F2BCB3" w14:textId="247164BB" w:rsidR="0077623D" w:rsidRDefault="0077623D" w:rsidP="0077623D">
      <w:pPr>
        <w:pStyle w:val="ListParagraph"/>
        <w:jc w:val="both"/>
        <w:rPr>
          <w:rFonts w:ascii="Poppins" w:hAnsi="Poppins" w:cs="Poppins"/>
          <w:sz w:val="20"/>
          <w:szCs w:val="20"/>
        </w:rPr>
      </w:pPr>
      <w:r w:rsidRPr="0077623D">
        <w:rPr>
          <w:rFonts w:ascii="Poppins" w:hAnsi="Poppins" w:cs="Poppins"/>
          <w:sz w:val="20"/>
          <w:szCs w:val="20"/>
        </w:rPr>
        <w:t>We absolutely accept that the blurred line of accountability between Delivery, Product and Engineering has been a point of discussion for some time.</w:t>
      </w:r>
      <w:r>
        <w:rPr>
          <w:rFonts w:ascii="Poppins" w:hAnsi="Poppins" w:cs="Poppins"/>
          <w:sz w:val="20"/>
          <w:szCs w:val="20"/>
        </w:rPr>
        <w:t xml:space="preserve"> At some point, action needed to be taken on the continuous discussion about where accountability lies. As an organisation, we do not believe that accountability for team management activities sits with Delivery and so we </w:t>
      </w:r>
      <w:r>
        <w:rPr>
          <w:rFonts w:ascii="Poppins" w:hAnsi="Poppins" w:cs="Poppins"/>
          <w:sz w:val="20"/>
          <w:szCs w:val="20"/>
        </w:rPr>
        <w:lastRenderedPageBreak/>
        <w:t>engaged Kindred to support on understanding the role of Operations if they were not embedded at a team level. We believe we’ve been clear on that with the Heads of Delivery over the last 9 months.</w:t>
      </w:r>
    </w:p>
    <w:p w14:paraId="770226BE" w14:textId="77777777" w:rsidR="0077623D" w:rsidRDefault="0077623D" w:rsidP="0077623D">
      <w:pPr>
        <w:pStyle w:val="ListParagraph"/>
        <w:jc w:val="both"/>
        <w:rPr>
          <w:rFonts w:ascii="Poppins" w:hAnsi="Poppins" w:cs="Poppins"/>
          <w:sz w:val="20"/>
          <w:szCs w:val="20"/>
        </w:rPr>
      </w:pPr>
    </w:p>
    <w:p w14:paraId="7E1A3902" w14:textId="3A5600E4" w:rsidR="0077623D" w:rsidRPr="0077623D" w:rsidRDefault="0077623D" w:rsidP="0077623D">
      <w:pPr>
        <w:pStyle w:val="ListParagraph"/>
        <w:numPr>
          <w:ilvl w:val="0"/>
          <w:numId w:val="5"/>
        </w:numPr>
        <w:jc w:val="both"/>
        <w:rPr>
          <w:rFonts w:ascii="Poppins" w:hAnsi="Poppins" w:cs="Poppins"/>
          <w:b/>
          <w:bCs/>
          <w:sz w:val="20"/>
          <w:szCs w:val="20"/>
        </w:rPr>
      </w:pPr>
      <w:r w:rsidRPr="0077623D">
        <w:rPr>
          <w:rFonts w:ascii="Poppins" w:hAnsi="Poppins" w:cs="Poppins"/>
          <w:b/>
          <w:bCs/>
          <w:sz w:val="20"/>
          <w:szCs w:val="20"/>
        </w:rPr>
        <w:t>Senior Engineering Team Lead Job Description</w:t>
      </w:r>
    </w:p>
    <w:p w14:paraId="411F6861" w14:textId="15E84B7B" w:rsidR="0077623D" w:rsidRDefault="0077623D" w:rsidP="0077623D">
      <w:pPr>
        <w:pStyle w:val="ListParagraph"/>
        <w:jc w:val="both"/>
        <w:rPr>
          <w:rFonts w:ascii="Poppins" w:hAnsi="Poppins" w:cs="Poppins"/>
          <w:sz w:val="20"/>
          <w:szCs w:val="20"/>
        </w:rPr>
      </w:pPr>
      <w:r>
        <w:rPr>
          <w:rFonts w:ascii="Poppins" w:hAnsi="Poppins" w:cs="Poppins"/>
          <w:sz w:val="20"/>
          <w:szCs w:val="20"/>
        </w:rPr>
        <w:t xml:space="preserve">You’ve shared views that you don’t agree the </w:t>
      </w:r>
      <w:r w:rsidR="00AE17E1">
        <w:rPr>
          <w:rFonts w:ascii="Poppins" w:hAnsi="Poppins" w:cs="Poppins"/>
          <w:sz w:val="20"/>
          <w:szCs w:val="20"/>
        </w:rPr>
        <w:t>requirements we have of Senior Engineering Team Leads in the proposed model are sufficiently covered under the job description. Moreso, you say you were advised by Amanda Cox</w:t>
      </w:r>
      <w:r w:rsidR="009C00B6">
        <w:rPr>
          <w:rFonts w:ascii="Poppins" w:hAnsi="Poppins" w:cs="Poppins"/>
          <w:sz w:val="20"/>
          <w:szCs w:val="20"/>
        </w:rPr>
        <w:t>, HR Business Partner,</w:t>
      </w:r>
      <w:r w:rsidR="00AE17E1">
        <w:rPr>
          <w:rFonts w:ascii="Poppins" w:hAnsi="Poppins" w:cs="Poppins"/>
          <w:sz w:val="20"/>
          <w:szCs w:val="20"/>
        </w:rPr>
        <w:t xml:space="preserve"> that the job description would need to </w:t>
      </w:r>
      <w:proofErr w:type="gramStart"/>
      <w:r w:rsidR="00AE17E1">
        <w:rPr>
          <w:rFonts w:ascii="Poppins" w:hAnsi="Poppins" w:cs="Poppins"/>
          <w:sz w:val="20"/>
          <w:szCs w:val="20"/>
        </w:rPr>
        <w:t>modified</w:t>
      </w:r>
      <w:proofErr w:type="gramEnd"/>
      <w:r w:rsidR="00AE17E1">
        <w:rPr>
          <w:rFonts w:ascii="Poppins" w:hAnsi="Poppins" w:cs="Poppins"/>
          <w:sz w:val="20"/>
          <w:szCs w:val="20"/>
        </w:rPr>
        <w:t xml:space="preserve"> and Engineering would need to be consulted.</w:t>
      </w:r>
    </w:p>
    <w:p w14:paraId="6E13F7CF" w14:textId="77777777" w:rsidR="00AE17E1" w:rsidRDefault="00AE17E1" w:rsidP="0077623D">
      <w:pPr>
        <w:pStyle w:val="ListParagraph"/>
        <w:jc w:val="both"/>
        <w:rPr>
          <w:rFonts w:ascii="Poppins" w:hAnsi="Poppins" w:cs="Poppins"/>
          <w:sz w:val="20"/>
          <w:szCs w:val="20"/>
        </w:rPr>
      </w:pPr>
    </w:p>
    <w:p w14:paraId="7536944D" w14:textId="0008A467" w:rsidR="00AE17E1" w:rsidRDefault="00AE17E1" w:rsidP="0077623D">
      <w:pPr>
        <w:pStyle w:val="ListParagraph"/>
        <w:jc w:val="both"/>
        <w:rPr>
          <w:rFonts w:ascii="Poppins" w:hAnsi="Poppins" w:cs="Poppins"/>
          <w:sz w:val="20"/>
          <w:szCs w:val="20"/>
        </w:rPr>
      </w:pPr>
      <w:r>
        <w:rPr>
          <w:rFonts w:ascii="Poppins" w:hAnsi="Poppins" w:cs="Poppins"/>
          <w:sz w:val="20"/>
          <w:szCs w:val="20"/>
        </w:rPr>
        <w:t>We’ve spoken to Amanda, who is currently on career break, to understand what was discussed at the t</w:t>
      </w:r>
      <w:r w:rsidR="000D1245">
        <w:rPr>
          <w:rFonts w:ascii="Poppins" w:hAnsi="Poppins" w:cs="Poppins"/>
          <w:sz w:val="20"/>
          <w:szCs w:val="20"/>
        </w:rPr>
        <w:t>ime</w:t>
      </w:r>
      <w:r w:rsidR="007513B6">
        <w:rPr>
          <w:rFonts w:ascii="Poppins" w:hAnsi="Poppins" w:cs="Poppins"/>
          <w:sz w:val="20"/>
          <w:szCs w:val="20"/>
        </w:rPr>
        <w:t>. The advice provided was generic around how job description changes could be made</w:t>
      </w:r>
      <w:r w:rsidR="00575673">
        <w:rPr>
          <w:rFonts w:ascii="Poppins" w:hAnsi="Poppins" w:cs="Poppins"/>
          <w:sz w:val="20"/>
          <w:szCs w:val="20"/>
        </w:rPr>
        <w:t xml:space="preserve"> i.e. </w:t>
      </w:r>
      <w:r w:rsidR="00366A35">
        <w:rPr>
          <w:rFonts w:ascii="Poppins" w:hAnsi="Poppins" w:cs="Poppins"/>
          <w:sz w:val="20"/>
          <w:szCs w:val="20"/>
        </w:rPr>
        <w:t xml:space="preserve">an annex </w:t>
      </w:r>
      <w:r w:rsidR="009C00B6">
        <w:rPr>
          <w:rFonts w:ascii="Poppins" w:hAnsi="Poppins" w:cs="Poppins"/>
          <w:sz w:val="20"/>
          <w:szCs w:val="20"/>
        </w:rPr>
        <w:t xml:space="preserve">and consultation </w:t>
      </w:r>
      <w:r w:rsidR="00366A35">
        <w:rPr>
          <w:rFonts w:ascii="Poppins" w:hAnsi="Poppins" w:cs="Poppins"/>
          <w:sz w:val="20"/>
          <w:szCs w:val="20"/>
        </w:rPr>
        <w:t>may been required</w:t>
      </w:r>
      <w:r w:rsidR="009C00B6">
        <w:rPr>
          <w:rFonts w:ascii="Poppins" w:hAnsi="Poppins" w:cs="Poppins"/>
          <w:sz w:val="20"/>
          <w:szCs w:val="20"/>
        </w:rPr>
        <w:t xml:space="preserve"> </w:t>
      </w:r>
      <w:r w:rsidR="00366A35">
        <w:rPr>
          <w:rFonts w:ascii="Poppins" w:hAnsi="Poppins" w:cs="Poppins"/>
          <w:sz w:val="20"/>
          <w:szCs w:val="20"/>
        </w:rPr>
        <w:t xml:space="preserve">depending on the nature of the changes proposed. There were no firm proposals at this </w:t>
      </w:r>
      <w:proofErr w:type="gramStart"/>
      <w:r w:rsidR="00366A35">
        <w:rPr>
          <w:rFonts w:ascii="Poppins" w:hAnsi="Poppins" w:cs="Poppins"/>
          <w:sz w:val="20"/>
          <w:szCs w:val="20"/>
        </w:rPr>
        <w:t>time</w:t>
      </w:r>
      <w:proofErr w:type="gramEnd"/>
      <w:r w:rsidR="00366A35">
        <w:rPr>
          <w:rFonts w:ascii="Poppins" w:hAnsi="Poppins" w:cs="Poppins"/>
          <w:sz w:val="20"/>
          <w:szCs w:val="20"/>
        </w:rPr>
        <w:t xml:space="preserve"> so no definitive advice was provided. </w:t>
      </w:r>
    </w:p>
    <w:p w14:paraId="4DA1CA49" w14:textId="77777777" w:rsidR="009C00B6" w:rsidRDefault="009C00B6" w:rsidP="0077623D">
      <w:pPr>
        <w:pStyle w:val="ListParagraph"/>
        <w:jc w:val="both"/>
        <w:rPr>
          <w:rFonts w:ascii="Poppins" w:hAnsi="Poppins" w:cs="Poppins"/>
          <w:sz w:val="20"/>
          <w:szCs w:val="20"/>
        </w:rPr>
      </w:pPr>
    </w:p>
    <w:p w14:paraId="6B004DD8" w14:textId="11571C4C" w:rsidR="008919A2" w:rsidRDefault="00366A35" w:rsidP="008919A2">
      <w:pPr>
        <w:pStyle w:val="ListParagraph"/>
        <w:jc w:val="both"/>
        <w:rPr>
          <w:rFonts w:ascii="Poppins" w:hAnsi="Poppins" w:cs="Poppins"/>
          <w:sz w:val="20"/>
          <w:szCs w:val="20"/>
        </w:rPr>
      </w:pPr>
      <w:r>
        <w:rPr>
          <w:rFonts w:ascii="Poppins" w:hAnsi="Poppins" w:cs="Poppins"/>
          <w:sz w:val="20"/>
          <w:szCs w:val="20"/>
        </w:rPr>
        <w:t xml:space="preserve">Now that we have a clear proposal </w:t>
      </w:r>
      <w:r w:rsidR="0008679C">
        <w:rPr>
          <w:rFonts w:ascii="Poppins" w:hAnsi="Poppins" w:cs="Poppins"/>
          <w:sz w:val="20"/>
          <w:szCs w:val="20"/>
        </w:rPr>
        <w:t xml:space="preserve">around how </w:t>
      </w:r>
      <w:r w:rsidR="00B53691">
        <w:rPr>
          <w:rFonts w:ascii="Poppins" w:hAnsi="Poppins" w:cs="Poppins"/>
          <w:sz w:val="20"/>
          <w:szCs w:val="20"/>
        </w:rPr>
        <w:t>ways of working would</w:t>
      </w:r>
      <w:r w:rsidR="0008679C">
        <w:rPr>
          <w:rFonts w:ascii="Poppins" w:hAnsi="Poppins" w:cs="Poppins"/>
          <w:sz w:val="20"/>
          <w:szCs w:val="20"/>
        </w:rPr>
        <w:t xml:space="preserve"> be adjusted, a more thorough review has been </w:t>
      </w:r>
      <w:proofErr w:type="gramStart"/>
      <w:r w:rsidR="00B53691">
        <w:rPr>
          <w:rFonts w:ascii="Poppins" w:hAnsi="Poppins" w:cs="Poppins"/>
          <w:sz w:val="20"/>
          <w:szCs w:val="20"/>
        </w:rPr>
        <w:t>undertaken</w:t>
      </w:r>
      <w:proofErr w:type="gramEnd"/>
      <w:r w:rsidR="0008679C">
        <w:rPr>
          <w:rFonts w:ascii="Poppins" w:hAnsi="Poppins" w:cs="Poppins"/>
          <w:sz w:val="20"/>
          <w:szCs w:val="20"/>
        </w:rPr>
        <w:t xml:space="preserve"> and it is felt that the existing CPF</w:t>
      </w:r>
      <w:r w:rsidR="008919A2">
        <w:rPr>
          <w:rFonts w:ascii="Poppins" w:hAnsi="Poppins" w:cs="Poppins"/>
          <w:sz w:val="20"/>
          <w:szCs w:val="20"/>
        </w:rPr>
        <w:t xml:space="preserve"> covers </w:t>
      </w:r>
      <w:r w:rsidR="00437DEB">
        <w:rPr>
          <w:rFonts w:ascii="Poppins" w:hAnsi="Poppins" w:cs="Poppins"/>
          <w:sz w:val="20"/>
          <w:szCs w:val="20"/>
        </w:rPr>
        <w:t xml:space="preserve">this </w:t>
      </w:r>
      <w:r w:rsidR="008919A2" w:rsidRPr="008919A2">
        <w:rPr>
          <w:rFonts w:ascii="Poppins" w:hAnsi="Poppins" w:cs="Poppins"/>
          <w:sz w:val="20"/>
          <w:szCs w:val="20"/>
        </w:rPr>
        <w:t xml:space="preserve">sufficiently without </w:t>
      </w:r>
      <w:r w:rsidR="00437DEB">
        <w:rPr>
          <w:rFonts w:ascii="Poppins" w:hAnsi="Poppins" w:cs="Poppins"/>
          <w:sz w:val="20"/>
          <w:szCs w:val="20"/>
        </w:rPr>
        <w:t xml:space="preserve">the need for </w:t>
      </w:r>
      <w:r w:rsidR="008919A2" w:rsidRPr="008919A2">
        <w:rPr>
          <w:rFonts w:ascii="Poppins" w:hAnsi="Poppins" w:cs="Poppins"/>
          <w:sz w:val="20"/>
          <w:szCs w:val="20"/>
        </w:rPr>
        <w:t>an annex</w:t>
      </w:r>
      <w:r w:rsidR="00437DEB">
        <w:rPr>
          <w:rFonts w:ascii="Poppins" w:hAnsi="Poppins" w:cs="Poppins"/>
          <w:sz w:val="20"/>
          <w:szCs w:val="20"/>
        </w:rPr>
        <w:t xml:space="preserve"> or consultation with Engineering colleagues.</w:t>
      </w:r>
      <w:r w:rsidR="008919A2" w:rsidRPr="008919A2">
        <w:rPr>
          <w:rFonts w:ascii="Poppins" w:hAnsi="Poppins" w:cs="Poppins"/>
          <w:sz w:val="20"/>
          <w:szCs w:val="20"/>
        </w:rPr>
        <w:t xml:space="preserve"> </w:t>
      </w:r>
    </w:p>
    <w:p w14:paraId="66044F4C" w14:textId="77777777" w:rsidR="008919A2" w:rsidRDefault="008919A2" w:rsidP="008919A2">
      <w:pPr>
        <w:pStyle w:val="ListParagraph"/>
        <w:jc w:val="both"/>
        <w:rPr>
          <w:rFonts w:ascii="Poppins" w:hAnsi="Poppins" w:cs="Poppins"/>
          <w:sz w:val="20"/>
          <w:szCs w:val="20"/>
        </w:rPr>
      </w:pPr>
    </w:p>
    <w:p w14:paraId="107D352E" w14:textId="77777777" w:rsidR="008919A2" w:rsidRDefault="000D1245" w:rsidP="008919A2">
      <w:pPr>
        <w:pStyle w:val="ListParagraph"/>
        <w:jc w:val="both"/>
        <w:rPr>
          <w:rFonts w:ascii="Poppins" w:hAnsi="Poppins" w:cs="Poppins"/>
          <w:sz w:val="20"/>
          <w:szCs w:val="20"/>
        </w:rPr>
      </w:pPr>
      <w:r w:rsidRPr="008919A2">
        <w:rPr>
          <w:rFonts w:ascii="Poppins" w:hAnsi="Poppins" w:cs="Poppins"/>
          <w:sz w:val="20"/>
          <w:szCs w:val="20"/>
        </w:rPr>
        <w:t>We trust this answers questions from the second meeting. There has been a third meeting since which we’re preparing a response to, as well as the regular cascade of our answers to the FAQs on Gateway.</w:t>
      </w:r>
    </w:p>
    <w:p w14:paraId="461DE486" w14:textId="77777777" w:rsidR="008919A2" w:rsidRDefault="008919A2" w:rsidP="008919A2">
      <w:pPr>
        <w:pStyle w:val="ListParagraph"/>
        <w:jc w:val="both"/>
        <w:rPr>
          <w:rFonts w:ascii="Poppins" w:hAnsi="Poppins" w:cs="Poppins"/>
          <w:sz w:val="20"/>
          <w:szCs w:val="20"/>
        </w:rPr>
      </w:pPr>
    </w:p>
    <w:p w14:paraId="3D654448" w14:textId="77777777" w:rsidR="008919A2" w:rsidRDefault="000D1245" w:rsidP="008919A2">
      <w:pPr>
        <w:pStyle w:val="ListParagraph"/>
        <w:jc w:val="both"/>
        <w:rPr>
          <w:rFonts w:ascii="Poppins" w:hAnsi="Poppins" w:cs="Poppins"/>
          <w:sz w:val="20"/>
          <w:szCs w:val="20"/>
        </w:rPr>
      </w:pPr>
      <w:r w:rsidRPr="008919A2">
        <w:rPr>
          <w:rFonts w:ascii="Poppins" w:hAnsi="Poppins" w:cs="Poppins"/>
          <w:sz w:val="20"/>
          <w:szCs w:val="20"/>
        </w:rPr>
        <w:t>With regards</w:t>
      </w:r>
    </w:p>
    <w:p w14:paraId="2530D720" w14:textId="77777777" w:rsidR="008919A2" w:rsidRDefault="008919A2" w:rsidP="008919A2">
      <w:pPr>
        <w:pStyle w:val="ListParagraph"/>
        <w:jc w:val="both"/>
        <w:rPr>
          <w:rFonts w:ascii="Poppins" w:hAnsi="Poppins" w:cs="Poppins"/>
          <w:sz w:val="20"/>
          <w:szCs w:val="20"/>
        </w:rPr>
      </w:pPr>
    </w:p>
    <w:p w14:paraId="360E9576" w14:textId="77777777" w:rsidR="008919A2" w:rsidRDefault="008919A2" w:rsidP="008919A2">
      <w:pPr>
        <w:pStyle w:val="ListParagraph"/>
        <w:jc w:val="both"/>
        <w:rPr>
          <w:rFonts w:ascii="Poppins" w:hAnsi="Poppins" w:cs="Poppins"/>
          <w:sz w:val="20"/>
          <w:szCs w:val="20"/>
        </w:rPr>
      </w:pPr>
    </w:p>
    <w:p w14:paraId="7BFC4C43" w14:textId="77777777" w:rsidR="008919A2" w:rsidRDefault="000D1245" w:rsidP="008919A2">
      <w:pPr>
        <w:pStyle w:val="ListParagraph"/>
        <w:jc w:val="both"/>
        <w:rPr>
          <w:rFonts w:ascii="Poppins" w:hAnsi="Poppins" w:cs="Poppins"/>
          <w:sz w:val="20"/>
          <w:szCs w:val="20"/>
        </w:rPr>
      </w:pPr>
      <w:r w:rsidRPr="008919A2">
        <w:rPr>
          <w:rFonts w:ascii="Poppins" w:hAnsi="Poppins" w:cs="Poppins"/>
          <w:sz w:val="20"/>
          <w:szCs w:val="20"/>
        </w:rPr>
        <w:t>Kelly Kowal</w:t>
      </w:r>
    </w:p>
    <w:p w14:paraId="0A0B23E3" w14:textId="43BE70DB" w:rsidR="000D1245" w:rsidRPr="008919A2" w:rsidRDefault="000D1245" w:rsidP="008919A2">
      <w:pPr>
        <w:pStyle w:val="ListParagraph"/>
        <w:jc w:val="both"/>
        <w:rPr>
          <w:rFonts w:ascii="Poppins" w:hAnsi="Poppins" w:cs="Poppins"/>
          <w:color w:val="FF0000"/>
          <w:sz w:val="20"/>
          <w:szCs w:val="20"/>
        </w:rPr>
      </w:pPr>
      <w:r w:rsidRPr="008919A2">
        <w:rPr>
          <w:rFonts w:ascii="Poppins" w:hAnsi="Poppins" w:cs="Poppins"/>
          <w:sz w:val="20"/>
          <w:szCs w:val="20"/>
        </w:rPr>
        <w:t>Director of Product Operations</w:t>
      </w:r>
    </w:p>
    <w:sectPr w:rsidR="000D1245" w:rsidRPr="008919A2" w:rsidSect="000C1E76">
      <w:headerReference w:type="default" r:id="rId11"/>
      <w:footerReference w:type="default" r:id="rId12"/>
      <w:pgSz w:w="11900" w:h="16840"/>
      <w:pgMar w:top="1560" w:right="843" w:bottom="1440" w:left="709" w:header="0"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06D3" w14:textId="77777777" w:rsidR="00DF3294" w:rsidRDefault="00DF3294" w:rsidP="007247D3">
      <w:r>
        <w:separator/>
      </w:r>
    </w:p>
  </w:endnote>
  <w:endnote w:type="continuationSeparator" w:id="0">
    <w:p w14:paraId="5AA627C8" w14:textId="77777777" w:rsidR="00DF3294" w:rsidRDefault="00DF3294" w:rsidP="0072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SemiBold">
    <w:altName w:val="Segoe UI Semibold"/>
    <w:charset w:val="00"/>
    <w:family w:val="auto"/>
    <w:pitch w:val="variable"/>
    <w:sig w:usb0="8000026F" w:usb1="50000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Gill Sans Light">
    <w:charset w:val="00"/>
    <w:family w:val="swiss"/>
    <w:pitch w:val="variable"/>
    <w:sig w:usb0="00000003" w:usb1="00000000" w:usb2="00000000" w:usb3="00000000" w:csb0="00000001" w:csb1="00000000"/>
  </w:font>
  <w:font w:name="BBC Reith Sans">
    <w:altName w:val="Calibri"/>
    <w:charset w:val="00"/>
    <w:family w:val="swiss"/>
    <w:pitch w:val="variable"/>
    <w:sig w:usb0="A00002EF" w:usb1="5000005A" w:usb2="00000028" w:usb3="00000000" w:csb0="0000000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956D" w14:textId="77777777" w:rsidR="009C3056" w:rsidRDefault="0019629E" w:rsidP="00143643">
    <w:pPr>
      <w:pStyle w:val="Footer"/>
      <w:ind w:left="-709"/>
    </w:pPr>
    <w:r>
      <w:rPr>
        <w:noProof/>
        <w:lang w:eastAsia="ja-JP"/>
      </w:rPr>
      <w:drawing>
        <wp:inline distT="0" distB="0" distL="0" distR="0" wp14:anchorId="714CB463" wp14:editId="26B13B85">
          <wp:extent cx="7648575" cy="561975"/>
          <wp:effectExtent l="0" t="0" r="0" b="0"/>
          <wp:docPr id="20" name="Picture 20" descr="BBC Desktop:Users:nathn02:Desktop:TO DO:HR Branding:HRSC campaign:Word Doc template:untitled folder 2:Word Doc Backgroun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BC Desktop:Users:nathn02:Desktop:TO DO:HR Branding:HRSC campaign:Word Doc template:untitled folder 2:Word Doc Backgroun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3FB1" w14:textId="77777777" w:rsidR="00DF3294" w:rsidRDefault="00DF3294" w:rsidP="007247D3">
      <w:r>
        <w:separator/>
      </w:r>
    </w:p>
  </w:footnote>
  <w:footnote w:type="continuationSeparator" w:id="0">
    <w:p w14:paraId="45383AD0" w14:textId="77777777" w:rsidR="00DF3294" w:rsidRDefault="00DF3294" w:rsidP="00724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A7BC" w14:textId="77777777" w:rsidR="009C3056" w:rsidRDefault="0019629E" w:rsidP="004F551D">
    <w:pPr>
      <w:pStyle w:val="Header"/>
      <w:ind w:left="-709"/>
    </w:pPr>
    <w:r>
      <w:rPr>
        <w:noProof/>
        <w:lang w:eastAsia="ja-JP"/>
      </w:rPr>
      <w:drawing>
        <wp:inline distT="0" distB="0" distL="0" distR="0" wp14:anchorId="5AE6F64A" wp14:editId="6983687F">
          <wp:extent cx="7648575" cy="971550"/>
          <wp:effectExtent l="0" t="0" r="0" b="0"/>
          <wp:docPr id="3" name="Picture 3" descr="BBC Desktop:Users:nathn02:Desktop:TO DO:HR Branding:HRSC campaign:Word Doc template:untitled folder 2:Word Doc Backgroun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C Desktop:Users:nathn02:Desktop:TO DO:HR Branding:HRSC campaign:Word Doc template:untitled folder 2:Word Doc Background-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10D0"/>
    <w:multiLevelType w:val="multilevel"/>
    <w:tmpl w:val="5E2E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7A5B"/>
    <w:multiLevelType w:val="hybridMultilevel"/>
    <w:tmpl w:val="0A6C3A7A"/>
    <w:lvl w:ilvl="0" w:tplc="15C0D9CC">
      <w:start w:val="1"/>
      <w:numFmt w:val="upp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257446"/>
    <w:multiLevelType w:val="hybridMultilevel"/>
    <w:tmpl w:val="312825EC"/>
    <w:lvl w:ilvl="0" w:tplc="4418AE4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D5AAA"/>
    <w:multiLevelType w:val="multilevel"/>
    <w:tmpl w:val="F6BE788A"/>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500E4"/>
    <w:multiLevelType w:val="hybridMultilevel"/>
    <w:tmpl w:val="969E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57635"/>
    <w:multiLevelType w:val="hybridMultilevel"/>
    <w:tmpl w:val="E93416CC"/>
    <w:lvl w:ilvl="0" w:tplc="DD3E3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1468D1"/>
    <w:multiLevelType w:val="hybridMultilevel"/>
    <w:tmpl w:val="0ADE4DC6"/>
    <w:lvl w:ilvl="0" w:tplc="F93E5CE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C1EB1"/>
    <w:multiLevelType w:val="hybridMultilevel"/>
    <w:tmpl w:val="35765A4E"/>
    <w:lvl w:ilvl="0" w:tplc="32AA1162">
      <w:numFmt w:val="bullet"/>
      <w:lvlText w:val=""/>
      <w:lvlJc w:val="left"/>
      <w:pPr>
        <w:ind w:left="1080" w:hanging="360"/>
      </w:pPr>
      <w:rPr>
        <w:rFonts w:ascii="Symbol" w:eastAsia="Aptos"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B9F1239"/>
    <w:multiLevelType w:val="hybridMultilevel"/>
    <w:tmpl w:val="A40AB09A"/>
    <w:lvl w:ilvl="0" w:tplc="32AA1162">
      <w:numFmt w:val="bullet"/>
      <w:lvlText w:val=""/>
      <w:lvlJc w:val="left"/>
      <w:pPr>
        <w:ind w:left="1800" w:hanging="360"/>
      </w:pPr>
      <w:rPr>
        <w:rFonts w:ascii="Symbol" w:eastAsia="Aptos"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C912DB"/>
    <w:multiLevelType w:val="hybridMultilevel"/>
    <w:tmpl w:val="E4F66048"/>
    <w:lvl w:ilvl="0" w:tplc="BF8004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7BB146A"/>
    <w:multiLevelType w:val="hybridMultilevel"/>
    <w:tmpl w:val="951CDFA4"/>
    <w:lvl w:ilvl="0" w:tplc="7E4CC246">
      <w:start w:val="2"/>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61255"/>
    <w:multiLevelType w:val="multilevel"/>
    <w:tmpl w:val="6846B82A"/>
    <w:name w:val="main_list"/>
    <w:lvl w:ilvl="0">
      <w:start w:val="1"/>
      <w:numFmt w:val="decimal"/>
      <w:lvlText w:val="%1."/>
      <w:lvlJc w:val="left"/>
      <w:pPr>
        <w:tabs>
          <w:tab w:val="num" w:pos="720"/>
        </w:tabs>
        <w:ind w:left="720" w:hanging="720"/>
      </w:pPr>
      <w:rPr>
        <w:rFonts w:ascii="Arial" w:hAnsi="Arial" w:cs="Arial" w:hint="default"/>
        <w:b w:val="0"/>
        <w:bCs/>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43798679">
    <w:abstractNumId w:val="4"/>
  </w:num>
  <w:num w:numId="2" w16cid:durableId="1790666357">
    <w:abstractNumId w:val="11"/>
  </w:num>
  <w:num w:numId="3" w16cid:durableId="1622878350">
    <w:abstractNumId w:val="6"/>
  </w:num>
  <w:num w:numId="4" w16cid:durableId="1902326052">
    <w:abstractNumId w:val="5"/>
  </w:num>
  <w:num w:numId="5" w16cid:durableId="875779397">
    <w:abstractNumId w:val="2"/>
  </w:num>
  <w:num w:numId="6" w16cid:durableId="1116487940">
    <w:abstractNumId w:val="1"/>
  </w:num>
  <w:num w:numId="7" w16cid:durableId="795874239">
    <w:abstractNumId w:val="10"/>
  </w:num>
  <w:num w:numId="8" w16cid:durableId="308753982">
    <w:abstractNumId w:val="3"/>
  </w:num>
  <w:num w:numId="9" w16cid:durableId="1808669967">
    <w:abstractNumId w:val="7"/>
  </w:num>
  <w:num w:numId="10" w16cid:durableId="824055214">
    <w:abstractNumId w:val="9"/>
  </w:num>
  <w:num w:numId="11" w16cid:durableId="2022467935">
    <w:abstractNumId w:val="7"/>
  </w:num>
  <w:num w:numId="12" w16cid:durableId="1329599531">
    <w:abstractNumId w:val="8"/>
  </w:num>
  <w:num w:numId="13" w16cid:durableId="123411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62"/>
    <w:rsid w:val="000162DC"/>
    <w:rsid w:val="00033B8B"/>
    <w:rsid w:val="00051A0E"/>
    <w:rsid w:val="000813CB"/>
    <w:rsid w:val="0008679C"/>
    <w:rsid w:val="00091894"/>
    <w:rsid w:val="000C1E76"/>
    <w:rsid w:val="000D1245"/>
    <w:rsid w:val="000D1E47"/>
    <w:rsid w:val="000E101C"/>
    <w:rsid w:val="000E5FC7"/>
    <w:rsid w:val="001160D5"/>
    <w:rsid w:val="00121BB5"/>
    <w:rsid w:val="00140462"/>
    <w:rsid w:val="001425F8"/>
    <w:rsid w:val="00143643"/>
    <w:rsid w:val="00185358"/>
    <w:rsid w:val="00190C8E"/>
    <w:rsid w:val="0019629E"/>
    <w:rsid w:val="001A07DE"/>
    <w:rsid w:val="001C5D03"/>
    <w:rsid w:val="001D3393"/>
    <w:rsid w:val="001D6597"/>
    <w:rsid w:val="00216677"/>
    <w:rsid w:val="0024672C"/>
    <w:rsid w:val="00255C01"/>
    <w:rsid w:val="00257E88"/>
    <w:rsid w:val="00264A82"/>
    <w:rsid w:val="002756DC"/>
    <w:rsid w:val="002B29FE"/>
    <w:rsid w:val="002C0A62"/>
    <w:rsid w:val="002F17C8"/>
    <w:rsid w:val="00311C49"/>
    <w:rsid w:val="0032350B"/>
    <w:rsid w:val="00324276"/>
    <w:rsid w:val="00351E4C"/>
    <w:rsid w:val="00366A35"/>
    <w:rsid w:val="0037774B"/>
    <w:rsid w:val="00383A21"/>
    <w:rsid w:val="00396724"/>
    <w:rsid w:val="003F505A"/>
    <w:rsid w:val="003F57F3"/>
    <w:rsid w:val="003F63A6"/>
    <w:rsid w:val="003F64A0"/>
    <w:rsid w:val="00404255"/>
    <w:rsid w:val="0040611F"/>
    <w:rsid w:val="00407F09"/>
    <w:rsid w:val="00425020"/>
    <w:rsid w:val="00436AA9"/>
    <w:rsid w:val="00437DEB"/>
    <w:rsid w:val="00445196"/>
    <w:rsid w:val="00445532"/>
    <w:rsid w:val="00452ED3"/>
    <w:rsid w:val="00456138"/>
    <w:rsid w:val="004762E8"/>
    <w:rsid w:val="00480B4B"/>
    <w:rsid w:val="00487243"/>
    <w:rsid w:val="004965F3"/>
    <w:rsid w:val="004B1A48"/>
    <w:rsid w:val="004D1FC6"/>
    <w:rsid w:val="004F3B65"/>
    <w:rsid w:val="004F551D"/>
    <w:rsid w:val="00506453"/>
    <w:rsid w:val="00544D53"/>
    <w:rsid w:val="00572F7C"/>
    <w:rsid w:val="00575673"/>
    <w:rsid w:val="005763F7"/>
    <w:rsid w:val="0058210A"/>
    <w:rsid w:val="005A1808"/>
    <w:rsid w:val="005C4DD0"/>
    <w:rsid w:val="005E2689"/>
    <w:rsid w:val="005E7C7A"/>
    <w:rsid w:val="00601E5F"/>
    <w:rsid w:val="00614573"/>
    <w:rsid w:val="006217C6"/>
    <w:rsid w:val="006278C8"/>
    <w:rsid w:val="00644CF1"/>
    <w:rsid w:val="00677113"/>
    <w:rsid w:val="00686D66"/>
    <w:rsid w:val="00691991"/>
    <w:rsid w:val="00692348"/>
    <w:rsid w:val="006A0608"/>
    <w:rsid w:val="006A10E8"/>
    <w:rsid w:val="006A14D6"/>
    <w:rsid w:val="006A7F10"/>
    <w:rsid w:val="006B1CE6"/>
    <w:rsid w:val="006B3936"/>
    <w:rsid w:val="006B4CAC"/>
    <w:rsid w:val="006B5174"/>
    <w:rsid w:val="006B5E1E"/>
    <w:rsid w:val="00720764"/>
    <w:rsid w:val="007247D3"/>
    <w:rsid w:val="00740581"/>
    <w:rsid w:val="00740D79"/>
    <w:rsid w:val="00747761"/>
    <w:rsid w:val="007513B6"/>
    <w:rsid w:val="00760A46"/>
    <w:rsid w:val="007727D8"/>
    <w:rsid w:val="0077623D"/>
    <w:rsid w:val="007C63D3"/>
    <w:rsid w:val="007C7410"/>
    <w:rsid w:val="007E3E72"/>
    <w:rsid w:val="007F2BDB"/>
    <w:rsid w:val="0080263F"/>
    <w:rsid w:val="00820381"/>
    <w:rsid w:val="008539F4"/>
    <w:rsid w:val="0086360B"/>
    <w:rsid w:val="008919A2"/>
    <w:rsid w:val="008B60CD"/>
    <w:rsid w:val="008C7262"/>
    <w:rsid w:val="008D2BD0"/>
    <w:rsid w:val="008D77D4"/>
    <w:rsid w:val="008E2143"/>
    <w:rsid w:val="008F185C"/>
    <w:rsid w:val="0090373C"/>
    <w:rsid w:val="00907A1F"/>
    <w:rsid w:val="00920B66"/>
    <w:rsid w:val="0092455B"/>
    <w:rsid w:val="00924B27"/>
    <w:rsid w:val="00924E15"/>
    <w:rsid w:val="00935B07"/>
    <w:rsid w:val="0095465F"/>
    <w:rsid w:val="00964A3C"/>
    <w:rsid w:val="00974286"/>
    <w:rsid w:val="00977998"/>
    <w:rsid w:val="0099422A"/>
    <w:rsid w:val="009A0A11"/>
    <w:rsid w:val="009A547E"/>
    <w:rsid w:val="009B0921"/>
    <w:rsid w:val="009B7941"/>
    <w:rsid w:val="009C00B6"/>
    <w:rsid w:val="009C130A"/>
    <w:rsid w:val="009C2F8D"/>
    <w:rsid w:val="009C3056"/>
    <w:rsid w:val="009D6023"/>
    <w:rsid w:val="009E08DD"/>
    <w:rsid w:val="009F27AC"/>
    <w:rsid w:val="00A0786B"/>
    <w:rsid w:val="00A150B9"/>
    <w:rsid w:val="00A21D9A"/>
    <w:rsid w:val="00A22C0D"/>
    <w:rsid w:val="00A43E89"/>
    <w:rsid w:val="00A81591"/>
    <w:rsid w:val="00A95ACE"/>
    <w:rsid w:val="00A96569"/>
    <w:rsid w:val="00AB477E"/>
    <w:rsid w:val="00AB6198"/>
    <w:rsid w:val="00AD17CB"/>
    <w:rsid w:val="00AE17E1"/>
    <w:rsid w:val="00AF37D4"/>
    <w:rsid w:val="00AF5165"/>
    <w:rsid w:val="00B0345D"/>
    <w:rsid w:val="00B147E8"/>
    <w:rsid w:val="00B2A5E1"/>
    <w:rsid w:val="00B53691"/>
    <w:rsid w:val="00B54BCF"/>
    <w:rsid w:val="00BA5FF8"/>
    <w:rsid w:val="00BA727E"/>
    <w:rsid w:val="00BC7822"/>
    <w:rsid w:val="00BC7962"/>
    <w:rsid w:val="00BD13D3"/>
    <w:rsid w:val="00BD6662"/>
    <w:rsid w:val="00C1222B"/>
    <w:rsid w:val="00C37DDA"/>
    <w:rsid w:val="00C40272"/>
    <w:rsid w:val="00C4562B"/>
    <w:rsid w:val="00C56956"/>
    <w:rsid w:val="00C5D9A1"/>
    <w:rsid w:val="00C65955"/>
    <w:rsid w:val="00C96B3A"/>
    <w:rsid w:val="00CA2601"/>
    <w:rsid w:val="00CA3B7B"/>
    <w:rsid w:val="00CB7E04"/>
    <w:rsid w:val="00CD5B65"/>
    <w:rsid w:val="00CF2B7F"/>
    <w:rsid w:val="00CF71A0"/>
    <w:rsid w:val="00D0531A"/>
    <w:rsid w:val="00D05704"/>
    <w:rsid w:val="00D1021B"/>
    <w:rsid w:val="00D2267B"/>
    <w:rsid w:val="00D34E38"/>
    <w:rsid w:val="00D452C0"/>
    <w:rsid w:val="00D707F9"/>
    <w:rsid w:val="00D90C23"/>
    <w:rsid w:val="00D919EF"/>
    <w:rsid w:val="00D93084"/>
    <w:rsid w:val="00DA3540"/>
    <w:rsid w:val="00DA5BA2"/>
    <w:rsid w:val="00DC21A5"/>
    <w:rsid w:val="00DC6502"/>
    <w:rsid w:val="00DC7D5F"/>
    <w:rsid w:val="00DD19B6"/>
    <w:rsid w:val="00DE70F6"/>
    <w:rsid w:val="00DF3294"/>
    <w:rsid w:val="00E029A9"/>
    <w:rsid w:val="00E161D7"/>
    <w:rsid w:val="00E316DD"/>
    <w:rsid w:val="00E51865"/>
    <w:rsid w:val="00E60E9A"/>
    <w:rsid w:val="00E6184C"/>
    <w:rsid w:val="00E65A31"/>
    <w:rsid w:val="00E860EA"/>
    <w:rsid w:val="00E92133"/>
    <w:rsid w:val="00EE473E"/>
    <w:rsid w:val="00EE5515"/>
    <w:rsid w:val="00EE7EF9"/>
    <w:rsid w:val="00F12FBF"/>
    <w:rsid w:val="00F215E9"/>
    <w:rsid w:val="00F256AB"/>
    <w:rsid w:val="00F34325"/>
    <w:rsid w:val="00F6065C"/>
    <w:rsid w:val="00F77875"/>
    <w:rsid w:val="00F86634"/>
    <w:rsid w:val="00FA0DBA"/>
    <w:rsid w:val="00FA4F0C"/>
    <w:rsid w:val="00FE161E"/>
    <w:rsid w:val="0115CA7C"/>
    <w:rsid w:val="01AE37A6"/>
    <w:rsid w:val="02101CD5"/>
    <w:rsid w:val="02697E4B"/>
    <w:rsid w:val="02D4BB16"/>
    <w:rsid w:val="02EEC532"/>
    <w:rsid w:val="0340B7BD"/>
    <w:rsid w:val="03539463"/>
    <w:rsid w:val="03E92FA0"/>
    <w:rsid w:val="03F9167E"/>
    <w:rsid w:val="05340496"/>
    <w:rsid w:val="0556429F"/>
    <w:rsid w:val="05926D27"/>
    <w:rsid w:val="05BD16C4"/>
    <w:rsid w:val="05E31274"/>
    <w:rsid w:val="06410BE5"/>
    <w:rsid w:val="06C3AA7D"/>
    <w:rsid w:val="07830079"/>
    <w:rsid w:val="07D038B6"/>
    <w:rsid w:val="0859AD7B"/>
    <w:rsid w:val="0892A4A4"/>
    <w:rsid w:val="08BD3822"/>
    <w:rsid w:val="0A933C0D"/>
    <w:rsid w:val="0ACB7DE6"/>
    <w:rsid w:val="0BEB9416"/>
    <w:rsid w:val="0CBD7090"/>
    <w:rsid w:val="0CE6FFBF"/>
    <w:rsid w:val="0D658A61"/>
    <w:rsid w:val="0D98F6AF"/>
    <w:rsid w:val="0E9C7FF3"/>
    <w:rsid w:val="0EA0719F"/>
    <w:rsid w:val="0EE7413D"/>
    <w:rsid w:val="0FF4DD96"/>
    <w:rsid w:val="104EEA12"/>
    <w:rsid w:val="10B5529F"/>
    <w:rsid w:val="113083DE"/>
    <w:rsid w:val="115F87AB"/>
    <w:rsid w:val="11B00694"/>
    <w:rsid w:val="13C62175"/>
    <w:rsid w:val="141EEF1F"/>
    <w:rsid w:val="14A865EC"/>
    <w:rsid w:val="14F3E68A"/>
    <w:rsid w:val="157AF49B"/>
    <w:rsid w:val="15A0C36B"/>
    <w:rsid w:val="15F12741"/>
    <w:rsid w:val="173A094C"/>
    <w:rsid w:val="1759D730"/>
    <w:rsid w:val="17C3913C"/>
    <w:rsid w:val="18459E3C"/>
    <w:rsid w:val="1883E09E"/>
    <w:rsid w:val="18A22FD7"/>
    <w:rsid w:val="18F257FF"/>
    <w:rsid w:val="1B38ABBF"/>
    <w:rsid w:val="1B3AF059"/>
    <w:rsid w:val="1BBB5D74"/>
    <w:rsid w:val="1BD6BE1C"/>
    <w:rsid w:val="1BF91DBD"/>
    <w:rsid w:val="1C638E17"/>
    <w:rsid w:val="1CB8408B"/>
    <w:rsid w:val="1D105EC9"/>
    <w:rsid w:val="1D804590"/>
    <w:rsid w:val="1DE95A1E"/>
    <w:rsid w:val="1E10B13D"/>
    <w:rsid w:val="1E7E05A3"/>
    <w:rsid w:val="1F081FAE"/>
    <w:rsid w:val="1F6D7393"/>
    <w:rsid w:val="1F923A67"/>
    <w:rsid w:val="1F9B5E5A"/>
    <w:rsid w:val="1FAE2969"/>
    <w:rsid w:val="202ECA4E"/>
    <w:rsid w:val="20624320"/>
    <w:rsid w:val="206B3976"/>
    <w:rsid w:val="21EDB03C"/>
    <w:rsid w:val="21EDEB1F"/>
    <w:rsid w:val="226B9121"/>
    <w:rsid w:val="22809DAC"/>
    <w:rsid w:val="228C6A21"/>
    <w:rsid w:val="23E4D8AC"/>
    <w:rsid w:val="248FC372"/>
    <w:rsid w:val="261FE5BD"/>
    <w:rsid w:val="26714953"/>
    <w:rsid w:val="2765C98F"/>
    <w:rsid w:val="295A62C6"/>
    <w:rsid w:val="29E873DD"/>
    <w:rsid w:val="2A9B9E71"/>
    <w:rsid w:val="2D12C2B9"/>
    <w:rsid w:val="2D1B0235"/>
    <w:rsid w:val="2D7421A1"/>
    <w:rsid w:val="2D762ADF"/>
    <w:rsid w:val="2DE5D517"/>
    <w:rsid w:val="2F259ED1"/>
    <w:rsid w:val="2F27BE2C"/>
    <w:rsid w:val="2FDBCAAC"/>
    <w:rsid w:val="307C75F4"/>
    <w:rsid w:val="309EDEB2"/>
    <w:rsid w:val="30F39606"/>
    <w:rsid w:val="31089C91"/>
    <w:rsid w:val="3157FE9D"/>
    <w:rsid w:val="31692CE7"/>
    <w:rsid w:val="331D56ED"/>
    <w:rsid w:val="3348CAB2"/>
    <w:rsid w:val="336F8959"/>
    <w:rsid w:val="340E07C4"/>
    <w:rsid w:val="340E3FCB"/>
    <w:rsid w:val="34217BFC"/>
    <w:rsid w:val="355B3BCC"/>
    <w:rsid w:val="35959AFB"/>
    <w:rsid w:val="3638D009"/>
    <w:rsid w:val="3645DC08"/>
    <w:rsid w:val="36C9DD84"/>
    <w:rsid w:val="36CEA100"/>
    <w:rsid w:val="3712373F"/>
    <w:rsid w:val="37ABF282"/>
    <w:rsid w:val="380E36C0"/>
    <w:rsid w:val="38BD97D6"/>
    <w:rsid w:val="392DD31D"/>
    <w:rsid w:val="39785A07"/>
    <w:rsid w:val="39C89F98"/>
    <w:rsid w:val="3A8F5192"/>
    <w:rsid w:val="3B0F7805"/>
    <w:rsid w:val="3BD51219"/>
    <w:rsid w:val="3CA49A32"/>
    <w:rsid w:val="3CC0CA42"/>
    <w:rsid w:val="3D2596D3"/>
    <w:rsid w:val="3D9F0A68"/>
    <w:rsid w:val="3E67A7EB"/>
    <w:rsid w:val="3EC366BD"/>
    <w:rsid w:val="3F8D911B"/>
    <w:rsid w:val="407CC7F4"/>
    <w:rsid w:val="408283B4"/>
    <w:rsid w:val="41356124"/>
    <w:rsid w:val="41439847"/>
    <w:rsid w:val="41527166"/>
    <w:rsid w:val="4277A289"/>
    <w:rsid w:val="429B458D"/>
    <w:rsid w:val="445AE7C9"/>
    <w:rsid w:val="45D2748F"/>
    <w:rsid w:val="45F48397"/>
    <w:rsid w:val="4675095B"/>
    <w:rsid w:val="46B650AA"/>
    <w:rsid w:val="479953D9"/>
    <w:rsid w:val="48245CF3"/>
    <w:rsid w:val="4874F495"/>
    <w:rsid w:val="4945C91F"/>
    <w:rsid w:val="4B9A13A7"/>
    <w:rsid w:val="4EA8F542"/>
    <w:rsid w:val="4EFDCB9F"/>
    <w:rsid w:val="4F729C84"/>
    <w:rsid w:val="5036F38A"/>
    <w:rsid w:val="5039595A"/>
    <w:rsid w:val="52F1757F"/>
    <w:rsid w:val="53890C98"/>
    <w:rsid w:val="54154395"/>
    <w:rsid w:val="54FBE40C"/>
    <w:rsid w:val="556E0B1F"/>
    <w:rsid w:val="568D9BC4"/>
    <w:rsid w:val="572612E0"/>
    <w:rsid w:val="577C94D6"/>
    <w:rsid w:val="58965B12"/>
    <w:rsid w:val="5937904D"/>
    <w:rsid w:val="5B67C50E"/>
    <w:rsid w:val="5B6BABD9"/>
    <w:rsid w:val="5B705EB5"/>
    <w:rsid w:val="5C071650"/>
    <w:rsid w:val="5D4D9718"/>
    <w:rsid w:val="5D4DA3AB"/>
    <w:rsid w:val="5D7A84BB"/>
    <w:rsid w:val="5DAB0BFF"/>
    <w:rsid w:val="5F3A84DE"/>
    <w:rsid w:val="5F5D626E"/>
    <w:rsid w:val="601D1041"/>
    <w:rsid w:val="606EC35E"/>
    <w:rsid w:val="61F8B85A"/>
    <w:rsid w:val="62ABC5F5"/>
    <w:rsid w:val="63EE34BC"/>
    <w:rsid w:val="640508AE"/>
    <w:rsid w:val="649B845E"/>
    <w:rsid w:val="652633A7"/>
    <w:rsid w:val="6565E1E2"/>
    <w:rsid w:val="657EFB3F"/>
    <w:rsid w:val="65D6D9E1"/>
    <w:rsid w:val="65E0EBCE"/>
    <w:rsid w:val="668BAB36"/>
    <w:rsid w:val="67682973"/>
    <w:rsid w:val="6783456F"/>
    <w:rsid w:val="67E538C6"/>
    <w:rsid w:val="681CD511"/>
    <w:rsid w:val="68A33282"/>
    <w:rsid w:val="68EF88E0"/>
    <w:rsid w:val="697D5A68"/>
    <w:rsid w:val="6996827E"/>
    <w:rsid w:val="6A3E5055"/>
    <w:rsid w:val="6AE76403"/>
    <w:rsid w:val="6B80CCBB"/>
    <w:rsid w:val="6BB399EB"/>
    <w:rsid w:val="6C030A3F"/>
    <w:rsid w:val="6C1F33EB"/>
    <w:rsid w:val="6DC47297"/>
    <w:rsid w:val="6ECD8B62"/>
    <w:rsid w:val="6F2ECBA8"/>
    <w:rsid w:val="70502269"/>
    <w:rsid w:val="7097F7DF"/>
    <w:rsid w:val="70E27169"/>
    <w:rsid w:val="70F40D2F"/>
    <w:rsid w:val="70FA2F3B"/>
    <w:rsid w:val="71447857"/>
    <w:rsid w:val="71B9618C"/>
    <w:rsid w:val="722800E3"/>
    <w:rsid w:val="73E6EDB7"/>
    <w:rsid w:val="753A6051"/>
    <w:rsid w:val="75A30CE0"/>
    <w:rsid w:val="75B41FFE"/>
    <w:rsid w:val="75BE7EAC"/>
    <w:rsid w:val="76595207"/>
    <w:rsid w:val="7700865B"/>
    <w:rsid w:val="774CB451"/>
    <w:rsid w:val="77B4C01C"/>
    <w:rsid w:val="78B119A2"/>
    <w:rsid w:val="7931A1BE"/>
    <w:rsid w:val="7948DFF3"/>
    <w:rsid w:val="7979CB38"/>
    <w:rsid w:val="79ABC158"/>
    <w:rsid w:val="79DD193B"/>
    <w:rsid w:val="79F5D8AE"/>
    <w:rsid w:val="7BFE1DF0"/>
    <w:rsid w:val="7C1B8665"/>
    <w:rsid w:val="7C447019"/>
    <w:rsid w:val="7C8A958C"/>
    <w:rsid w:val="7D82FD6B"/>
    <w:rsid w:val="7DB951CD"/>
    <w:rsid w:val="7DF724A5"/>
    <w:rsid w:val="7F203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8498B"/>
  <w15:docId w15:val="{C9D076B6-2CB6-4136-8212-FD59AF95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5F"/>
    <w:pPr>
      <w:overflowPunct w:val="0"/>
      <w:autoSpaceDE w:val="0"/>
      <w:autoSpaceDN w:val="0"/>
      <w:adjustRightInd w:val="0"/>
      <w:textAlignment w:val="baseline"/>
    </w:pPr>
    <w:rPr>
      <w:rFonts w:ascii="Times New Roman" w:eastAsia="Times New Roman" w:hAnsi="Times New Roman"/>
      <w:lang w:eastAsia="zh-CN"/>
    </w:rPr>
  </w:style>
  <w:style w:type="paragraph" w:styleId="Heading1">
    <w:name w:val="heading 1"/>
    <w:basedOn w:val="Normal"/>
    <w:next w:val="Normal"/>
    <w:link w:val="Heading1Char"/>
    <w:qFormat/>
    <w:rsid w:val="00E316DD"/>
    <w:pPr>
      <w:keepNext/>
      <w:keepLines/>
      <w:suppressAutoHyphens/>
      <w:spacing w:before="480"/>
      <w:outlineLvl w:val="0"/>
    </w:pPr>
    <w:rPr>
      <w:rFonts w:ascii="Gill Sans SemiBold" w:eastAsia="MS Gothic" w:hAnsi="Gill Sans SemiBold"/>
      <w:b/>
      <w:bCs/>
      <w:color w:val="345A8A"/>
      <w:sz w:val="28"/>
      <w:szCs w:val="32"/>
    </w:rPr>
  </w:style>
  <w:style w:type="paragraph" w:styleId="Heading2">
    <w:name w:val="heading 2"/>
    <w:basedOn w:val="Normal"/>
    <w:next w:val="Normal"/>
    <w:link w:val="Heading2Char"/>
    <w:unhideWhenUsed/>
    <w:qFormat/>
    <w:rsid w:val="004F551D"/>
    <w:pPr>
      <w:keepNext/>
      <w:keepLines/>
      <w:spacing w:before="200"/>
      <w:outlineLvl w:val="1"/>
    </w:pPr>
    <w:rPr>
      <w:rFonts w:ascii="Gill Sans" w:eastAsia="MS Gothic" w:hAnsi="Gill Sans"/>
      <w:bCs/>
      <w:color w:val="4F81BD"/>
      <w:sz w:val="26"/>
      <w:szCs w:val="26"/>
    </w:rPr>
  </w:style>
  <w:style w:type="paragraph" w:styleId="Heading3">
    <w:name w:val="heading 3"/>
    <w:basedOn w:val="Normal"/>
    <w:next w:val="Normal"/>
    <w:link w:val="Heading3Char"/>
    <w:unhideWhenUsed/>
    <w:qFormat/>
    <w:rsid w:val="004F551D"/>
    <w:pPr>
      <w:keepNext/>
      <w:keepLines/>
      <w:spacing w:before="200"/>
      <w:outlineLvl w:val="2"/>
    </w:pPr>
    <w:rPr>
      <w:rFonts w:ascii="Calibri" w:eastAsia="MS Gothic" w:hAnsi="Calibri"/>
      <w:b/>
      <w:bCs/>
      <w:color w:val="4F81BD"/>
    </w:rPr>
  </w:style>
  <w:style w:type="paragraph" w:styleId="Heading4">
    <w:name w:val="heading 4"/>
    <w:basedOn w:val="Normal"/>
    <w:link w:val="Heading4Char"/>
    <w:qFormat/>
    <w:rsid w:val="00D452C0"/>
    <w:pPr>
      <w:tabs>
        <w:tab w:val="left" w:pos="2261"/>
        <w:tab w:val="num" w:pos="2421"/>
      </w:tabs>
      <w:overflowPunct/>
      <w:autoSpaceDE/>
      <w:autoSpaceDN/>
      <w:adjustRightInd/>
      <w:spacing w:after="120" w:line="300" w:lineRule="atLeast"/>
      <w:ind w:left="2268" w:hanging="567"/>
      <w:jc w:val="both"/>
      <w:textAlignment w:val="auto"/>
      <w:outlineLvl w:val="3"/>
    </w:pPr>
    <w:rPr>
      <w:sz w:val="22"/>
      <w:lang w:eastAsia="en-US"/>
    </w:rPr>
  </w:style>
  <w:style w:type="paragraph" w:styleId="Heading5">
    <w:name w:val="heading 5"/>
    <w:basedOn w:val="Normal"/>
    <w:link w:val="Heading5Char"/>
    <w:qFormat/>
    <w:rsid w:val="00D452C0"/>
    <w:pPr>
      <w:tabs>
        <w:tab w:val="num" w:pos="2880"/>
      </w:tabs>
      <w:overflowPunct/>
      <w:autoSpaceDE/>
      <w:autoSpaceDN/>
      <w:adjustRightInd/>
      <w:spacing w:after="120" w:line="300" w:lineRule="atLeast"/>
      <w:ind w:left="2880" w:hanging="720"/>
      <w:jc w:val="both"/>
      <w:textAlignment w:val="auto"/>
      <w:outlineLvl w:val="4"/>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D3"/>
    <w:pPr>
      <w:tabs>
        <w:tab w:val="center" w:pos="4320"/>
        <w:tab w:val="right" w:pos="8640"/>
      </w:tabs>
    </w:pPr>
  </w:style>
  <w:style w:type="character" w:customStyle="1" w:styleId="HeaderChar">
    <w:name w:val="Header Char"/>
    <w:basedOn w:val="DefaultParagraphFont"/>
    <w:link w:val="Header"/>
    <w:uiPriority w:val="99"/>
    <w:rsid w:val="007247D3"/>
  </w:style>
  <w:style w:type="paragraph" w:styleId="Footer">
    <w:name w:val="footer"/>
    <w:basedOn w:val="Normal"/>
    <w:link w:val="FooterChar"/>
    <w:uiPriority w:val="99"/>
    <w:unhideWhenUsed/>
    <w:rsid w:val="007247D3"/>
    <w:pPr>
      <w:tabs>
        <w:tab w:val="center" w:pos="4320"/>
        <w:tab w:val="right" w:pos="8640"/>
      </w:tabs>
    </w:pPr>
  </w:style>
  <w:style w:type="character" w:customStyle="1" w:styleId="FooterChar">
    <w:name w:val="Footer Char"/>
    <w:basedOn w:val="DefaultParagraphFont"/>
    <w:link w:val="Footer"/>
    <w:uiPriority w:val="99"/>
    <w:rsid w:val="007247D3"/>
  </w:style>
  <w:style w:type="paragraph" w:styleId="BalloonText">
    <w:name w:val="Balloon Text"/>
    <w:basedOn w:val="Normal"/>
    <w:link w:val="BalloonTextChar"/>
    <w:uiPriority w:val="99"/>
    <w:semiHidden/>
    <w:unhideWhenUsed/>
    <w:rsid w:val="007247D3"/>
    <w:rPr>
      <w:rFonts w:ascii="Lucida Grande" w:hAnsi="Lucida Grande" w:cs="Lucida Grande"/>
      <w:sz w:val="18"/>
      <w:szCs w:val="18"/>
    </w:rPr>
  </w:style>
  <w:style w:type="character" w:customStyle="1" w:styleId="BalloonTextChar">
    <w:name w:val="Balloon Text Char"/>
    <w:link w:val="BalloonText"/>
    <w:uiPriority w:val="99"/>
    <w:semiHidden/>
    <w:rsid w:val="007247D3"/>
    <w:rPr>
      <w:rFonts w:ascii="Lucida Grande" w:hAnsi="Lucida Grande" w:cs="Lucida Grande"/>
      <w:sz w:val="18"/>
      <w:szCs w:val="18"/>
    </w:rPr>
  </w:style>
  <w:style w:type="character" w:customStyle="1" w:styleId="Heading1Char">
    <w:name w:val="Heading 1 Char"/>
    <w:link w:val="Heading1"/>
    <w:uiPriority w:val="9"/>
    <w:rsid w:val="00E316DD"/>
    <w:rPr>
      <w:rFonts w:ascii="Gill Sans SemiBold" w:eastAsia="MS Gothic" w:hAnsi="Gill Sans SemiBold" w:cs="Times New Roman"/>
      <w:b/>
      <w:bCs/>
      <w:color w:val="345A8A"/>
      <w:sz w:val="28"/>
      <w:szCs w:val="32"/>
    </w:rPr>
  </w:style>
  <w:style w:type="character" w:customStyle="1" w:styleId="Heading2Char">
    <w:name w:val="Heading 2 Char"/>
    <w:link w:val="Heading2"/>
    <w:uiPriority w:val="9"/>
    <w:rsid w:val="004F551D"/>
    <w:rPr>
      <w:rFonts w:ascii="Gill Sans" w:eastAsia="MS Gothic" w:hAnsi="Gill Sans" w:cs="Times New Roman"/>
      <w:bCs/>
      <w:color w:val="4F81BD"/>
      <w:sz w:val="26"/>
      <w:szCs w:val="26"/>
    </w:rPr>
  </w:style>
  <w:style w:type="paragraph" w:styleId="Title">
    <w:name w:val="Title"/>
    <w:basedOn w:val="Normal"/>
    <w:next w:val="Normal"/>
    <w:link w:val="TitleChar"/>
    <w:uiPriority w:val="10"/>
    <w:qFormat/>
    <w:rsid w:val="007F2BDB"/>
    <w:pPr>
      <w:pBdr>
        <w:bottom w:val="single" w:sz="8" w:space="4" w:color="4F81BD"/>
      </w:pBdr>
      <w:spacing w:after="300"/>
      <w:contextualSpacing/>
    </w:pPr>
    <w:rPr>
      <w:rFonts w:ascii="Gill Sans" w:eastAsia="MS Gothic" w:hAnsi="Gill Sans"/>
      <w:color w:val="17365D"/>
      <w:spacing w:val="5"/>
      <w:kern w:val="28"/>
      <w:sz w:val="28"/>
      <w:szCs w:val="52"/>
    </w:rPr>
  </w:style>
  <w:style w:type="character" w:customStyle="1" w:styleId="TitleChar">
    <w:name w:val="Title Char"/>
    <w:link w:val="Title"/>
    <w:uiPriority w:val="10"/>
    <w:rsid w:val="007F2BDB"/>
    <w:rPr>
      <w:rFonts w:ascii="Gill Sans" w:eastAsia="MS Gothic" w:hAnsi="Gill Sans" w:cs="Times New Roman"/>
      <w:color w:val="17365D"/>
      <w:spacing w:val="5"/>
      <w:kern w:val="28"/>
      <w:sz w:val="28"/>
      <w:szCs w:val="52"/>
    </w:rPr>
  </w:style>
  <w:style w:type="paragraph" w:styleId="Subtitle">
    <w:name w:val="Subtitle"/>
    <w:basedOn w:val="Normal"/>
    <w:next w:val="Normal"/>
    <w:link w:val="SubtitleChar"/>
    <w:uiPriority w:val="11"/>
    <w:qFormat/>
    <w:rsid w:val="00E316DD"/>
    <w:pPr>
      <w:numPr>
        <w:ilvl w:val="1"/>
      </w:numPr>
    </w:pPr>
    <w:rPr>
      <w:rFonts w:ascii="Gill Sans" w:eastAsia="MS Gothic" w:hAnsi="Gill Sans"/>
      <w:i/>
      <w:iCs/>
      <w:color w:val="4F81BD"/>
      <w:spacing w:val="15"/>
    </w:rPr>
  </w:style>
  <w:style w:type="character" w:customStyle="1" w:styleId="SubtitleChar">
    <w:name w:val="Subtitle Char"/>
    <w:link w:val="Subtitle"/>
    <w:uiPriority w:val="11"/>
    <w:rsid w:val="00E316DD"/>
    <w:rPr>
      <w:rFonts w:ascii="Gill Sans" w:eastAsia="MS Gothic" w:hAnsi="Gill Sans" w:cs="Times New Roman"/>
      <w:i/>
      <w:iCs/>
      <w:color w:val="4F81BD"/>
      <w:spacing w:val="15"/>
    </w:rPr>
  </w:style>
  <w:style w:type="character" w:styleId="Strong">
    <w:name w:val="Strong"/>
    <w:uiPriority w:val="22"/>
    <w:qFormat/>
    <w:rsid w:val="00E316DD"/>
    <w:rPr>
      <w:rFonts w:ascii="Gill Sans" w:hAnsi="Gill Sans"/>
      <w:b/>
      <w:bCs/>
    </w:rPr>
  </w:style>
  <w:style w:type="character" w:styleId="IntenseEmphasis">
    <w:name w:val="Intense Emphasis"/>
    <w:uiPriority w:val="21"/>
    <w:qFormat/>
    <w:rsid w:val="00E316DD"/>
    <w:rPr>
      <w:rFonts w:ascii="Gill Sans" w:hAnsi="Gill Sans"/>
      <w:b/>
      <w:bCs/>
      <w:i/>
      <w:iCs/>
      <w:color w:val="4F81BD"/>
    </w:rPr>
  </w:style>
  <w:style w:type="character" w:styleId="Emphasis">
    <w:name w:val="Emphasis"/>
    <w:uiPriority w:val="20"/>
    <w:qFormat/>
    <w:rsid w:val="00E316DD"/>
    <w:rPr>
      <w:rFonts w:ascii="Gill Sans Light" w:hAnsi="Gill Sans Light"/>
      <w:i/>
      <w:iCs/>
    </w:rPr>
  </w:style>
  <w:style w:type="paragraph" w:styleId="NoSpacing">
    <w:name w:val="No Spacing"/>
    <w:uiPriority w:val="1"/>
    <w:qFormat/>
    <w:rsid w:val="004F551D"/>
    <w:rPr>
      <w:rFonts w:ascii="Gill Sans Light" w:hAnsi="Gill Sans Light"/>
      <w:sz w:val="24"/>
      <w:szCs w:val="24"/>
    </w:rPr>
  </w:style>
  <w:style w:type="character" w:customStyle="1" w:styleId="Heading3Char">
    <w:name w:val="Heading 3 Char"/>
    <w:link w:val="Heading3"/>
    <w:uiPriority w:val="9"/>
    <w:semiHidden/>
    <w:rsid w:val="004F551D"/>
    <w:rPr>
      <w:rFonts w:ascii="Calibri" w:eastAsia="MS Gothic" w:hAnsi="Calibri" w:cs="Times New Roman"/>
      <w:b/>
      <w:bCs/>
      <w:color w:val="4F81BD"/>
    </w:rPr>
  </w:style>
  <w:style w:type="character" w:styleId="SubtleEmphasis">
    <w:name w:val="Subtle Emphasis"/>
    <w:uiPriority w:val="19"/>
    <w:qFormat/>
    <w:rsid w:val="004F551D"/>
    <w:rPr>
      <w:i w:val="0"/>
      <w:iCs/>
      <w:color w:val="808080"/>
    </w:rPr>
  </w:style>
  <w:style w:type="character" w:styleId="Hyperlink">
    <w:name w:val="Hyperlink"/>
    <w:basedOn w:val="DefaultParagraphFont"/>
    <w:uiPriority w:val="99"/>
    <w:unhideWhenUsed/>
    <w:rsid w:val="00DC7D5F"/>
    <w:rPr>
      <w:color w:val="0000FF" w:themeColor="hyperlink"/>
      <w:u w:val="single"/>
    </w:rPr>
  </w:style>
  <w:style w:type="character" w:customStyle="1" w:styleId="Heading4Char">
    <w:name w:val="Heading 4 Char"/>
    <w:basedOn w:val="DefaultParagraphFont"/>
    <w:link w:val="Heading4"/>
    <w:rsid w:val="00D452C0"/>
    <w:rPr>
      <w:rFonts w:ascii="Times New Roman" w:eastAsia="Times New Roman" w:hAnsi="Times New Roman"/>
      <w:sz w:val="22"/>
    </w:rPr>
  </w:style>
  <w:style w:type="character" w:customStyle="1" w:styleId="Heading5Char">
    <w:name w:val="Heading 5 Char"/>
    <w:basedOn w:val="DefaultParagraphFont"/>
    <w:link w:val="Heading5"/>
    <w:rsid w:val="00D452C0"/>
    <w:rPr>
      <w:rFonts w:ascii="Times New Roman" w:eastAsia="Times New Roman" w:hAnsi="Times New Roman"/>
      <w:sz w:val="22"/>
    </w:rPr>
  </w:style>
  <w:style w:type="paragraph" w:customStyle="1" w:styleId="Headingreg">
    <w:name w:val="Heading reg"/>
    <w:basedOn w:val="Heading1"/>
    <w:next w:val="Normal"/>
    <w:rsid w:val="00D452C0"/>
    <w:pPr>
      <w:keepNext w:val="0"/>
      <w:keepLines w:val="0"/>
      <w:tabs>
        <w:tab w:val="num" w:pos="720"/>
      </w:tabs>
      <w:suppressAutoHyphens w:val="0"/>
      <w:overflowPunct/>
      <w:autoSpaceDE/>
      <w:autoSpaceDN/>
      <w:adjustRightInd/>
      <w:spacing w:before="320" w:after="240" w:line="300" w:lineRule="atLeast"/>
      <w:ind w:left="720" w:hanging="720"/>
      <w:jc w:val="both"/>
      <w:textAlignment w:val="auto"/>
    </w:pPr>
    <w:rPr>
      <w:rFonts w:ascii="Times New Roman" w:eastAsia="Times New Roman" w:hAnsi="Times New Roman"/>
      <w:b w:val="0"/>
      <w:bCs w:val="0"/>
      <w:color w:val="auto"/>
      <w:kern w:val="28"/>
      <w:sz w:val="22"/>
      <w:szCs w:val="20"/>
      <w:lang w:eastAsia="en-US"/>
    </w:rPr>
  </w:style>
  <w:style w:type="character" w:styleId="CommentReference">
    <w:name w:val="annotation reference"/>
    <w:basedOn w:val="DefaultParagraphFont"/>
    <w:uiPriority w:val="99"/>
    <w:semiHidden/>
    <w:unhideWhenUsed/>
    <w:rsid w:val="00257E88"/>
    <w:rPr>
      <w:sz w:val="16"/>
      <w:szCs w:val="16"/>
    </w:rPr>
  </w:style>
  <w:style w:type="paragraph" w:styleId="CommentText">
    <w:name w:val="annotation text"/>
    <w:basedOn w:val="Normal"/>
    <w:link w:val="CommentTextChar"/>
    <w:uiPriority w:val="99"/>
    <w:unhideWhenUsed/>
    <w:rsid w:val="00257E88"/>
  </w:style>
  <w:style w:type="character" w:customStyle="1" w:styleId="CommentTextChar">
    <w:name w:val="Comment Text Char"/>
    <w:basedOn w:val="DefaultParagraphFont"/>
    <w:link w:val="CommentText"/>
    <w:uiPriority w:val="99"/>
    <w:rsid w:val="00257E88"/>
    <w:rPr>
      <w:rFonts w:ascii="Times New Roman" w:eastAsia="Times New Roman" w:hAnsi="Times New Roman"/>
      <w:lang w:eastAsia="zh-CN"/>
    </w:rPr>
  </w:style>
  <w:style w:type="paragraph" w:styleId="CommentSubject">
    <w:name w:val="annotation subject"/>
    <w:basedOn w:val="CommentText"/>
    <w:next w:val="CommentText"/>
    <w:link w:val="CommentSubjectChar"/>
    <w:uiPriority w:val="99"/>
    <w:semiHidden/>
    <w:unhideWhenUsed/>
    <w:rsid w:val="00257E88"/>
    <w:rPr>
      <w:b/>
      <w:bCs/>
    </w:rPr>
  </w:style>
  <w:style w:type="character" w:customStyle="1" w:styleId="CommentSubjectChar">
    <w:name w:val="Comment Subject Char"/>
    <w:basedOn w:val="CommentTextChar"/>
    <w:link w:val="CommentSubject"/>
    <w:uiPriority w:val="99"/>
    <w:semiHidden/>
    <w:rsid w:val="00257E88"/>
    <w:rPr>
      <w:rFonts w:ascii="Times New Roman" w:eastAsia="Times New Roman" w:hAnsi="Times New Roman"/>
      <w:b/>
      <w:bCs/>
      <w:lang w:eastAsia="zh-CN"/>
    </w:rPr>
  </w:style>
  <w:style w:type="paragraph" w:styleId="Revision">
    <w:name w:val="Revision"/>
    <w:hidden/>
    <w:uiPriority w:val="99"/>
    <w:semiHidden/>
    <w:rsid w:val="000E5FC7"/>
    <w:rPr>
      <w:rFonts w:ascii="Times New Roman" w:eastAsia="Times New Roman" w:hAnsi="Times New Roman"/>
      <w:lang w:eastAsia="zh-CN"/>
    </w:rPr>
  </w:style>
  <w:style w:type="character" w:styleId="UnresolvedMention">
    <w:name w:val="Unresolved Mention"/>
    <w:basedOn w:val="DefaultParagraphFont"/>
    <w:uiPriority w:val="99"/>
    <w:semiHidden/>
    <w:unhideWhenUsed/>
    <w:rsid w:val="00740D79"/>
    <w:rPr>
      <w:color w:val="605E5C"/>
      <w:shd w:val="clear" w:color="auto" w:fill="E1DFDD"/>
    </w:rPr>
  </w:style>
  <w:style w:type="paragraph" w:styleId="ListParagraph">
    <w:name w:val="List Paragraph"/>
    <w:basedOn w:val="Normal"/>
    <w:uiPriority w:val="34"/>
    <w:qFormat/>
    <w:rsid w:val="00BC7822"/>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FollowedHyperlink">
    <w:name w:val="FollowedHyperlink"/>
    <w:basedOn w:val="DefaultParagraphFont"/>
    <w:uiPriority w:val="99"/>
    <w:semiHidden/>
    <w:unhideWhenUsed/>
    <w:rsid w:val="009D60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08850">
      <w:bodyDiv w:val="1"/>
      <w:marLeft w:val="0"/>
      <w:marRight w:val="0"/>
      <w:marTop w:val="0"/>
      <w:marBottom w:val="0"/>
      <w:divBdr>
        <w:top w:val="none" w:sz="0" w:space="0" w:color="auto"/>
        <w:left w:val="none" w:sz="0" w:space="0" w:color="auto"/>
        <w:bottom w:val="none" w:sz="0" w:space="0" w:color="auto"/>
        <w:right w:val="none" w:sz="0" w:space="0" w:color="auto"/>
      </w:divBdr>
    </w:div>
    <w:div w:id="1639455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HRSCWord_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147336-9003-4321-ba7f-d80fbe3b411a" xsi:nil="true"/>
    <lcf76f155ced4ddcb4097134ff3c332f xmlns="7530b3e8-36c6-4d78-b136-2465b5f8c9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E970DCFDF00144A9235B9F519DEC9F" ma:contentTypeVersion="13" ma:contentTypeDescription="Create a new document." ma:contentTypeScope="" ma:versionID="bc6b3c61a8e0c3ef22bc8862aa243452">
  <xsd:schema xmlns:xsd="http://www.w3.org/2001/XMLSchema" xmlns:xs="http://www.w3.org/2001/XMLSchema" xmlns:p="http://schemas.microsoft.com/office/2006/metadata/properties" xmlns:ns2="7530b3e8-36c6-4d78-b136-2465b5f8c9b3" xmlns:ns3="c3147336-9003-4321-ba7f-d80fbe3b411a" targetNamespace="http://schemas.microsoft.com/office/2006/metadata/properties" ma:root="true" ma:fieldsID="84bcdd2edc2b99126cecf8b599b251da" ns2:_="" ns3:_="">
    <xsd:import namespace="7530b3e8-36c6-4d78-b136-2465b5f8c9b3"/>
    <xsd:import namespace="c3147336-9003-4321-ba7f-d80fbe3b4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0b3e8-36c6-4d78-b136-2465b5f8c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47336-9003-4321-ba7f-d80fbe3b41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77de6c-6e10-41c0-b09c-d98fa711f8c1}" ma:internalName="TaxCatchAll" ma:showField="CatchAllData" ma:web="c3147336-9003-4321-ba7f-d80fbe3b4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F36A5-1F5D-43C2-B89F-FBAA755D0307}">
  <ds:schemaRefs>
    <ds:schemaRef ds:uri="http://schemas.microsoft.com/office/2006/metadata/properties"/>
    <ds:schemaRef ds:uri="http://schemas.microsoft.com/office/infopath/2007/PartnerControls"/>
    <ds:schemaRef ds:uri="c3147336-9003-4321-ba7f-d80fbe3b411a"/>
    <ds:schemaRef ds:uri="7530b3e8-36c6-4d78-b136-2465b5f8c9b3"/>
  </ds:schemaRefs>
</ds:datastoreItem>
</file>

<file path=customXml/itemProps2.xml><?xml version="1.0" encoding="utf-8"?>
<ds:datastoreItem xmlns:ds="http://schemas.openxmlformats.org/officeDocument/2006/customXml" ds:itemID="{E216AE4D-F702-487F-A8BC-E08F0C24CBDF}">
  <ds:schemaRefs>
    <ds:schemaRef ds:uri="http://schemas.microsoft.com/sharepoint/v3/contenttype/forms"/>
  </ds:schemaRefs>
</ds:datastoreItem>
</file>

<file path=customXml/itemProps3.xml><?xml version="1.0" encoding="utf-8"?>
<ds:datastoreItem xmlns:ds="http://schemas.openxmlformats.org/officeDocument/2006/customXml" ds:itemID="{1C36510C-4818-491B-B98E-6860A10FDC77}">
  <ds:schemaRefs>
    <ds:schemaRef ds:uri="http://schemas.openxmlformats.org/officeDocument/2006/bibliography"/>
  </ds:schemaRefs>
</ds:datastoreItem>
</file>

<file path=customXml/itemProps4.xml><?xml version="1.0" encoding="utf-8"?>
<ds:datastoreItem xmlns:ds="http://schemas.openxmlformats.org/officeDocument/2006/customXml" ds:itemID="{DFA0A143-C631-4C1B-95DB-D16F271F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0b3e8-36c6-4d78-b136-2465b5f8c9b3"/>
    <ds:schemaRef ds:uri="c3147336-9003-4321-ba7f-d80fbe3b4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HRSCWord_2 (2)</Template>
  <TotalTime>0</TotalTime>
  <Pages>4</Pages>
  <Words>1358</Words>
  <Characters>7117</Characters>
  <Application>Microsoft Office Word</Application>
  <DocSecurity>0</DocSecurity>
  <Lines>148</Lines>
  <Paragraphs>51</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Underwood</dc:creator>
  <cp:keywords/>
  <cp:lastModifiedBy>Kevin Carson</cp:lastModifiedBy>
  <cp:revision>3</cp:revision>
  <cp:lastPrinted>2025-12-03T10:29:00Z</cp:lastPrinted>
  <dcterms:created xsi:type="dcterms:W3CDTF">2026-01-07T20:34:00Z</dcterms:created>
  <dcterms:modified xsi:type="dcterms:W3CDTF">2026-01-07T20:34:00Z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0x01010097E970DCFDF00144A9235B9F519DEC9F</vt:lpwstr>
  </property>
  <property fmtid="{D5CDD505-2E9C-101B-9397-08002B2CF9AE}" pid="3" name="MediaServiceImageTags">
    <vt:lpwstr/>
  </property>
</Properties>
</file>