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BA" w:rsidRDefault="00CC67BA" w:rsidP="000A2598">
      <w:pPr>
        <w:autoSpaceDE w:val="0"/>
        <w:autoSpaceDN w:val="0"/>
        <w:adjustRightInd w:val="0"/>
        <w:spacing w:after="0" w:line="240" w:lineRule="auto"/>
        <w:rPr>
          <w:rFonts w:cs="Tahoma"/>
          <w:b/>
          <w:u w:val="single"/>
        </w:rPr>
      </w:pPr>
      <w:r>
        <w:rPr>
          <w:noProof/>
          <w:lang w:eastAsia="en-GB"/>
        </w:rPr>
        <w:drawing>
          <wp:anchor distT="0" distB="0" distL="114300" distR="114300" simplePos="0" relativeHeight="251659264" behindDoc="0" locked="0" layoutInCell="1" allowOverlap="1">
            <wp:simplePos x="0" y="0"/>
            <wp:positionH relativeFrom="margin">
              <wp:posOffset>821690</wp:posOffset>
            </wp:positionH>
            <wp:positionV relativeFrom="margin">
              <wp:posOffset>287655</wp:posOffset>
            </wp:positionV>
            <wp:extent cx="689610" cy="952500"/>
            <wp:effectExtent l="0" t="0" r="0" b="0"/>
            <wp:wrapSquare wrapText="bothSides"/>
            <wp:docPr id="2" name="Picture 2" descr="BECTUlogoconden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CTUlogocondensed.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89610" cy="952500"/>
                    </a:xfrm>
                    <a:prstGeom prst="rect">
                      <a:avLst/>
                    </a:prstGeom>
                    <a:noFill/>
                  </pic:spPr>
                </pic:pic>
              </a:graphicData>
            </a:graphic>
          </wp:anchor>
        </w:drawing>
      </w:r>
      <w:r>
        <w:rPr>
          <w:noProof/>
          <w:lang w:eastAsia="en-GB"/>
        </w:rPr>
        <w:drawing>
          <wp:anchor distT="0" distB="0" distL="114300" distR="114300" simplePos="0" relativeHeight="251660288" behindDoc="0" locked="0" layoutInCell="1" allowOverlap="1">
            <wp:simplePos x="0" y="0"/>
            <wp:positionH relativeFrom="margin">
              <wp:posOffset>-57150</wp:posOffset>
            </wp:positionH>
            <wp:positionV relativeFrom="margin">
              <wp:posOffset>285750</wp:posOffset>
            </wp:positionV>
            <wp:extent cx="768350" cy="952500"/>
            <wp:effectExtent l="0" t="0" r="0" b="0"/>
            <wp:wrapSquare wrapText="bothSides"/>
            <wp:docPr id="1" name="Picture 1" descr="2009-00797-Graphic-Prospect-logo,-dark-blue-Version-16-06-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09-00797-Graphic-Prospect-logo,-dark-blue-Version-16-06-200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68350" cy="952500"/>
                    </a:xfrm>
                    <a:prstGeom prst="rect">
                      <a:avLst/>
                    </a:prstGeom>
                    <a:noFill/>
                  </pic:spPr>
                </pic:pic>
              </a:graphicData>
            </a:graphic>
          </wp:anchor>
        </w:drawing>
      </w:r>
    </w:p>
    <w:p w:rsidR="00CC67BA" w:rsidRDefault="00CC67BA" w:rsidP="000A2598">
      <w:pPr>
        <w:autoSpaceDE w:val="0"/>
        <w:autoSpaceDN w:val="0"/>
        <w:adjustRightInd w:val="0"/>
        <w:spacing w:after="0" w:line="240" w:lineRule="auto"/>
        <w:jc w:val="center"/>
        <w:rPr>
          <w:rFonts w:cs="Tahoma"/>
          <w:b/>
          <w:u w:val="single"/>
        </w:rPr>
      </w:pPr>
    </w:p>
    <w:p w:rsidR="00CC67BA" w:rsidRPr="00CC67BA" w:rsidRDefault="0030215C" w:rsidP="000A2598">
      <w:pPr>
        <w:autoSpaceDE w:val="0"/>
        <w:autoSpaceDN w:val="0"/>
        <w:adjustRightInd w:val="0"/>
        <w:spacing w:after="0" w:line="240" w:lineRule="auto"/>
        <w:rPr>
          <w:rFonts w:cs="Tahoma"/>
          <w:b/>
          <w:sz w:val="28"/>
          <w:szCs w:val="28"/>
        </w:rPr>
      </w:pPr>
      <w:r>
        <w:rPr>
          <w:rFonts w:cs="Tahoma"/>
          <w:b/>
          <w:sz w:val="28"/>
          <w:szCs w:val="28"/>
        </w:rPr>
        <w:t>FREELANCE</w:t>
      </w:r>
      <w:r w:rsidR="00051210">
        <w:rPr>
          <w:rFonts w:cs="Tahoma"/>
          <w:b/>
          <w:sz w:val="28"/>
          <w:szCs w:val="28"/>
        </w:rPr>
        <w:t>RS’</w:t>
      </w:r>
      <w:r>
        <w:rPr>
          <w:rFonts w:cs="Tahoma"/>
          <w:b/>
          <w:sz w:val="28"/>
          <w:szCs w:val="28"/>
        </w:rPr>
        <w:t xml:space="preserve"> FAIR</w:t>
      </w:r>
      <w:r w:rsidR="00051210">
        <w:rPr>
          <w:rFonts w:cs="Tahoma"/>
          <w:b/>
          <w:sz w:val="28"/>
          <w:szCs w:val="28"/>
        </w:rPr>
        <w:t xml:space="preserve"> 2019</w:t>
      </w:r>
      <w:r w:rsidR="000A2598">
        <w:rPr>
          <w:rFonts w:cs="Tahoma"/>
          <w:b/>
          <w:sz w:val="28"/>
          <w:szCs w:val="28"/>
        </w:rPr>
        <w:t xml:space="preserve"> </w:t>
      </w:r>
      <w:r w:rsidR="00CC67BA" w:rsidRPr="00CC67BA">
        <w:rPr>
          <w:rFonts w:cs="Tahoma"/>
          <w:b/>
          <w:sz w:val="28"/>
          <w:szCs w:val="28"/>
        </w:rPr>
        <w:t>PRIVACY NOTICE</w:t>
      </w:r>
    </w:p>
    <w:p w:rsidR="00CC67BA" w:rsidRDefault="00CC67BA" w:rsidP="000A2598">
      <w:pPr>
        <w:spacing w:after="0" w:line="240" w:lineRule="auto"/>
      </w:pPr>
    </w:p>
    <w:p w:rsidR="00CC67BA" w:rsidRDefault="00CC67BA" w:rsidP="000A2598">
      <w:pPr>
        <w:spacing w:after="0" w:line="240" w:lineRule="auto"/>
      </w:pPr>
    </w:p>
    <w:p w:rsidR="00CC67BA" w:rsidRDefault="00CC67BA" w:rsidP="000A2598">
      <w:pPr>
        <w:spacing w:after="0" w:line="240" w:lineRule="auto"/>
      </w:pPr>
    </w:p>
    <w:p w:rsidR="00CC67BA" w:rsidRDefault="00CC67BA" w:rsidP="000A2598">
      <w:pPr>
        <w:spacing w:after="0" w:line="240" w:lineRule="auto"/>
      </w:pPr>
    </w:p>
    <w:p w:rsidR="00CC67BA" w:rsidRDefault="00CC67BA" w:rsidP="000A2598">
      <w:pPr>
        <w:spacing w:after="0" w:line="240" w:lineRule="auto"/>
      </w:pPr>
    </w:p>
    <w:p w:rsidR="00CC67BA" w:rsidRPr="0091678A" w:rsidRDefault="0091678A" w:rsidP="000A2598">
      <w:pPr>
        <w:autoSpaceDE w:val="0"/>
        <w:autoSpaceDN w:val="0"/>
        <w:adjustRightInd w:val="0"/>
        <w:spacing w:after="0" w:line="240" w:lineRule="auto"/>
        <w:jc w:val="both"/>
        <w:rPr>
          <w:rFonts w:cs="Tahoma"/>
        </w:rPr>
      </w:pPr>
      <w:r>
        <w:rPr>
          <w:rFonts w:cs="Tahoma"/>
        </w:rPr>
        <w:t>BECTU Sector event for freelance workers in the TV and Film industries, invol</w:t>
      </w:r>
      <w:r w:rsidR="009029DC">
        <w:rPr>
          <w:rFonts w:cs="Tahoma"/>
        </w:rPr>
        <w:t>ving seminars, workshops and exhibition</w:t>
      </w:r>
      <w:r w:rsidR="00E21464">
        <w:rPr>
          <w:rFonts w:cs="Tahoma"/>
        </w:rPr>
        <w:t xml:space="preserve"> space</w:t>
      </w:r>
      <w:r w:rsidR="009029DC">
        <w:rPr>
          <w:rFonts w:cs="Tahoma"/>
        </w:rPr>
        <w:t>.</w:t>
      </w:r>
    </w:p>
    <w:p w:rsidR="000A2598" w:rsidRDefault="000A2598" w:rsidP="000A2598">
      <w:pPr>
        <w:autoSpaceDE w:val="0"/>
        <w:autoSpaceDN w:val="0"/>
        <w:adjustRightInd w:val="0"/>
        <w:spacing w:after="0" w:line="240" w:lineRule="auto"/>
        <w:jc w:val="both"/>
        <w:rPr>
          <w:rFonts w:cs="Tahoma"/>
          <w:b/>
        </w:rPr>
      </w:pPr>
    </w:p>
    <w:p w:rsidR="00CC67BA" w:rsidRDefault="00CC67BA" w:rsidP="000A2598">
      <w:pPr>
        <w:autoSpaceDE w:val="0"/>
        <w:autoSpaceDN w:val="0"/>
        <w:adjustRightInd w:val="0"/>
        <w:spacing w:after="0" w:line="240" w:lineRule="auto"/>
        <w:jc w:val="both"/>
        <w:rPr>
          <w:rFonts w:cs="Tahoma"/>
          <w:b/>
        </w:rPr>
      </w:pPr>
      <w:proofErr w:type="gramStart"/>
      <w:r>
        <w:rPr>
          <w:rFonts w:cs="Tahoma"/>
          <w:b/>
        </w:rPr>
        <w:t>Data  Controller</w:t>
      </w:r>
      <w:proofErr w:type="gramEnd"/>
      <w:r>
        <w:rPr>
          <w:rFonts w:cs="Tahoma"/>
          <w:b/>
        </w:rPr>
        <w:t xml:space="preserve">    </w:t>
      </w:r>
    </w:p>
    <w:p w:rsidR="00CC67BA" w:rsidRDefault="0091678A" w:rsidP="000A2598">
      <w:pPr>
        <w:spacing w:after="0" w:line="240" w:lineRule="auto"/>
        <w:jc w:val="both"/>
        <w:rPr>
          <w:rFonts w:cs="Tahoma"/>
        </w:rPr>
      </w:pPr>
      <w:r>
        <w:rPr>
          <w:rFonts w:cs="Tahoma"/>
        </w:rPr>
        <w:t xml:space="preserve">BECTU is a sector of Prospect. </w:t>
      </w:r>
      <w:r w:rsidR="00CC67BA">
        <w:rPr>
          <w:rFonts w:cs="Tahoma"/>
        </w:rPr>
        <w:t xml:space="preserve">In accordance with guidance issued by the Information Commissioner’s Office (ICO), Prospect is a “data controller” for the purposes of your personal data. Prospect’s main privacy policy can be found at </w:t>
      </w:r>
      <w:hyperlink r:id="rId7" w:history="1">
        <w:r w:rsidR="00CC67BA">
          <w:rPr>
            <w:rStyle w:val="Hyperlink"/>
            <w:rFonts w:cs="Tahoma"/>
            <w:color w:val="800080"/>
          </w:rPr>
          <w:t>www.prospect.org.uk/privacy</w:t>
        </w:r>
      </w:hyperlink>
      <w:r w:rsidR="00CC67BA">
        <w:rPr>
          <w:rFonts w:cs="Tahoma"/>
        </w:rPr>
        <w:t>.  Prospect is committed to protecting your privacy and complying with our obligations under the GDPR and Data Protection Act 2018.</w:t>
      </w:r>
    </w:p>
    <w:p w:rsidR="00CC67BA" w:rsidRDefault="00CC67BA" w:rsidP="000A2598">
      <w:pPr>
        <w:spacing w:after="0" w:line="240" w:lineRule="auto"/>
        <w:jc w:val="both"/>
        <w:rPr>
          <w:rFonts w:cs="Tahoma"/>
        </w:rPr>
      </w:pPr>
    </w:p>
    <w:p w:rsidR="00CC67BA" w:rsidRDefault="00CC67BA" w:rsidP="000A2598">
      <w:pPr>
        <w:spacing w:after="0" w:line="240" w:lineRule="auto"/>
        <w:rPr>
          <w:rFonts w:cs="Tahoma"/>
        </w:rPr>
      </w:pPr>
      <w:r>
        <w:rPr>
          <w:rFonts w:cs="Tahoma"/>
        </w:rPr>
        <w:t>ICO Registration Number: Z7184238</w:t>
      </w:r>
    </w:p>
    <w:p w:rsidR="00CC67BA" w:rsidRDefault="00CC67BA" w:rsidP="000A2598">
      <w:pPr>
        <w:autoSpaceDE w:val="0"/>
        <w:autoSpaceDN w:val="0"/>
        <w:adjustRightInd w:val="0"/>
        <w:spacing w:after="0" w:line="240" w:lineRule="auto"/>
        <w:jc w:val="both"/>
        <w:rPr>
          <w:rFonts w:cs="Tahoma"/>
        </w:rPr>
      </w:pPr>
    </w:p>
    <w:p w:rsidR="00CC67BA" w:rsidRDefault="00CC67BA" w:rsidP="000A2598">
      <w:pPr>
        <w:pStyle w:val="ListParagraph"/>
        <w:numPr>
          <w:ilvl w:val="0"/>
          <w:numId w:val="3"/>
        </w:numPr>
        <w:shd w:val="clear" w:color="auto" w:fill="FFFFFF"/>
        <w:ind w:left="567" w:hanging="567"/>
        <w:contextualSpacing/>
        <w:rPr>
          <w:rFonts w:ascii="Tahoma" w:eastAsia="Times New Roman" w:hAnsi="Tahoma" w:cs="Tahoma"/>
          <w:lang w:eastAsia="en-GB"/>
        </w:rPr>
      </w:pPr>
      <w:r>
        <w:rPr>
          <w:rFonts w:ascii="Tahoma" w:hAnsi="Tahoma" w:cs="Tahoma"/>
        </w:rPr>
        <w:t xml:space="preserve">Prospect can be contacted as follows: </w:t>
      </w:r>
    </w:p>
    <w:p w:rsidR="00CC67BA" w:rsidRDefault="00CC67BA" w:rsidP="000A2598">
      <w:pPr>
        <w:shd w:val="clear" w:color="auto" w:fill="FFFFFF"/>
        <w:spacing w:after="0" w:line="240" w:lineRule="auto"/>
        <w:ind w:left="567"/>
        <w:contextualSpacing/>
        <w:rPr>
          <w:rFonts w:eastAsia="Times New Roman" w:cs="Tahoma"/>
          <w:lang w:eastAsia="en-GB"/>
        </w:rPr>
      </w:pPr>
      <w:r>
        <w:rPr>
          <w:rFonts w:cs="Tahoma"/>
        </w:rPr>
        <w:t xml:space="preserve">Post: Prospect, New Prospect House, 8 </w:t>
      </w:r>
      <w:proofErr w:type="spellStart"/>
      <w:r>
        <w:rPr>
          <w:rFonts w:cs="Tahoma"/>
        </w:rPr>
        <w:t>Leake</w:t>
      </w:r>
      <w:proofErr w:type="spellEnd"/>
      <w:r>
        <w:rPr>
          <w:rFonts w:cs="Tahoma"/>
        </w:rPr>
        <w:t xml:space="preserve"> Street, London. SE1 7NN</w:t>
      </w:r>
      <w:r>
        <w:rPr>
          <w:rFonts w:cs="Tahoma"/>
        </w:rPr>
        <w:br/>
        <w:t>Email: </w:t>
      </w:r>
      <w:hyperlink r:id="rId8" w:history="1">
        <w:r>
          <w:rPr>
            <w:rStyle w:val="Hyperlink"/>
            <w:rFonts w:cs="Tahoma"/>
            <w:color w:val="auto"/>
            <w:u w:val="none"/>
          </w:rPr>
          <w:t>datacompliance@prospect.org.uk</w:t>
        </w:r>
      </w:hyperlink>
      <w:r>
        <w:rPr>
          <w:rFonts w:cs="Tahoma"/>
        </w:rPr>
        <w:t> </w:t>
      </w:r>
    </w:p>
    <w:p w:rsidR="00CC67BA" w:rsidRDefault="00CC67BA" w:rsidP="000A2598">
      <w:pPr>
        <w:pStyle w:val="Heading1"/>
        <w:numPr>
          <w:ilvl w:val="1"/>
          <w:numId w:val="2"/>
        </w:numPr>
        <w:spacing w:before="0" w:after="0"/>
        <w:ind w:firstLine="567"/>
        <w:rPr>
          <w:rFonts w:cs="Tahoma"/>
          <w:b/>
          <w:sz w:val="24"/>
          <w:szCs w:val="24"/>
        </w:rPr>
      </w:pPr>
      <w:r>
        <w:rPr>
          <w:rFonts w:eastAsia="Times New Roman" w:cs="Tahoma"/>
          <w:sz w:val="24"/>
          <w:szCs w:val="24"/>
          <w:lang w:eastAsia="en-GB"/>
        </w:rPr>
        <w:t>Telephone: 0300 600 1878</w:t>
      </w:r>
      <w:r>
        <w:rPr>
          <w:rFonts w:cs="Tahoma"/>
          <w:bCs/>
          <w:sz w:val="24"/>
          <w:szCs w:val="24"/>
          <w:lang w:eastAsia="en-GB"/>
        </w:rPr>
        <w:t xml:space="preserve"> </w:t>
      </w:r>
    </w:p>
    <w:p w:rsidR="00CC67BA" w:rsidRDefault="00CC67BA" w:rsidP="000A2598">
      <w:pPr>
        <w:spacing w:after="0" w:line="240" w:lineRule="auto"/>
        <w:rPr>
          <w:rFonts w:cs="Tahoma"/>
          <w:sz w:val="24"/>
          <w:szCs w:val="24"/>
        </w:rPr>
      </w:pPr>
    </w:p>
    <w:p w:rsidR="00CC67BA" w:rsidRDefault="00CC67BA" w:rsidP="000A2598">
      <w:pPr>
        <w:pStyle w:val="Heading1"/>
        <w:numPr>
          <w:ilvl w:val="0"/>
          <w:numId w:val="3"/>
        </w:numPr>
        <w:spacing w:before="0" w:after="0"/>
        <w:ind w:left="567" w:hanging="567"/>
        <w:rPr>
          <w:rFonts w:cs="Tahoma"/>
          <w:sz w:val="24"/>
          <w:szCs w:val="24"/>
          <w:lang w:eastAsia="en-GB"/>
        </w:rPr>
      </w:pPr>
      <w:r>
        <w:rPr>
          <w:rFonts w:cs="Tahoma"/>
          <w:sz w:val="24"/>
          <w:szCs w:val="24"/>
        </w:rPr>
        <w:t xml:space="preserve">BECTU Sector </w:t>
      </w:r>
      <w:r>
        <w:rPr>
          <w:rFonts w:cs="Tahoma"/>
          <w:bCs/>
          <w:sz w:val="24"/>
          <w:szCs w:val="24"/>
          <w:lang w:eastAsia="en-GB"/>
        </w:rPr>
        <w:t xml:space="preserve">– </w:t>
      </w:r>
      <w:r>
        <w:rPr>
          <w:rFonts w:cs="Tahoma"/>
          <w:sz w:val="24"/>
          <w:szCs w:val="24"/>
          <w:lang w:eastAsia="en-GB"/>
        </w:rPr>
        <w:t xml:space="preserve">373-377 Clapham Road, London SW9 9BT </w:t>
      </w:r>
    </w:p>
    <w:p w:rsidR="00CC67BA" w:rsidRDefault="00CC67BA" w:rsidP="000A2598">
      <w:pPr>
        <w:spacing w:after="0" w:line="240" w:lineRule="auto"/>
        <w:rPr>
          <w:rFonts w:cs="Tahoma"/>
          <w:sz w:val="24"/>
          <w:szCs w:val="24"/>
        </w:rPr>
      </w:pPr>
    </w:p>
    <w:p w:rsidR="00CC67BA" w:rsidRDefault="00CC67BA" w:rsidP="000A2598">
      <w:pPr>
        <w:spacing w:after="0" w:line="240" w:lineRule="auto"/>
        <w:rPr>
          <w:rFonts w:cs="Tahoma"/>
        </w:rPr>
      </w:pPr>
      <w:r>
        <w:rPr>
          <w:rFonts w:cs="Tahoma"/>
        </w:rPr>
        <w:t xml:space="preserve">Prospect’s Data Protection Compliance Officer is Tracey Hunt who can be contacted on 0300 600 1878 or by email at </w:t>
      </w:r>
      <w:hyperlink r:id="rId9" w:history="1">
        <w:r>
          <w:rPr>
            <w:rStyle w:val="Hyperlink"/>
            <w:rFonts w:eastAsia="Times" w:cs="Tahoma"/>
          </w:rPr>
          <w:t>datacompliance@prospect.org.uk</w:t>
        </w:r>
      </w:hyperlink>
    </w:p>
    <w:p w:rsidR="00CC67BA" w:rsidRDefault="00CC67BA" w:rsidP="000A2598">
      <w:pPr>
        <w:spacing w:after="0" w:line="240" w:lineRule="auto"/>
        <w:rPr>
          <w:rFonts w:cs="Tahoma"/>
        </w:rPr>
      </w:pPr>
    </w:p>
    <w:p w:rsidR="00340039" w:rsidRDefault="00340039" w:rsidP="000A2598">
      <w:pPr>
        <w:spacing w:after="0" w:line="240" w:lineRule="auto"/>
        <w:rPr>
          <w:b/>
        </w:rPr>
      </w:pPr>
      <w:r>
        <w:rPr>
          <w:b/>
        </w:rPr>
        <w:t>Purpose of P</w:t>
      </w:r>
      <w:r w:rsidRPr="00CC67BA">
        <w:rPr>
          <w:b/>
        </w:rPr>
        <w:t>rocessing</w:t>
      </w:r>
    </w:p>
    <w:p w:rsidR="000A2598" w:rsidRDefault="006D2B50" w:rsidP="000A2598">
      <w:pPr>
        <w:spacing w:after="0" w:line="240" w:lineRule="auto"/>
        <w:jc w:val="both"/>
        <w:rPr>
          <w:rFonts w:cs="Tahoma"/>
        </w:rPr>
      </w:pPr>
      <w:r>
        <w:rPr>
          <w:rFonts w:cs="Tahoma"/>
        </w:rPr>
        <w:t xml:space="preserve">We collect and process </w:t>
      </w:r>
      <w:r w:rsidR="0091678A">
        <w:rPr>
          <w:rFonts w:cs="Tahoma"/>
        </w:rPr>
        <w:t>data to:</w:t>
      </w:r>
    </w:p>
    <w:p w:rsidR="0091678A" w:rsidRDefault="0091678A" w:rsidP="0091678A">
      <w:pPr>
        <w:numPr>
          <w:ilvl w:val="0"/>
          <w:numId w:val="11"/>
        </w:numPr>
        <w:spacing w:after="0" w:line="240" w:lineRule="auto"/>
        <w:rPr>
          <w:rFonts w:cs="Tahoma"/>
          <w:color w:val="000000"/>
        </w:rPr>
      </w:pPr>
      <w:r>
        <w:rPr>
          <w:rFonts w:cs="Tahoma"/>
        </w:rPr>
        <w:t xml:space="preserve">Administer your online booking; contact you with regard </w:t>
      </w:r>
      <w:r>
        <w:rPr>
          <w:rFonts w:cs="Tahoma"/>
          <w:color w:val="000000"/>
        </w:rPr>
        <w:t xml:space="preserve">to any matter arising from your booking, or attendance at our event. </w:t>
      </w:r>
    </w:p>
    <w:p w:rsidR="002D6EB1" w:rsidRDefault="00BA770D" w:rsidP="0091678A">
      <w:pPr>
        <w:numPr>
          <w:ilvl w:val="0"/>
          <w:numId w:val="11"/>
        </w:numPr>
        <w:spacing w:after="0" w:line="240" w:lineRule="auto"/>
        <w:rPr>
          <w:rFonts w:cs="Tahoma"/>
          <w:color w:val="000000"/>
        </w:rPr>
      </w:pPr>
      <w:r>
        <w:rPr>
          <w:rFonts w:cs="Tahoma"/>
          <w:color w:val="000000"/>
        </w:rPr>
        <w:t>To organise staff, speakers and trainers for the event.</w:t>
      </w:r>
    </w:p>
    <w:p w:rsidR="002D6EB1" w:rsidRDefault="002D6EB1" w:rsidP="0091678A">
      <w:pPr>
        <w:numPr>
          <w:ilvl w:val="0"/>
          <w:numId w:val="11"/>
        </w:numPr>
        <w:spacing w:after="0" w:line="240" w:lineRule="auto"/>
        <w:rPr>
          <w:rFonts w:cs="Tahoma"/>
          <w:color w:val="000000"/>
        </w:rPr>
      </w:pPr>
      <w:r>
        <w:rPr>
          <w:rFonts w:cs="Tahoma"/>
        </w:rPr>
        <w:t>To supply workshop trainers with names of attendees.</w:t>
      </w:r>
    </w:p>
    <w:p w:rsidR="0091678A" w:rsidRDefault="0091678A" w:rsidP="0091678A">
      <w:pPr>
        <w:numPr>
          <w:ilvl w:val="0"/>
          <w:numId w:val="12"/>
        </w:numPr>
        <w:autoSpaceDE w:val="0"/>
        <w:autoSpaceDN w:val="0"/>
        <w:adjustRightInd w:val="0"/>
        <w:spacing w:after="0" w:line="240" w:lineRule="auto"/>
        <w:jc w:val="both"/>
        <w:rPr>
          <w:rFonts w:cs="Tahoma"/>
        </w:rPr>
      </w:pPr>
      <w:r>
        <w:rPr>
          <w:rFonts w:cs="Tahoma"/>
        </w:rPr>
        <w:t>To keep a record of event attendance by the completion of sign in sheets</w:t>
      </w:r>
    </w:p>
    <w:p w:rsidR="00E21464" w:rsidRPr="00E21464" w:rsidRDefault="00E21464" w:rsidP="00E21464">
      <w:pPr>
        <w:pStyle w:val="ListParagraph"/>
        <w:numPr>
          <w:ilvl w:val="0"/>
          <w:numId w:val="12"/>
        </w:numPr>
        <w:autoSpaceDE w:val="0"/>
        <w:autoSpaceDN w:val="0"/>
        <w:adjustRightInd w:val="0"/>
        <w:jc w:val="both"/>
        <w:rPr>
          <w:rFonts w:ascii="Tahoma" w:hAnsi="Tahoma" w:cs="Tahoma"/>
        </w:rPr>
      </w:pPr>
      <w:r>
        <w:rPr>
          <w:rFonts w:ascii="Tahoma" w:hAnsi="Tahoma" w:cs="Tahoma"/>
        </w:rPr>
        <w:t xml:space="preserve">To film the event </w:t>
      </w:r>
    </w:p>
    <w:p w:rsidR="0091678A" w:rsidRDefault="0091678A" w:rsidP="0091678A">
      <w:pPr>
        <w:numPr>
          <w:ilvl w:val="0"/>
          <w:numId w:val="12"/>
        </w:numPr>
        <w:autoSpaceDE w:val="0"/>
        <w:autoSpaceDN w:val="0"/>
        <w:adjustRightInd w:val="0"/>
        <w:spacing w:after="0" w:line="240" w:lineRule="auto"/>
        <w:jc w:val="both"/>
        <w:rPr>
          <w:rFonts w:cs="Tahoma"/>
        </w:rPr>
      </w:pPr>
      <w:r>
        <w:rPr>
          <w:rFonts w:cs="Tahoma"/>
        </w:rPr>
        <w:t xml:space="preserve">To contact you with information for forthcoming BECTU events </w:t>
      </w:r>
    </w:p>
    <w:p w:rsidR="0091678A" w:rsidRPr="0091678A" w:rsidRDefault="0091678A" w:rsidP="0091678A">
      <w:pPr>
        <w:pStyle w:val="ListParagraph"/>
        <w:jc w:val="both"/>
        <w:rPr>
          <w:rFonts w:cs="Tahoma"/>
        </w:rPr>
      </w:pPr>
    </w:p>
    <w:p w:rsidR="00340039" w:rsidRPr="00340039" w:rsidRDefault="00340039" w:rsidP="000A2598">
      <w:pPr>
        <w:spacing w:after="0" w:line="240" w:lineRule="auto"/>
        <w:jc w:val="both"/>
        <w:rPr>
          <w:rFonts w:cs="Tahoma"/>
          <w:b/>
        </w:rPr>
      </w:pPr>
      <w:r>
        <w:rPr>
          <w:rFonts w:cs="Tahoma"/>
          <w:b/>
        </w:rPr>
        <w:t>Personal Data</w:t>
      </w:r>
    </w:p>
    <w:p w:rsidR="00CC67BA" w:rsidRDefault="00CC67BA" w:rsidP="000A2598">
      <w:pPr>
        <w:spacing w:after="0" w:line="240" w:lineRule="auto"/>
        <w:jc w:val="both"/>
        <w:rPr>
          <w:rFonts w:cs="Tahoma"/>
        </w:rPr>
      </w:pPr>
      <w:r>
        <w:rPr>
          <w:rFonts w:cs="Tahoma"/>
        </w:rPr>
        <w:t>The personal data we collect from you are:</w:t>
      </w:r>
    </w:p>
    <w:p w:rsidR="00CC67BA" w:rsidRDefault="002D6EB1" w:rsidP="000A2598">
      <w:pPr>
        <w:spacing w:after="0" w:line="240" w:lineRule="auto"/>
      </w:pPr>
      <w:r>
        <w:t>Name</w:t>
      </w:r>
    </w:p>
    <w:p w:rsidR="002D6EB1" w:rsidRDefault="002D6EB1" w:rsidP="000A2598">
      <w:pPr>
        <w:spacing w:after="0" w:line="240" w:lineRule="auto"/>
      </w:pPr>
      <w:r>
        <w:t>Email address</w:t>
      </w:r>
    </w:p>
    <w:p w:rsidR="00BA770D" w:rsidRDefault="00BA770D" w:rsidP="000A2598">
      <w:pPr>
        <w:spacing w:after="0" w:line="240" w:lineRule="auto"/>
      </w:pPr>
      <w:r>
        <w:t>Bank Details</w:t>
      </w:r>
    </w:p>
    <w:p w:rsidR="002D6EB1" w:rsidRDefault="002D6EB1" w:rsidP="000A2598">
      <w:pPr>
        <w:spacing w:after="0" w:line="240" w:lineRule="auto"/>
      </w:pPr>
    </w:p>
    <w:p w:rsidR="00CC67BA" w:rsidRDefault="00CC67BA" w:rsidP="000A2598">
      <w:pPr>
        <w:spacing w:after="0" w:line="240" w:lineRule="auto"/>
      </w:pPr>
      <w:r>
        <w:t>The special category data we collect from you are:</w:t>
      </w:r>
    </w:p>
    <w:p w:rsidR="002D6EB1" w:rsidRDefault="002D6EB1" w:rsidP="000A2598">
      <w:pPr>
        <w:spacing w:after="0" w:line="240" w:lineRule="auto"/>
      </w:pPr>
      <w:r>
        <w:t>Union membership number</w:t>
      </w:r>
    </w:p>
    <w:p w:rsidR="009029DC" w:rsidRDefault="009029DC" w:rsidP="009029DC">
      <w:pPr>
        <w:spacing w:after="0" w:line="240" w:lineRule="auto"/>
      </w:pPr>
      <w:r>
        <w:t>Photographs</w:t>
      </w:r>
    </w:p>
    <w:p w:rsidR="00E21464" w:rsidRDefault="00E21464" w:rsidP="009029DC">
      <w:pPr>
        <w:spacing w:after="0" w:line="240" w:lineRule="auto"/>
      </w:pPr>
      <w:r>
        <w:t>Video of event</w:t>
      </w:r>
    </w:p>
    <w:p w:rsidR="00CC67BA" w:rsidRDefault="00CC67BA" w:rsidP="000A2598">
      <w:pPr>
        <w:spacing w:after="0" w:line="240" w:lineRule="auto"/>
        <w:rPr>
          <w:u w:val="single"/>
        </w:rPr>
      </w:pPr>
    </w:p>
    <w:p w:rsidR="0097102B" w:rsidRDefault="00340039" w:rsidP="000A2598">
      <w:pPr>
        <w:spacing w:after="0" w:line="240" w:lineRule="auto"/>
      </w:pPr>
      <w:r>
        <w:rPr>
          <w:b/>
        </w:rPr>
        <w:lastRenderedPageBreak/>
        <w:t>Legal Basis for P</w:t>
      </w:r>
      <w:r w:rsidR="0097102B" w:rsidRPr="00FC74E5">
        <w:rPr>
          <w:b/>
        </w:rPr>
        <w:t>rocessing</w:t>
      </w:r>
    </w:p>
    <w:p w:rsidR="00FC74E5" w:rsidRDefault="00FC74E5" w:rsidP="000A2598">
      <w:pPr>
        <w:spacing w:after="0" w:line="240" w:lineRule="auto"/>
      </w:pPr>
      <w:r>
        <w:t>The lawful basis for processing your data is:</w:t>
      </w:r>
    </w:p>
    <w:p w:rsidR="000F03D5" w:rsidRDefault="00B44D2F" w:rsidP="000A2598">
      <w:pPr>
        <w:spacing w:after="0" w:line="240" w:lineRule="auto"/>
      </w:pPr>
      <w:r>
        <w:t>Contract</w:t>
      </w:r>
      <w:r w:rsidR="0027662F">
        <w:t xml:space="preserve"> - when you sign up to attend the event</w:t>
      </w:r>
    </w:p>
    <w:p w:rsidR="00B44D2F" w:rsidRDefault="00B44D2F" w:rsidP="000A2598">
      <w:pPr>
        <w:spacing w:after="0" w:line="240" w:lineRule="auto"/>
      </w:pPr>
      <w:r>
        <w:t>Consent – to receive emails about further events</w:t>
      </w:r>
    </w:p>
    <w:p w:rsidR="009029DC" w:rsidRDefault="009029DC" w:rsidP="000A2598">
      <w:pPr>
        <w:spacing w:after="0" w:line="240" w:lineRule="auto"/>
      </w:pPr>
    </w:p>
    <w:p w:rsidR="000F03D5" w:rsidRDefault="00340039" w:rsidP="000A2598">
      <w:pPr>
        <w:spacing w:after="0" w:line="240" w:lineRule="auto"/>
      </w:pPr>
      <w:r>
        <w:t xml:space="preserve">The </w:t>
      </w:r>
      <w:r w:rsidR="000F03D5">
        <w:t>lawful basis for special category data is:</w:t>
      </w:r>
    </w:p>
    <w:p w:rsidR="00FC74E5" w:rsidRDefault="0027662F" w:rsidP="000A2598">
      <w:pPr>
        <w:spacing w:after="0" w:line="240" w:lineRule="auto"/>
      </w:pPr>
      <w:r>
        <w:t>Processing is carried out in the course of our legitimate activities</w:t>
      </w:r>
    </w:p>
    <w:p w:rsidR="006D2B50" w:rsidRDefault="006D2B50" w:rsidP="000A2598">
      <w:pPr>
        <w:spacing w:after="0" w:line="240" w:lineRule="auto"/>
      </w:pPr>
    </w:p>
    <w:p w:rsidR="0097102B" w:rsidRPr="00340039" w:rsidRDefault="00340039" w:rsidP="000A2598">
      <w:pPr>
        <w:spacing w:after="0" w:line="240" w:lineRule="auto"/>
        <w:rPr>
          <w:b/>
        </w:rPr>
      </w:pPr>
      <w:r>
        <w:rPr>
          <w:b/>
        </w:rPr>
        <w:t>Third Party Disclosure</w:t>
      </w:r>
    </w:p>
    <w:p w:rsidR="00340039" w:rsidRDefault="000F03D5" w:rsidP="000A2598">
      <w:pPr>
        <w:spacing w:after="0" w:line="240" w:lineRule="auto"/>
      </w:pPr>
      <w:r>
        <w:t>You</w:t>
      </w:r>
      <w:r w:rsidR="00340039">
        <w:t>r</w:t>
      </w:r>
      <w:r>
        <w:t xml:space="preserve"> data will only be shared with the </w:t>
      </w:r>
      <w:r w:rsidR="00340039">
        <w:t>following:</w:t>
      </w:r>
    </w:p>
    <w:p w:rsidR="000F03D5" w:rsidRDefault="006D2B50" w:rsidP="000A2598">
      <w:pPr>
        <w:spacing w:after="0" w:line="240" w:lineRule="auto"/>
      </w:pPr>
      <w:r>
        <w:t xml:space="preserve">Eventbrite </w:t>
      </w:r>
    </w:p>
    <w:p w:rsidR="006D2B50" w:rsidRDefault="006D2B50" w:rsidP="000A2598">
      <w:pPr>
        <w:spacing w:after="0" w:line="240" w:lineRule="auto"/>
      </w:pPr>
      <w:r>
        <w:t>Workshop organisers</w:t>
      </w:r>
    </w:p>
    <w:p w:rsidR="006D2B50" w:rsidRDefault="006D2B50" w:rsidP="000A2598">
      <w:pPr>
        <w:spacing w:after="0" w:line="240" w:lineRule="auto"/>
      </w:pPr>
    </w:p>
    <w:p w:rsidR="000F03D5" w:rsidRDefault="000F03D5" w:rsidP="000A2598">
      <w:pPr>
        <w:spacing w:after="0" w:line="240" w:lineRule="auto"/>
      </w:pPr>
      <w:r>
        <w:t>Your data will not be s</w:t>
      </w:r>
      <w:r w:rsidR="000A2598">
        <w:t xml:space="preserve">hared with any third parties </w:t>
      </w:r>
      <w:r>
        <w:t>overseas.</w:t>
      </w:r>
    </w:p>
    <w:p w:rsidR="000F03D5" w:rsidRDefault="000F03D5" w:rsidP="000A2598">
      <w:pPr>
        <w:spacing w:after="0" w:line="240" w:lineRule="auto"/>
      </w:pPr>
    </w:p>
    <w:p w:rsidR="0097102B" w:rsidRPr="00340039" w:rsidRDefault="00340039" w:rsidP="000A2598">
      <w:pPr>
        <w:spacing w:after="0" w:line="240" w:lineRule="auto"/>
        <w:rPr>
          <w:b/>
        </w:rPr>
      </w:pPr>
      <w:r w:rsidRPr="00340039">
        <w:rPr>
          <w:b/>
        </w:rPr>
        <w:t>Retention</w:t>
      </w:r>
    </w:p>
    <w:p w:rsidR="000F03D5" w:rsidRDefault="006D2B50" w:rsidP="000A2598">
      <w:pPr>
        <w:spacing w:after="0" w:line="240" w:lineRule="auto"/>
      </w:pPr>
      <w:r>
        <w:t>Contact details will be kept for a year.</w:t>
      </w:r>
    </w:p>
    <w:p w:rsidR="00B44D2F" w:rsidRDefault="00B44D2F" w:rsidP="000A2598">
      <w:pPr>
        <w:spacing w:after="0" w:line="240" w:lineRule="auto"/>
      </w:pPr>
      <w:r>
        <w:t>Photographs and video will be kept indefinitely</w:t>
      </w:r>
      <w:bookmarkStart w:id="0" w:name="_GoBack"/>
      <w:bookmarkEnd w:id="0"/>
    </w:p>
    <w:p w:rsidR="006D2B50" w:rsidRDefault="006D2B50" w:rsidP="000A2598">
      <w:pPr>
        <w:spacing w:after="0" w:line="240" w:lineRule="auto"/>
      </w:pPr>
    </w:p>
    <w:p w:rsidR="000A2598" w:rsidRDefault="000A2598" w:rsidP="000A2598">
      <w:pPr>
        <w:pStyle w:val="CommentText"/>
        <w:rPr>
          <w:rFonts w:ascii="Tahoma" w:hAnsi="Tahoma" w:cs="Tahoma"/>
          <w:b/>
          <w:sz w:val="24"/>
          <w:szCs w:val="24"/>
        </w:rPr>
      </w:pPr>
      <w:r>
        <w:rPr>
          <w:rFonts w:ascii="Tahoma" w:hAnsi="Tahoma" w:cs="Tahoma"/>
          <w:b/>
          <w:sz w:val="24"/>
          <w:szCs w:val="24"/>
        </w:rPr>
        <w:t>Your rights as a data subject</w:t>
      </w:r>
    </w:p>
    <w:p w:rsidR="0097102B" w:rsidRDefault="0097102B" w:rsidP="000A2598">
      <w:pPr>
        <w:spacing w:after="0" w:line="240" w:lineRule="auto"/>
      </w:pPr>
    </w:p>
    <w:p w:rsidR="000F03D5" w:rsidRDefault="000F03D5" w:rsidP="000A2598">
      <w:pPr>
        <w:pStyle w:val="CommentText"/>
        <w:rPr>
          <w:rFonts w:ascii="Tahoma" w:hAnsi="Tahoma" w:cs="Tahoma"/>
          <w:sz w:val="24"/>
          <w:szCs w:val="24"/>
        </w:rPr>
      </w:pPr>
      <w:r>
        <w:rPr>
          <w:rFonts w:ascii="Tahoma" w:hAnsi="Tahoma" w:cs="Tahoma"/>
          <w:sz w:val="24"/>
          <w:szCs w:val="24"/>
        </w:rPr>
        <w:t>At any point while we are in possession of or processing your personal data, you, the data subject, have the following rights:</w:t>
      </w:r>
    </w:p>
    <w:p w:rsidR="000F03D5" w:rsidRDefault="000F03D5" w:rsidP="000A2598">
      <w:pPr>
        <w:pStyle w:val="ListParagraph"/>
        <w:numPr>
          <w:ilvl w:val="0"/>
          <w:numId w:val="5"/>
        </w:numPr>
        <w:rPr>
          <w:rFonts w:ascii="Tahoma" w:hAnsi="Tahoma" w:cs="Tahoma"/>
        </w:rPr>
      </w:pPr>
      <w:r>
        <w:rPr>
          <w:rFonts w:ascii="Tahoma" w:hAnsi="Tahoma" w:cs="Tahoma"/>
        </w:rPr>
        <w:t>Right to withdraw consent</w:t>
      </w:r>
    </w:p>
    <w:p w:rsidR="000F03D5" w:rsidRDefault="000F03D5" w:rsidP="000A2598">
      <w:pPr>
        <w:pStyle w:val="ListParagraph"/>
        <w:numPr>
          <w:ilvl w:val="0"/>
          <w:numId w:val="5"/>
        </w:numPr>
        <w:rPr>
          <w:rFonts w:ascii="Tahoma" w:hAnsi="Tahoma" w:cs="Tahoma"/>
        </w:rPr>
      </w:pPr>
      <w:r>
        <w:rPr>
          <w:rFonts w:ascii="Tahoma" w:hAnsi="Tahoma" w:cs="Tahoma"/>
        </w:rPr>
        <w:t>Right of access – you have the right to request a copy of the information that we hold about you.</w:t>
      </w:r>
    </w:p>
    <w:p w:rsidR="000F03D5" w:rsidRDefault="000F03D5" w:rsidP="000A2598">
      <w:pPr>
        <w:pStyle w:val="ListParagraph"/>
        <w:numPr>
          <w:ilvl w:val="0"/>
          <w:numId w:val="5"/>
        </w:numPr>
        <w:rPr>
          <w:rFonts w:ascii="Tahoma" w:hAnsi="Tahoma" w:cs="Tahoma"/>
        </w:rPr>
      </w:pPr>
      <w:r>
        <w:rPr>
          <w:rFonts w:ascii="Tahoma" w:hAnsi="Tahoma" w:cs="Tahoma"/>
        </w:rPr>
        <w:t>Right of rectification – you have a right to correct data that we hold about you that is inaccurate or incomplete.</w:t>
      </w:r>
    </w:p>
    <w:p w:rsidR="000F03D5" w:rsidRDefault="000F03D5" w:rsidP="000A2598">
      <w:pPr>
        <w:pStyle w:val="ListParagraph"/>
        <w:numPr>
          <w:ilvl w:val="0"/>
          <w:numId w:val="5"/>
        </w:numPr>
        <w:rPr>
          <w:rFonts w:ascii="Tahoma" w:hAnsi="Tahoma" w:cs="Tahoma"/>
        </w:rPr>
      </w:pPr>
      <w:r>
        <w:rPr>
          <w:rFonts w:ascii="Tahoma" w:hAnsi="Tahoma" w:cs="Tahoma"/>
        </w:rPr>
        <w:t>Right to be forgotten – in certain circumstances you can ask for the data we hold about you to be erased from our records.</w:t>
      </w:r>
    </w:p>
    <w:p w:rsidR="000F03D5" w:rsidRDefault="000F03D5" w:rsidP="000A2598">
      <w:pPr>
        <w:pStyle w:val="ListParagraph"/>
        <w:numPr>
          <w:ilvl w:val="0"/>
          <w:numId w:val="5"/>
        </w:numPr>
        <w:rPr>
          <w:rFonts w:ascii="Tahoma" w:hAnsi="Tahoma" w:cs="Tahoma"/>
        </w:rPr>
      </w:pPr>
      <w:r>
        <w:rPr>
          <w:rFonts w:ascii="Tahoma" w:hAnsi="Tahoma" w:cs="Tahoma"/>
        </w:rPr>
        <w:t>Right to restriction of processing – where certain conditions apply to have a right to restrict the processing.</w:t>
      </w:r>
    </w:p>
    <w:p w:rsidR="000F03D5" w:rsidRDefault="000F03D5" w:rsidP="000A2598">
      <w:pPr>
        <w:spacing w:after="0" w:line="240" w:lineRule="auto"/>
        <w:ind w:left="567"/>
        <w:rPr>
          <w:rFonts w:cs="Tahoma"/>
        </w:rPr>
      </w:pPr>
    </w:p>
    <w:p w:rsidR="000F03D5" w:rsidRDefault="000F03D5" w:rsidP="000A2598">
      <w:pPr>
        <w:spacing w:after="0" w:line="240" w:lineRule="auto"/>
        <w:rPr>
          <w:rFonts w:cs="Tahoma"/>
          <w:b/>
        </w:rPr>
      </w:pPr>
      <w:r>
        <w:rPr>
          <w:rFonts w:cs="Tahoma"/>
          <w:b/>
        </w:rPr>
        <w:t>Complaints</w:t>
      </w:r>
    </w:p>
    <w:p w:rsidR="000F03D5" w:rsidRDefault="000F03D5" w:rsidP="000A2598">
      <w:pPr>
        <w:spacing w:after="0" w:line="240" w:lineRule="auto"/>
        <w:rPr>
          <w:rFonts w:cs="Tahoma"/>
        </w:rPr>
      </w:pPr>
      <w:r>
        <w:rPr>
          <w:rFonts w:cs="Tahoma"/>
        </w:rPr>
        <w:t>If you have any questions, concerns or a complaint about the way we are collecting or using your personal data, or if you wish to exercise your rights under GDPR please contact the Data Protection Compliance Officer at Prospect.</w:t>
      </w:r>
    </w:p>
    <w:p w:rsidR="000F03D5" w:rsidRDefault="000F03D5" w:rsidP="000A2598">
      <w:pPr>
        <w:spacing w:after="0" w:line="240" w:lineRule="auto"/>
        <w:rPr>
          <w:rFonts w:cs="Tahoma"/>
        </w:rPr>
      </w:pPr>
      <w:r>
        <w:rPr>
          <w:rFonts w:cs="Tahoma"/>
        </w:rPr>
        <w:t>Our Data Protection Compliance Officer can be contacted directly by:</w:t>
      </w:r>
    </w:p>
    <w:p w:rsidR="000F03D5" w:rsidRDefault="000F03D5" w:rsidP="000A2598">
      <w:pPr>
        <w:pStyle w:val="ListParagraph"/>
        <w:numPr>
          <w:ilvl w:val="0"/>
          <w:numId w:val="6"/>
        </w:numPr>
        <w:autoSpaceDE w:val="0"/>
        <w:autoSpaceDN w:val="0"/>
        <w:adjustRightInd w:val="0"/>
        <w:jc w:val="both"/>
        <w:rPr>
          <w:rFonts w:ascii="Tahoma" w:hAnsi="Tahoma" w:cs="Tahoma"/>
          <w:sz w:val="24"/>
          <w:szCs w:val="24"/>
        </w:rPr>
      </w:pPr>
      <w:r>
        <w:rPr>
          <w:rFonts w:ascii="Tahoma" w:hAnsi="Tahoma" w:cs="Tahoma"/>
          <w:sz w:val="24"/>
          <w:szCs w:val="24"/>
        </w:rPr>
        <w:t xml:space="preserve">Post: Prospect, New Prospect House, 8 </w:t>
      </w:r>
      <w:proofErr w:type="spellStart"/>
      <w:r>
        <w:rPr>
          <w:rFonts w:ascii="Tahoma" w:hAnsi="Tahoma" w:cs="Tahoma"/>
          <w:sz w:val="24"/>
          <w:szCs w:val="24"/>
        </w:rPr>
        <w:t>Leake</w:t>
      </w:r>
      <w:proofErr w:type="spellEnd"/>
      <w:r>
        <w:rPr>
          <w:rFonts w:ascii="Tahoma" w:hAnsi="Tahoma" w:cs="Tahoma"/>
          <w:sz w:val="24"/>
          <w:szCs w:val="24"/>
        </w:rPr>
        <w:t xml:space="preserve"> Street, London. SE1 7NN</w:t>
      </w:r>
    </w:p>
    <w:p w:rsidR="000F03D5" w:rsidRDefault="000F03D5" w:rsidP="000A2598">
      <w:pPr>
        <w:pStyle w:val="ListParagraph"/>
        <w:numPr>
          <w:ilvl w:val="0"/>
          <w:numId w:val="7"/>
        </w:numPr>
        <w:rPr>
          <w:rFonts w:ascii="Tahoma" w:hAnsi="Tahoma" w:cs="Tahoma"/>
          <w:sz w:val="24"/>
          <w:szCs w:val="24"/>
        </w:rPr>
      </w:pPr>
      <w:r>
        <w:rPr>
          <w:rFonts w:ascii="Tahoma" w:hAnsi="Tahoma" w:cs="Tahoma"/>
          <w:sz w:val="24"/>
          <w:szCs w:val="24"/>
        </w:rPr>
        <w:t xml:space="preserve">Email: </w:t>
      </w:r>
      <w:hyperlink r:id="rId10" w:history="1">
        <w:r>
          <w:rPr>
            <w:rStyle w:val="Hyperlink"/>
            <w:rFonts w:ascii="Tahoma" w:hAnsi="Tahoma" w:cs="Tahoma"/>
            <w:sz w:val="24"/>
            <w:szCs w:val="24"/>
          </w:rPr>
          <w:t>datacompliance@prospect.org.uk</w:t>
        </w:r>
      </w:hyperlink>
    </w:p>
    <w:p w:rsidR="000F03D5" w:rsidRDefault="000F03D5" w:rsidP="000A2598">
      <w:pPr>
        <w:numPr>
          <w:ilvl w:val="0"/>
          <w:numId w:val="7"/>
        </w:numPr>
        <w:autoSpaceDE w:val="0"/>
        <w:autoSpaceDN w:val="0"/>
        <w:adjustRightInd w:val="0"/>
        <w:spacing w:after="0" w:line="240" w:lineRule="auto"/>
        <w:jc w:val="both"/>
        <w:rPr>
          <w:rFonts w:cs="Tahoma"/>
          <w:sz w:val="24"/>
          <w:szCs w:val="24"/>
        </w:rPr>
      </w:pPr>
      <w:r>
        <w:rPr>
          <w:rFonts w:cs="Tahoma"/>
        </w:rPr>
        <w:t>Phone: 0207346 0911</w:t>
      </w:r>
    </w:p>
    <w:p w:rsidR="000F03D5" w:rsidRDefault="000F03D5" w:rsidP="000A2598">
      <w:pPr>
        <w:autoSpaceDE w:val="0"/>
        <w:autoSpaceDN w:val="0"/>
        <w:adjustRightInd w:val="0"/>
        <w:spacing w:after="0" w:line="240" w:lineRule="auto"/>
        <w:jc w:val="both"/>
        <w:rPr>
          <w:rFonts w:cs="Tahoma"/>
        </w:rPr>
      </w:pPr>
    </w:p>
    <w:p w:rsidR="000F03D5" w:rsidRDefault="000F03D5" w:rsidP="000A2598">
      <w:pPr>
        <w:autoSpaceDE w:val="0"/>
        <w:autoSpaceDN w:val="0"/>
        <w:adjustRightInd w:val="0"/>
        <w:spacing w:after="0" w:line="240" w:lineRule="auto"/>
        <w:jc w:val="both"/>
        <w:rPr>
          <w:rFonts w:cs="Tahoma"/>
        </w:rPr>
      </w:pPr>
      <w:r>
        <w:rPr>
          <w:rFonts w:cs="Tahoma"/>
        </w:rPr>
        <w:t>In the event that you wish appeal against a decision about a complaint, please contact the Data Protection Officer at Prospect in the first instance. However, you have the right to lodge a complaint directly with the supervisory authority, the ICO.</w:t>
      </w:r>
    </w:p>
    <w:p w:rsidR="000F03D5" w:rsidRDefault="000F03D5" w:rsidP="000A2598">
      <w:pPr>
        <w:autoSpaceDE w:val="0"/>
        <w:autoSpaceDN w:val="0"/>
        <w:adjustRightInd w:val="0"/>
        <w:spacing w:after="0" w:line="240" w:lineRule="auto"/>
        <w:jc w:val="both"/>
        <w:rPr>
          <w:rFonts w:cs="Tahoma"/>
        </w:rPr>
      </w:pPr>
      <w:r>
        <w:rPr>
          <w:rFonts w:cs="Tahoma"/>
        </w:rPr>
        <w:t>Information Commissioner's Office (ICO)</w:t>
      </w:r>
    </w:p>
    <w:p w:rsidR="000F03D5" w:rsidRDefault="000F03D5" w:rsidP="000A2598">
      <w:pPr>
        <w:pStyle w:val="ListParagraph"/>
        <w:numPr>
          <w:ilvl w:val="0"/>
          <w:numId w:val="8"/>
        </w:numPr>
        <w:autoSpaceDE w:val="0"/>
        <w:autoSpaceDN w:val="0"/>
        <w:adjustRightInd w:val="0"/>
        <w:jc w:val="both"/>
        <w:rPr>
          <w:rFonts w:ascii="Tahoma" w:hAnsi="Tahoma" w:cs="Tahoma"/>
          <w:sz w:val="24"/>
          <w:szCs w:val="24"/>
        </w:rPr>
      </w:pPr>
      <w:r>
        <w:rPr>
          <w:rFonts w:ascii="Tahoma" w:hAnsi="Tahoma" w:cs="Tahoma"/>
          <w:sz w:val="24"/>
          <w:szCs w:val="24"/>
        </w:rPr>
        <w:t>Wycliffe House, Water Lane, Wilmslow, SK9 5AF</w:t>
      </w:r>
    </w:p>
    <w:p w:rsidR="000F03D5" w:rsidRDefault="000F03D5" w:rsidP="000A2598">
      <w:pPr>
        <w:pStyle w:val="ListParagraph"/>
        <w:numPr>
          <w:ilvl w:val="0"/>
          <w:numId w:val="9"/>
        </w:numPr>
        <w:autoSpaceDE w:val="0"/>
        <w:autoSpaceDN w:val="0"/>
        <w:adjustRightInd w:val="0"/>
        <w:jc w:val="both"/>
        <w:rPr>
          <w:rFonts w:ascii="Tahoma" w:hAnsi="Tahoma" w:cs="Tahoma"/>
          <w:sz w:val="24"/>
          <w:szCs w:val="24"/>
        </w:rPr>
      </w:pPr>
      <w:r>
        <w:rPr>
          <w:rFonts w:ascii="Tahoma" w:hAnsi="Tahoma" w:cs="Tahoma"/>
          <w:sz w:val="24"/>
          <w:szCs w:val="24"/>
        </w:rPr>
        <w:t>https://ico.org.uk/concerns/</w:t>
      </w:r>
      <w:r>
        <w:rPr>
          <w:rFonts w:ascii="Tahoma" w:hAnsi="Tahoma" w:cs="Tahoma"/>
          <w:sz w:val="24"/>
          <w:szCs w:val="24"/>
        </w:rPr>
        <w:tab/>
      </w:r>
    </w:p>
    <w:p w:rsidR="000F03D5" w:rsidRDefault="000F03D5" w:rsidP="000A2598">
      <w:pPr>
        <w:pStyle w:val="ListParagraph"/>
        <w:numPr>
          <w:ilvl w:val="0"/>
          <w:numId w:val="9"/>
        </w:numPr>
        <w:autoSpaceDE w:val="0"/>
        <w:autoSpaceDN w:val="0"/>
        <w:adjustRightInd w:val="0"/>
        <w:jc w:val="both"/>
        <w:rPr>
          <w:rFonts w:ascii="Tahoma" w:hAnsi="Tahoma" w:cs="Tahoma"/>
          <w:sz w:val="24"/>
          <w:szCs w:val="24"/>
        </w:rPr>
      </w:pPr>
      <w:r>
        <w:rPr>
          <w:rFonts w:ascii="Tahoma" w:hAnsi="Tahoma" w:cs="Tahoma"/>
          <w:sz w:val="24"/>
          <w:szCs w:val="24"/>
        </w:rPr>
        <w:t>Telephone:  0303 123 1113</w:t>
      </w:r>
    </w:p>
    <w:p w:rsidR="000F03D5" w:rsidRDefault="000F03D5" w:rsidP="000A2598">
      <w:pPr>
        <w:spacing w:after="0" w:line="240" w:lineRule="auto"/>
      </w:pPr>
    </w:p>
    <w:sectPr w:rsidR="000F03D5" w:rsidSect="001C7C8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45F93"/>
    <w:multiLevelType w:val="hybridMultilevel"/>
    <w:tmpl w:val="E1AC3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7D41A1F"/>
    <w:multiLevelType w:val="hybridMultilevel"/>
    <w:tmpl w:val="2548A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33847BF2"/>
    <w:multiLevelType w:val="hybridMultilevel"/>
    <w:tmpl w:val="8A987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0868B5"/>
    <w:multiLevelType w:val="hybridMultilevel"/>
    <w:tmpl w:val="8D6E5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FC7057A"/>
    <w:multiLevelType w:val="hybridMultilevel"/>
    <w:tmpl w:val="1BD4D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5CD1D9A"/>
    <w:multiLevelType w:val="multilevel"/>
    <w:tmpl w:val="7F1E1662"/>
    <w:styleLink w:val="Headings"/>
    <w:lvl w:ilvl="0">
      <w:start w:val="1"/>
      <w:numFmt w:val="none"/>
      <w:pStyle w:val="Heading1"/>
      <w:suff w:val="nothing"/>
      <w:lvlText w:val=""/>
      <w:lvlJc w:val="left"/>
      <w:pPr>
        <w:ind w:left="0" w:firstLine="0"/>
      </w:pPr>
      <w:rPr>
        <w:b/>
        <w:i w:val="0"/>
        <w:caps w:val="0"/>
        <w:strike w:val="0"/>
        <w:dstrike w:val="0"/>
        <w:vanish w:val="0"/>
        <w:webHidden w:val="0"/>
        <w:sz w:val="20"/>
        <w:u w:val="none"/>
        <w:effect w:val="none"/>
        <w:vertAlign w:val="baseline"/>
        <w:specVanish w:val="0"/>
      </w:rPr>
    </w:lvl>
    <w:lvl w:ilvl="1">
      <w:start w:val="1"/>
      <w:numFmt w:val="none"/>
      <w:lvlRestart w:val="0"/>
      <w:suff w:val="nothing"/>
      <w:lvlText w:val=""/>
      <w:lvlJc w:val="left"/>
      <w:pPr>
        <w:ind w:left="0" w:firstLine="0"/>
      </w:pPr>
    </w:lvl>
    <w:lvl w:ilvl="2">
      <w:start w:val="1"/>
      <w:numFmt w:val="decimal"/>
      <w:lvlRestart w:val="0"/>
      <w:pStyle w:val="Heading3numbered"/>
      <w:lvlText w:val="%3."/>
      <w:lvlJc w:val="left"/>
      <w:pPr>
        <w:tabs>
          <w:tab w:val="num" w:pos="567"/>
        </w:tabs>
        <w:ind w:left="567" w:hanging="567"/>
      </w:pPr>
    </w:lvl>
    <w:lvl w:ilvl="3">
      <w:start w:val="1"/>
      <w:numFmt w:val="lowerLetter"/>
      <w:lvlRestart w:val="0"/>
      <w:pStyle w:val="Heading4numbered"/>
      <w:lvlText w:val="%4)"/>
      <w:lvlJc w:val="left"/>
      <w:pPr>
        <w:tabs>
          <w:tab w:val="num" w:pos="567"/>
        </w:tabs>
        <w:ind w:left="567" w:hanging="567"/>
      </w:pPr>
    </w:lvl>
    <w:lvl w:ilvl="4">
      <w:start w:val="1"/>
      <w:numFmt w:val="lowerRoman"/>
      <w:lvlRestart w:val="0"/>
      <w:pStyle w:val="Heading5numbered"/>
      <w:lvlText w:val="%5)"/>
      <w:lvlJc w:val="left"/>
      <w:pPr>
        <w:ind w:left="567" w:firstLine="0"/>
      </w:pPr>
    </w:lvl>
    <w:lvl w:ilvl="5">
      <w:start w:val="1"/>
      <w:numFmt w:val="none"/>
      <w:lvlRestart w:val="0"/>
      <w:lvlText w:val=""/>
      <w:lvlJc w:val="left"/>
      <w:pPr>
        <w:ind w:left="2160" w:hanging="360"/>
      </w:pPr>
    </w:lvl>
    <w:lvl w:ilvl="6">
      <w:start w:val="1"/>
      <w:numFmt w:val="none"/>
      <w:lvlRestart w:val="0"/>
      <w:lvlText w:val=""/>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6">
    <w:nsid w:val="4F3F7609"/>
    <w:multiLevelType w:val="hybridMultilevel"/>
    <w:tmpl w:val="13E22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90B33E2"/>
    <w:multiLevelType w:val="hybridMultilevel"/>
    <w:tmpl w:val="4D26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64DB03A3"/>
    <w:multiLevelType w:val="hybridMultilevel"/>
    <w:tmpl w:val="F38A9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7A99224C"/>
    <w:multiLevelType w:val="hybridMultilevel"/>
    <w:tmpl w:val="0832A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6"/>
  </w:num>
  <w:num w:numId="6">
    <w:abstractNumId w:val="7"/>
  </w:num>
  <w:num w:numId="7">
    <w:abstractNumId w:val="1"/>
  </w:num>
  <w:num w:numId="8">
    <w:abstractNumId w:val="3"/>
  </w:num>
  <w:num w:numId="9">
    <w:abstractNumId w:val="8"/>
  </w:num>
  <w:num w:numId="10">
    <w:abstractNumId w:val="2"/>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30215C"/>
    <w:rsid w:val="0002797F"/>
    <w:rsid w:val="00051210"/>
    <w:rsid w:val="000A2598"/>
    <w:rsid w:val="000F03D5"/>
    <w:rsid w:val="000F121C"/>
    <w:rsid w:val="001C7C8E"/>
    <w:rsid w:val="0027662F"/>
    <w:rsid w:val="002D6EB1"/>
    <w:rsid w:val="002D7527"/>
    <w:rsid w:val="0030215C"/>
    <w:rsid w:val="00340039"/>
    <w:rsid w:val="0036047E"/>
    <w:rsid w:val="00473B4D"/>
    <w:rsid w:val="006D2B50"/>
    <w:rsid w:val="00700467"/>
    <w:rsid w:val="0070081A"/>
    <w:rsid w:val="007C2C9E"/>
    <w:rsid w:val="009029DC"/>
    <w:rsid w:val="0091678A"/>
    <w:rsid w:val="0097102B"/>
    <w:rsid w:val="009D4E9B"/>
    <w:rsid w:val="00B44D2F"/>
    <w:rsid w:val="00BA770D"/>
    <w:rsid w:val="00BF4D24"/>
    <w:rsid w:val="00CC67BA"/>
    <w:rsid w:val="00E21464"/>
    <w:rsid w:val="00E87B24"/>
    <w:rsid w:val="00FC74E5"/>
    <w:rsid w:val="00FD1E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E37"/>
    <w:pPr>
      <w:spacing w:after="180" w:line="280" w:lineRule="exact"/>
    </w:pPr>
    <w:rPr>
      <w:rFonts w:ascii="Tahoma" w:hAnsi="Tahoma"/>
      <w:spacing w:val="4"/>
    </w:rPr>
  </w:style>
  <w:style w:type="paragraph" w:styleId="Heading1">
    <w:name w:val="heading 1"/>
    <w:next w:val="Normal"/>
    <w:link w:val="Heading1Char"/>
    <w:qFormat/>
    <w:rsid w:val="00CC67BA"/>
    <w:pPr>
      <w:keepNext/>
      <w:numPr>
        <w:numId w:val="1"/>
      </w:numPr>
      <w:spacing w:before="180" w:after="180" w:line="240" w:lineRule="auto"/>
      <w:outlineLvl w:val="0"/>
    </w:pPr>
    <w:rPr>
      <w:rFonts w:ascii="Tahoma" w:eastAsia="Times" w:hAnsi="Tahoma" w:cs="Times New Roman"/>
      <w:kern w:val="32"/>
      <w:sz w:val="32"/>
    </w:rPr>
  </w:style>
  <w:style w:type="paragraph" w:styleId="Heading3">
    <w:name w:val="heading 3"/>
    <w:basedOn w:val="Normal"/>
    <w:next w:val="Normal"/>
    <w:link w:val="Heading3Char"/>
    <w:uiPriority w:val="9"/>
    <w:semiHidden/>
    <w:unhideWhenUsed/>
    <w:qFormat/>
    <w:rsid w:val="00CC67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67B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67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E9B"/>
    <w:rPr>
      <w:color w:val="0000FF" w:themeColor="hyperlink"/>
      <w:u w:val="single"/>
    </w:rPr>
  </w:style>
  <w:style w:type="character" w:customStyle="1" w:styleId="Heading1Char">
    <w:name w:val="Heading 1 Char"/>
    <w:basedOn w:val="DefaultParagraphFont"/>
    <w:link w:val="Heading1"/>
    <w:rsid w:val="00CC67BA"/>
    <w:rPr>
      <w:rFonts w:ascii="Tahoma" w:eastAsia="Times" w:hAnsi="Tahoma" w:cs="Times New Roman"/>
      <w:kern w:val="32"/>
      <w:sz w:val="32"/>
    </w:rPr>
  </w:style>
  <w:style w:type="paragraph" w:styleId="ListParagraph">
    <w:name w:val="List Paragraph"/>
    <w:basedOn w:val="Normal"/>
    <w:uiPriority w:val="34"/>
    <w:qFormat/>
    <w:rsid w:val="00CC67BA"/>
    <w:pPr>
      <w:spacing w:after="0" w:line="240" w:lineRule="auto"/>
      <w:ind w:left="720"/>
    </w:pPr>
    <w:rPr>
      <w:rFonts w:ascii="Calibri" w:eastAsia="Calibri" w:hAnsi="Calibri" w:cs="Calibri"/>
      <w:spacing w:val="0"/>
    </w:rPr>
  </w:style>
  <w:style w:type="paragraph" w:customStyle="1" w:styleId="Heading3numbered">
    <w:name w:val="Heading 3 numbered"/>
    <w:basedOn w:val="Heading3"/>
    <w:next w:val="Normal"/>
    <w:rsid w:val="00CC67BA"/>
    <w:pPr>
      <w:keepLines w:val="0"/>
      <w:numPr>
        <w:ilvl w:val="2"/>
        <w:numId w:val="1"/>
      </w:numPr>
      <w:tabs>
        <w:tab w:val="clear" w:pos="567"/>
        <w:tab w:val="num" w:pos="360"/>
      </w:tabs>
      <w:spacing w:before="180" w:after="120" w:line="240" w:lineRule="auto"/>
      <w:ind w:left="2160" w:hanging="360"/>
    </w:pPr>
    <w:rPr>
      <w:rFonts w:ascii="Tahoma" w:eastAsia="Times" w:hAnsi="Tahoma" w:cs="Times New Roman"/>
      <w:bCs w:val="0"/>
      <w:color w:val="auto"/>
      <w:spacing w:val="0"/>
      <w:kern w:val="32"/>
      <w:sz w:val="24"/>
    </w:rPr>
  </w:style>
  <w:style w:type="paragraph" w:customStyle="1" w:styleId="Heading4numbered">
    <w:name w:val="Heading 4 numbered"/>
    <w:basedOn w:val="Heading4"/>
    <w:next w:val="Normal"/>
    <w:rsid w:val="00CC67BA"/>
    <w:pPr>
      <w:keepLines w:val="0"/>
      <w:numPr>
        <w:ilvl w:val="3"/>
        <w:numId w:val="1"/>
      </w:numPr>
      <w:tabs>
        <w:tab w:val="clear" w:pos="567"/>
        <w:tab w:val="num" w:pos="360"/>
      </w:tabs>
      <w:spacing w:before="120" w:after="120" w:line="240" w:lineRule="auto"/>
      <w:ind w:left="2880" w:hanging="360"/>
    </w:pPr>
    <w:rPr>
      <w:rFonts w:ascii="Tahoma" w:eastAsia="Times" w:hAnsi="Tahoma" w:cs="Times New Roman"/>
      <w:bCs w:val="0"/>
      <w:i w:val="0"/>
      <w:iCs w:val="0"/>
      <w:color w:val="auto"/>
      <w:spacing w:val="0"/>
      <w:kern w:val="32"/>
    </w:rPr>
  </w:style>
  <w:style w:type="paragraph" w:customStyle="1" w:styleId="Heading5numbered">
    <w:name w:val="Heading 5 numbered"/>
    <w:basedOn w:val="Heading5"/>
    <w:next w:val="Normal"/>
    <w:rsid w:val="00CC67BA"/>
    <w:pPr>
      <w:keepLines w:val="0"/>
      <w:numPr>
        <w:ilvl w:val="4"/>
        <w:numId w:val="1"/>
      </w:numPr>
      <w:tabs>
        <w:tab w:val="num" w:pos="360"/>
        <w:tab w:val="left" w:pos="1134"/>
      </w:tabs>
      <w:spacing w:before="120" w:after="120" w:line="240" w:lineRule="auto"/>
      <w:ind w:left="3600" w:hanging="360"/>
    </w:pPr>
    <w:rPr>
      <w:rFonts w:ascii="Tahoma" w:eastAsia="Times" w:hAnsi="Tahoma" w:cs="Times New Roman"/>
      <w:b/>
      <w:color w:val="auto"/>
      <w:spacing w:val="0"/>
      <w:kern w:val="32"/>
    </w:rPr>
  </w:style>
  <w:style w:type="numbering" w:customStyle="1" w:styleId="Headings">
    <w:name w:val="Headings"/>
    <w:uiPriority w:val="99"/>
    <w:rsid w:val="00CC67BA"/>
    <w:pPr>
      <w:numPr>
        <w:numId w:val="1"/>
      </w:numPr>
    </w:pPr>
  </w:style>
  <w:style w:type="character" w:customStyle="1" w:styleId="Heading3Char">
    <w:name w:val="Heading 3 Char"/>
    <w:basedOn w:val="DefaultParagraphFont"/>
    <w:link w:val="Heading3"/>
    <w:uiPriority w:val="9"/>
    <w:semiHidden/>
    <w:rsid w:val="00CC67BA"/>
    <w:rPr>
      <w:rFonts w:asciiTheme="majorHAnsi" w:eastAsiaTheme="majorEastAsia" w:hAnsiTheme="majorHAnsi" w:cstheme="majorBidi"/>
      <w:b/>
      <w:bCs/>
      <w:color w:val="4F81BD" w:themeColor="accent1"/>
      <w:spacing w:val="4"/>
    </w:rPr>
  </w:style>
  <w:style w:type="character" w:customStyle="1" w:styleId="Heading4Char">
    <w:name w:val="Heading 4 Char"/>
    <w:basedOn w:val="DefaultParagraphFont"/>
    <w:link w:val="Heading4"/>
    <w:uiPriority w:val="9"/>
    <w:semiHidden/>
    <w:rsid w:val="00CC67BA"/>
    <w:rPr>
      <w:rFonts w:asciiTheme="majorHAnsi" w:eastAsiaTheme="majorEastAsia" w:hAnsiTheme="majorHAnsi" w:cstheme="majorBidi"/>
      <w:b/>
      <w:bCs/>
      <w:i/>
      <w:iCs/>
      <w:color w:val="4F81BD" w:themeColor="accent1"/>
      <w:spacing w:val="4"/>
    </w:rPr>
  </w:style>
  <w:style w:type="character" w:customStyle="1" w:styleId="Heading5Char">
    <w:name w:val="Heading 5 Char"/>
    <w:basedOn w:val="DefaultParagraphFont"/>
    <w:link w:val="Heading5"/>
    <w:uiPriority w:val="9"/>
    <w:semiHidden/>
    <w:rsid w:val="00CC67BA"/>
    <w:rPr>
      <w:rFonts w:asciiTheme="majorHAnsi" w:eastAsiaTheme="majorEastAsia" w:hAnsiTheme="majorHAnsi" w:cstheme="majorBidi"/>
      <w:color w:val="243F60" w:themeColor="accent1" w:themeShade="7F"/>
      <w:spacing w:val="4"/>
    </w:rPr>
  </w:style>
  <w:style w:type="paragraph" w:styleId="CommentText">
    <w:name w:val="annotation text"/>
    <w:basedOn w:val="Normal"/>
    <w:link w:val="CommentTextChar"/>
    <w:semiHidden/>
    <w:unhideWhenUsed/>
    <w:rsid w:val="000F03D5"/>
    <w:pPr>
      <w:spacing w:after="0" w:line="240" w:lineRule="auto"/>
    </w:pPr>
    <w:rPr>
      <w:rFonts w:ascii="CG Times" w:eastAsia="Times New Roman" w:hAnsi="CG Times" w:cs="Times New Roman"/>
      <w:spacing w:val="0"/>
      <w:sz w:val="20"/>
      <w:szCs w:val="20"/>
      <w:lang w:val="en-US" w:eastAsia="en-GB"/>
    </w:rPr>
  </w:style>
  <w:style w:type="character" w:customStyle="1" w:styleId="CommentTextChar">
    <w:name w:val="Comment Text Char"/>
    <w:basedOn w:val="DefaultParagraphFont"/>
    <w:link w:val="CommentText"/>
    <w:semiHidden/>
    <w:rsid w:val="000F03D5"/>
    <w:rPr>
      <w:rFonts w:ascii="CG Times" w:eastAsia="Times New Roman" w:hAnsi="CG Times" w:cs="Times New Roman"/>
      <w:sz w:val="20"/>
      <w:szCs w:val="20"/>
      <w:lang w:val="en-US" w:eastAsia="en-GB"/>
    </w:rPr>
  </w:style>
</w:styles>
</file>

<file path=word/webSettings.xml><?xml version="1.0" encoding="utf-8"?>
<w:webSettings xmlns:r="http://schemas.openxmlformats.org/officeDocument/2006/relationships" xmlns:w="http://schemas.openxmlformats.org/wordprocessingml/2006/main">
  <w:divs>
    <w:div w:id="508064966">
      <w:bodyDiv w:val="1"/>
      <w:marLeft w:val="0"/>
      <w:marRight w:val="0"/>
      <w:marTop w:val="0"/>
      <w:marBottom w:val="0"/>
      <w:divBdr>
        <w:top w:val="none" w:sz="0" w:space="0" w:color="auto"/>
        <w:left w:val="none" w:sz="0" w:space="0" w:color="auto"/>
        <w:bottom w:val="none" w:sz="0" w:space="0" w:color="auto"/>
        <w:right w:val="none" w:sz="0" w:space="0" w:color="auto"/>
      </w:divBdr>
    </w:div>
    <w:div w:id="1443109650">
      <w:bodyDiv w:val="1"/>
      <w:marLeft w:val="0"/>
      <w:marRight w:val="0"/>
      <w:marTop w:val="0"/>
      <w:marBottom w:val="0"/>
      <w:divBdr>
        <w:top w:val="none" w:sz="0" w:space="0" w:color="auto"/>
        <w:left w:val="none" w:sz="0" w:space="0" w:color="auto"/>
        <w:bottom w:val="none" w:sz="0" w:space="0" w:color="auto"/>
        <w:right w:val="none" w:sz="0" w:space="0" w:color="auto"/>
      </w:divBdr>
    </w:div>
    <w:div w:id="1482425881">
      <w:bodyDiv w:val="1"/>
      <w:marLeft w:val="0"/>
      <w:marRight w:val="0"/>
      <w:marTop w:val="0"/>
      <w:marBottom w:val="0"/>
      <w:divBdr>
        <w:top w:val="none" w:sz="0" w:space="0" w:color="auto"/>
        <w:left w:val="none" w:sz="0" w:space="0" w:color="auto"/>
        <w:bottom w:val="none" w:sz="0" w:space="0" w:color="auto"/>
        <w:right w:val="none" w:sz="0" w:space="0" w:color="auto"/>
      </w:divBdr>
    </w:div>
    <w:div w:id="1857309608">
      <w:bodyDiv w:val="1"/>
      <w:marLeft w:val="0"/>
      <w:marRight w:val="0"/>
      <w:marTop w:val="0"/>
      <w:marBottom w:val="0"/>
      <w:divBdr>
        <w:top w:val="none" w:sz="0" w:space="0" w:color="auto"/>
        <w:left w:val="none" w:sz="0" w:space="0" w:color="auto"/>
        <w:bottom w:val="none" w:sz="0" w:space="0" w:color="auto"/>
        <w:right w:val="none" w:sz="0" w:space="0" w:color="auto"/>
      </w:divBdr>
    </w:div>
    <w:div w:id="202689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compliance@prospect.org.uk" TargetMode="External"/><Relationship Id="rId3" Type="http://schemas.openxmlformats.org/officeDocument/2006/relationships/settings" Target="settings.xml"/><Relationship Id="rId7" Type="http://schemas.openxmlformats.org/officeDocument/2006/relationships/hyperlink" Target="http://www.prospect.org.uk/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datacompliance@prospect.org.uk" TargetMode="External"/><Relationship Id="rId4" Type="http://schemas.openxmlformats.org/officeDocument/2006/relationships/webSettings" Target="webSettings.xml"/><Relationship Id="rId9" Type="http://schemas.openxmlformats.org/officeDocument/2006/relationships/hyperlink" Target="mailto:datacompliance@prospect.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Privacy%20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Privacy Notice</Template>
  <TotalTime>2</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Hunt</dc:creator>
  <cp:lastModifiedBy>Sharon</cp:lastModifiedBy>
  <cp:revision>2</cp:revision>
  <cp:lastPrinted>2018-12-18T12:51:00Z</cp:lastPrinted>
  <dcterms:created xsi:type="dcterms:W3CDTF">2019-05-11T10:38:00Z</dcterms:created>
  <dcterms:modified xsi:type="dcterms:W3CDTF">2019-05-11T10:38:00Z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-1649517254</vt:i4>
  </property>
  <property fmtid="{D5CDD505-2E9C-101B-9397-08002B2CF9AE}" pid="3" name="_NewReviewCycle">
    <vt:lpwstr/>
  </property>
  <property fmtid="{D5CDD505-2E9C-101B-9397-08002B2CF9AE}" pid="4" name="_EmailSubject">
    <vt:lpwstr>Freelance Fair</vt:lpwstr>
  </property>
  <property fmtid="{D5CDD505-2E9C-101B-9397-08002B2CF9AE}" pid="5" name="_AuthorEmail">
    <vt:lpwstr>thunt@bectu.org.uk</vt:lpwstr>
  </property>
  <property fmtid="{D5CDD505-2E9C-101B-9397-08002B2CF9AE}" pid="6" name="_AuthorEmailDisplayName">
    <vt:lpwstr>Tracey Hunt</vt:lpwstr>
  </property>
  <property fmtid="{D5CDD505-2E9C-101B-9397-08002B2CF9AE}" pid="7" name="_ReviewingToolsShownOnce">
    <vt:lpwstr/>
  </property>
</Properties>
</file>