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.xml" ContentType="application/vnd.openxmlformats-officedocument.wordprocessingml.webSetting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A4B87" w14:textId="17AD51D1" w:rsidR="00995D53" w:rsidRPr="00637845" w:rsidRDefault="00637845" w:rsidP="00E22A94">
      <w:pPr>
        <w:pStyle w:val="Title"/>
        <w:rPr>
          <w:sz w:val="64"/>
          <w:szCs w:val="64"/>
        </w:rPr>
      </w:pPr>
      <w:r w:rsidRPr="00637845">
        <w:rPr>
          <w:sz w:val="64"/>
          <w:szCs w:val="64"/>
        </w:rPr>
        <w:t>NWS</w:t>
      </w:r>
      <w:r w:rsidR="00D80B02" w:rsidRPr="00637845">
        <w:rPr>
          <w:sz w:val="64"/>
          <w:szCs w:val="64"/>
        </w:rPr>
        <w:t xml:space="preserve"> </w:t>
      </w:r>
      <w:r w:rsidR="00504866" w:rsidRPr="00637845">
        <w:rPr>
          <w:sz w:val="64"/>
          <w:szCs w:val="64"/>
        </w:rPr>
        <w:t>Pay Award 202</w:t>
      </w:r>
      <w:r w:rsidR="00856BEA">
        <w:rPr>
          <w:sz w:val="64"/>
          <w:szCs w:val="64"/>
        </w:rPr>
        <w:t>6</w:t>
      </w:r>
      <w:r w:rsidRPr="00637845">
        <w:rPr>
          <w:sz w:val="64"/>
          <w:szCs w:val="64"/>
        </w:rPr>
        <w:t>/2</w:t>
      </w:r>
      <w:r w:rsidR="00856BEA">
        <w:rPr>
          <w:sz w:val="64"/>
          <w:szCs w:val="64"/>
        </w:rPr>
        <w:t>7</w:t>
      </w:r>
      <w:r w:rsidR="00504866" w:rsidRPr="00637845">
        <w:rPr>
          <w:sz w:val="64"/>
          <w:szCs w:val="64"/>
        </w:rPr>
        <w:t xml:space="preserve"> Q&amp;A</w:t>
      </w:r>
    </w:p>
    <w:p w14:paraId="7B407107" w14:textId="791FCF5E" w:rsidR="00504866" w:rsidRDefault="00504866" w:rsidP="00DF3AF9">
      <w:pPr>
        <w:spacing w:after="0" w:line="240" w:lineRule="auto"/>
      </w:pPr>
    </w:p>
    <w:p w14:paraId="58FA92A7" w14:textId="0870AB1F" w:rsidR="00504866" w:rsidRPr="00050419" w:rsidRDefault="00504866" w:rsidP="00050419">
      <w:pPr>
        <w:pStyle w:val="ListParagraph"/>
        <w:keepNext/>
        <w:numPr>
          <w:ilvl w:val="0"/>
          <w:numId w:val="15"/>
        </w:numPr>
        <w:spacing w:after="0" w:line="240" w:lineRule="auto"/>
        <w:ind w:left="284" w:hanging="284"/>
        <w:outlineLvl w:val="1"/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</w:pPr>
      <w:r w:rsidRPr="00050419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 xml:space="preserve">What </w:t>
      </w:r>
      <w:r w:rsidR="00D80B02" w:rsidRPr="00050419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 xml:space="preserve">has been approved by Government under the </w:t>
      </w:r>
      <w:r w:rsidRPr="00050419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>202</w:t>
      </w:r>
      <w:r w:rsidR="00856BEA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>6</w:t>
      </w:r>
      <w:r w:rsidR="00637845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>/2</w:t>
      </w:r>
      <w:r w:rsidR="00856BEA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>7</w:t>
      </w:r>
      <w:r w:rsidRPr="00050419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 xml:space="preserve"> pay </w:t>
      </w:r>
      <w:r w:rsidR="00D80B02" w:rsidRPr="00050419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 xml:space="preserve">remit for </w:t>
      </w:r>
      <w:r w:rsidR="00637845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>NWS</w:t>
      </w:r>
      <w:r w:rsidR="005E74F2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>?</w:t>
      </w:r>
    </w:p>
    <w:p w14:paraId="36B9EC66" w14:textId="03BE847D" w:rsidR="00637845" w:rsidRDefault="00391461" w:rsidP="00F96E27">
      <w:pPr>
        <w:pStyle w:val="BodyText"/>
        <w:tabs>
          <w:tab w:val="left" w:pos="9072"/>
        </w:tabs>
        <w:spacing w:after="0" w:line="240" w:lineRule="auto"/>
        <w:ind w:right="253"/>
        <w:jc w:val="both"/>
        <w:rPr>
          <w:bCs/>
          <w:szCs w:val="32"/>
        </w:rPr>
      </w:pPr>
      <w:r>
        <w:rPr>
          <w:bCs/>
          <w:szCs w:val="32"/>
        </w:rPr>
        <w:t xml:space="preserve">The </w:t>
      </w:r>
      <w:r w:rsidRPr="00FF7B36">
        <w:rPr>
          <w:bCs/>
          <w:szCs w:val="32"/>
        </w:rPr>
        <w:t xml:space="preserve">guidance on </w:t>
      </w:r>
      <w:r w:rsidR="00ED4C36">
        <w:rPr>
          <w:bCs/>
          <w:szCs w:val="32"/>
        </w:rPr>
        <w:t>C</w:t>
      </w:r>
      <w:r w:rsidRPr="00FF7B36">
        <w:rPr>
          <w:bCs/>
          <w:szCs w:val="32"/>
        </w:rPr>
        <w:t xml:space="preserve">ivil </w:t>
      </w:r>
      <w:r w:rsidR="00ED4C36">
        <w:rPr>
          <w:bCs/>
          <w:szCs w:val="32"/>
        </w:rPr>
        <w:t>S</w:t>
      </w:r>
      <w:r w:rsidRPr="00FF7B36">
        <w:rPr>
          <w:bCs/>
          <w:szCs w:val="32"/>
        </w:rPr>
        <w:t xml:space="preserve">ervice </w:t>
      </w:r>
      <w:proofErr w:type="gramStart"/>
      <w:r w:rsidRPr="00FF7B36">
        <w:rPr>
          <w:bCs/>
          <w:szCs w:val="32"/>
        </w:rPr>
        <w:t>pay</w:t>
      </w:r>
      <w:proofErr w:type="gramEnd"/>
      <w:r w:rsidRPr="00FF7B36">
        <w:rPr>
          <w:bCs/>
          <w:szCs w:val="32"/>
        </w:rPr>
        <w:t xml:space="preserve"> claims for 202</w:t>
      </w:r>
      <w:r w:rsidR="00856BEA">
        <w:rPr>
          <w:szCs w:val="32"/>
        </w:rPr>
        <w:t>6</w:t>
      </w:r>
      <w:r w:rsidR="00637845">
        <w:rPr>
          <w:szCs w:val="32"/>
        </w:rPr>
        <w:t>/2</w:t>
      </w:r>
      <w:r w:rsidR="00856BEA">
        <w:rPr>
          <w:szCs w:val="32"/>
        </w:rPr>
        <w:t>7</w:t>
      </w:r>
      <w:r w:rsidRPr="00FE636F">
        <w:rPr>
          <w:szCs w:val="32"/>
        </w:rPr>
        <w:t xml:space="preserve"> </w:t>
      </w:r>
      <w:r w:rsidR="00702886" w:rsidRPr="00702886">
        <w:rPr>
          <w:bCs/>
          <w:szCs w:val="32"/>
        </w:rPr>
        <w:t xml:space="preserve">set at a maximum </w:t>
      </w:r>
      <w:r w:rsidR="00E934B1">
        <w:rPr>
          <w:bCs/>
          <w:szCs w:val="32"/>
        </w:rPr>
        <w:t>increase to payroll costs</w:t>
      </w:r>
      <w:r w:rsidR="00887644">
        <w:rPr>
          <w:bCs/>
          <w:szCs w:val="32"/>
        </w:rPr>
        <w:t xml:space="preserve"> </w:t>
      </w:r>
      <w:r w:rsidR="00702886" w:rsidRPr="00702886">
        <w:rPr>
          <w:bCs/>
          <w:szCs w:val="32"/>
        </w:rPr>
        <w:t xml:space="preserve">of 3.5% within which departments </w:t>
      </w:r>
      <w:r w:rsidR="00F74CDE">
        <w:rPr>
          <w:bCs/>
          <w:szCs w:val="32"/>
        </w:rPr>
        <w:t>were given scope to d</w:t>
      </w:r>
      <w:r w:rsidR="00702886" w:rsidRPr="00702886">
        <w:rPr>
          <w:bCs/>
          <w:szCs w:val="32"/>
        </w:rPr>
        <w:t>etermine how to target their pay award based on workforce and business needs.</w:t>
      </w:r>
    </w:p>
    <w:p w14:paraId="0C79550E" w14:textId="77777777" w:rsidR="00F50182" w:rsidRDefault="00F50182" w:rsidP="00F96E27">
      <w:pPr>
        <w:pStyle w:val="BodyText"/>
        <w:tabs>
          <w:tab w:val="left" w:pos="9072"/>
        </w:tabs>
        <w:spacing w:after="0" w:line="240" w:lineRule="auto"/>
        <w:ind w:right="253"/>
        <w:jc w:val="both"/>
        <w:rPr>
          <w:bCs/>
          <w:szCs w:val="32"/>
        </w:rPr>
      </w:pPr>
    </w:p>
    <w:p w14:paraId="6D700C3B" w14:textId="654CEE9E" w:rsidR="00F50182" w:rsidRDefault="00A6439D" w:rsidP="00F96E27">
      <w:pPr>
        <w:pStyle w:val="BodyText"/>
        <w:tabs>
          <w:tab w:val="left" w:pos="9072"/>
        </w:tabs>
        <w:spacing w:after="0" w:line="240" w:lineRule="auto"/>
        <w:ind w:right="253"/>
        <w:jc w:val="both"/>
        <w:rPr>
          <w:bCs/>
          <w:szCs w:val="32"/>
        </w:rPr>
      </w:pPr>
      <w:hyperlink r:id="rId12" w:history="1">
        <w:r w:rsidRPr="00A6439D">
          <w:rPr>
            <w:rStyle w:val="Hyperlink"/>
            <w:bCs/>
            <w:szCs w:val="32"/>
          </w:rPr>
          <w:t>Civil Service Pay Remit Guidance 2026 to 2027 - GOV.UK</w:t>
        </w:r>
      </w:hyperlink>
    </w:p>
    <w:p w14:paraId="7B58858C" w14:textId="77777777" w:rsidR="008B74B5" w:rsidRDefault="008B74B5" w:rsidP="00F96E27">
      <w:pPr>
        <w:pStyle w:val="BodyText"/>
        <w:tabs>
          <w:tab w:val="left" w:pos="9072"/>
        </w:tabs>
        <w:spacing w:after="0" w:line="240" w:lineRule="auto"/>
        <w:ind w:right="253"/>
        <w:jc w:val="both"/>
        <w:rPr>
          <w:rFonts w:ascii="Arial" w:eastAsia="Arial" w:hAnsi="Arial" w:cs="Arial"/>
          <w:lang w:val="en-US"/>
        </w:rPr>
      </w:pPr>
    </w:p>
    <w:p w14:paraId="38BA7FC7" w14:textId="4072E7AB" w:rsidR="000C6932" w:rsidRDefault="00637845" w:rsidP="00F96E27">
      <w:pPr>
        <w:pStyle w:val="BodyText"/>
        <w:tabs>
          <w:tab w:val="left" w:pos="9072"/>
        </w:tabs>
        <w:spacing w:after="0" w:line="240" w:lineRule="auto"/>
        <w:ind w:right="253"/>
        <w:jc w:val="both"/>
        <w:rPr>
          <w:rFonts w:ascii="Arial" w:eastAsia="Arial" w:hAnsi="Arial" w:cs="Arial"/>
          <w:lang w:val="en-US"/>
        </w:rPr>
      </w:pPr>
      <w:r>
        <w:rPr>
          <w:rFonts w:ascii="Arial" w:eastAsia="Arial" w:hAnsi="Arial" w:cs="Arial"/>
          <w:lang w:val="en-US"/>
        </w:rPr>
        <w:t>NWS</w:t>
      </w:r>
      <w:r w:rsidR="000C6932" w:rsidRPr="000C6932">
        <w:rPr>
          <w:rFonts w:ascii="Arial" w:eastAsia="Arial" w:hAnsi="Arial" w:cs="Arial"/>
          <w:lang w:val="en-US"/>
        </w:rPr>
        <w:t xml:space="preserve"> proceeded </w:t>
      </w:r>
      <w:proofErr w:type="gramStart"/>
      <w:r w:rsidR="000C6932" w:rsidRPr="000C6932">
        <w:rPr>
          <w:rFonts w:ascii="Arial" w:eastAsia="Arial" w:hAnsi="Arial" w:cs="Arial"/>
          <w:lang w:val="en-US"/>
        </w:rPr>
        <w:t>on the basis of</w:t>
      </w:r>
      <w:proofErr w:type="gramEnd"/>
      <w:r w:rsidR="000C6932" w:rsidRPr="000C6932">
        <w:rPr>
          <w:rFonts w:ascii="Arial" w:eastAsia="Arial" w:hAnsi="Arial" w:cs="Arial"/>
          <w:lang w:val="en-US"/>
        </w:rPr>
        <w:t xml:space="preserve"> submitting a business case</w:t>
      </w:r>
      <w:r>
        <w:rPr>
          <w:rFonts w:ascii="Arial" w:eastAsia="Arial" w:hAnsi="Arial" w:cs="Arial"/>
          <w:lang w:val="en-US"/>
        </w:rPr>
        <w:t xml:space="preserve"> seeking </w:t>
      </w:r>
      <w:r w:rsidR="004223CE">
        <w:rPr>
          <w:rFonts w:ascii="Arial" w:eastAsia="Arial" w:hAnsi="Arial" w:cs="Arial"/>
          <w:lang w:val="en-US"/>
        </w:rPr>
        <w:t>a</w:t>
      </w:r>
      <w:r>
        <w:rPr>
          <w:rFonts w:ascii="Arial" w:eastAsia="Arial" w:hAnsi="Arial" w:cs="Arial"/>
          <w:lang w:val="en-US"/>
        </w:rPr>
        <w:t xml:space="preserve"> 3.5% award </w:t>
      </w:r>
      <w:r w:rsidR="009266EC">
        <w:rPr>
          <w:rFonts w:ascii="Arial" w:eastAsia="Arial" w:hAnsi="Arial" w:cs="Arial"/>
          <w:lang w:val="en-US"/>
        </w:rPr>
        <w:t>for all</w:t>
      </w:r>
      <w:r>
        <w:rPr>
          <w:rFonts w:ascii="Arial" w:eastAsia="Arial" w:hAnsi="Arial" w:cs="Arial"/>
          <w:lang w:val="en-US"/>
        </w:rPr>
        <w:t xml:space="preserve"> NWS employees</w:t>
      </w:r>
      <w:r w:rsidR="002F1448">
        <w:rPr>
          <w:rFonts w:ascii="Arial" w:eastAsia="Arial" w:hAnsi="Arial" w:cs="Arial"/>
          <w:lang w:val="en-US"/>
        </w:rPr>
        <w:t xml:space="preserve">. </w:t>
      </w:r>
      <w:r w:rsidR="00F74CDE">
        <w:rPr>
          <w:rFonts w:ascii="Arial" w:eastAsia="Arial" w:hAnsi="Arial" w:cs="Arial"/>
          <w:lang w:val="en-US"/>
        </w:rPr>
        <w:t>NWS also sought approval to enhance some areas of the family leave provisions including</w:t>
      </w:r>
      <w:r w:rsidR="001E2AD6">
        <w:rPr>
          <w:rFonts w:ascii="Arial" w:eastAsia="Arial" w:hAnsi="Arial" w:cs="Arial"/>
          <w:lang w:val="en-US"/>
        </w:rPr>
        <w:t>:</w:t>
      </w:r>
    </w:p>
    <w:p w14:paraId="549B0A05" w14:textId="77777777" w:rsidR="001E2AD6" w:rsidRDefault="001E2AD6" w:rsidP="00F96E27">
      <w:pPr>
        <w:pStyle w:val="BodyText"/>
        <w:tabs>
          <w:tab w:val="left" w:pos="9072"/>
        </w:tabs>
        <w:spacing w:after="0" w:line="240" w:lineRule="auto"/>
        <w:ind w:right="253"/>
        <w:jc w:val="both"/>
        <w:rPr>
          <w:rFonts w:ascii="Arial" w:eastAsia="Arial" w:hAnsi="Arial" w:cs="Arial"/>
          <w:lang w:val="en-US"/>
        </w:rPr>
      </w:pPr>
    </w:p>
    <w:p w14:paraId="5445D8D0" w14:textId="77777777" w:rsidR="002F1448" w:rsidRPr="002F1448" w:rsidRDefault="002F1448" w:rsidP="002F1448">
      <w:pPr>
        <w:pStyle w:val="BodyText"/>
        <w:numPr>
          <w:ilvl w:val="0"/>
          <w:numId w:val="24"/>
        </w:numPr>
        <w:tabs>
          <w:tab w:val="left" w:pos="9072"/>
        </w:tabs>
        <w:spacing w:after="0"/>
        <w:ind w:right="253"/>
        <w:jc w:val="both"/>
        <w:rPr>
          <w:rFonts w:ascii="Arial" w:eastAsia="Arial" w:hAnsi="Arial" w:cs="Arial"/>
        </w:rPr>
      </w:pPr>
      <w:r w:rsidRPr="002F1448">
        <w:rPr>
          <w:rFonts w:ascii="Arial" w:eastAsia="Arial" w:hAnsi="Arial" w:cs="Arial"/>
        </w:rPr>
        <w:t>Standardising paternity leave to two weeks of fully paid leave across the company.</w:t>
      </w:r>
    </w:p>
    <w:p w14:paraId="169B7B15" w14:textId="77777777" w:rsidR="002F1448" w:rsidRPr="002F1448" w:rsidRDefault="002F1448" w:rsidP="002F1448">
      <w:pPr>
        <w:pStyle w:val="BodyText"/>
        <w:numPr>
          <w:ilvl w:val="0"/>
          <w:numId w:val="24"/>
        </w:numPr>
        <w:tabs>
          <w:tab w:val="left" w:pos="9072"/>
        </w:tabs>
        <w:spacing w:after="0"/>
        <w:ind w:right="253"/>
        <w:jc w:val="both"/>
        <w:rPr>
          <w:rFonts w:ascii="Arial" w:eastAsia="Arial" w:hAnsi="Arial" w:cs="Arial"/>
        </w:rPr>
      </w:pPr>
      <w:r w:rsidRPr="002F1448">
        <w:rPr>
          <w:rFonts w:ascii="Arial" w:eastAsia="Arial" w:hAnsi="Arial" w:cs="Arial"/>
        </w:rPr>
        <w:t>Standardising maternity leave so that the first 26 weeks are fully paid across the company.</w:t>
      </w:r>
    </w:p>
    <w:p w14:paraId="65CDA51A" w14:textId="3D159E97" w:rsidR="002F1448" w:rsidRPr="002F1448" w:rsidRDefault="00D4685F" w:rsidP="002F1448">
      <w:pPr>
        <w:pStyle w:val="BodyText"/>
        <w:numPr>
          <w:ilvl w:val="0"/>
          <w:numId w:val="24"/>
        </w:numPr>
        <w:tabs>
          <w:tab w:val="left" w:pos="9072"/>
        </w:tabs>
        <w:spacing w:after="0"/>
        <w:ind w:right="25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Introducing</w:t>
      </w:r>
      <w:r w:rsidR="00762E74">
        <w:rPr>
          <w:rFonts w:ascii="Arial" w:eastAsia="Arial" w:hAnsi="Arial" w:cs="Arial"/>
        </w:rPr>
        <w:t xml:space="preserve"> up to 5 days of</w:t>
      </w:r>
      <w:r w:rsidRPr="002F1448">
        <w:rPr>
          <w:rFonts w:ascii="Arial" w:eastAsia="Arial" w:hAnsi="Arial" w:cs="Arial"/>
        </w:rPr>
        <w:t xml:space="preserve"> </w:t>
      </w:r>
      <w:r w:rsidR="0059429D">
        <w:rPr>
          <w:rFonts w:ascii="Arial" w:eastAsia="Arial" w:hAnsi="Arial" w:cs="Arial"/>
        </w:rPr>
        <w:t>paid time off for IVF</w:t>
      </w:r>
      <w:r w:rsidR="002F1448" w:rsidRPr="002F1448">
        <w:rPr>
          <w:rFonts w:ascii="Arial" w:eastAsia="Arial" w:hAnsi="Arial" w:cs="Arial"/>
        </w:rPr>
        <w:t>.</w:t>
      </w:r>
    </w:p>
    <w:p w14:paraId="50AC8DE3" w14:textId="77777777" w:rsidR="001E2AD6" w:rsidRDefault="001E2AD6" w:rsidP="00F96E27">
      <w:pPr>
        <w:pStyle w:val="BodyText"/>
        <w:tabs>
          <w:tab w:val="left" w:pos="9072"/>
        </w:tabs>
        <w:spacing w:after="0" w:line="240" w:lineRule="auto"/>
        <w:ind w:right="253"/>
        <w:jc w:val="both"/>
        <w:rPr>
          <w:rFonts w:ascii="Arial" w:eastAsia="Arial" w:hAnsi="Arial" w:cs="Arial"/>
          <w:lang w:val="en-US"/>
        </w:rPr>
      </w:pPr>
    </w:p>
    <w:p w14:paraId="63C8F861" w14:textId="782DD625" w:rsidR="002F1448" w:rsidRDefault="002F1448" w:rsidP="00F96E27">
      <w:pPr>
        <w:pStyle w:val="BodyText"/>
        <w:tabs>
          <w:tab w:val="left" w:pos="9072"/>
        </w:tabs>
        <w:spacing w:after="0" w:line="240" w:lineRule="auto"/>
        <w:ind w:right="253"/>
        <w:jc w:val="both"/>
        <w:rPr>
          <w:rFonts w:ascii="Arial" w:eastAsia="Arial" w:hAnsi="Arial" w:cs="Arial"/>
          <w:lang w:val="en-US"/>
        </w:rPr>
      </w:pPr>
      <w:r>
        <w:rPr>
          <w:rFonts w:ascii="Arial" w:eastAsia="Arial" w:hAnsi="Arial" w:cs="Arial"/>
          <w:lang w:val="en-US"/>
        </w:rPr>
        <w:t>We can now</w:t>
      </w:r>
      <w:r w:rsidRPr="000C6932">
        <w:rPr>
          <w:rFonts w:ascii="Arial" w:eastAsia="Arial" w:hAnsi="Arial" w:cs="Arial"/>
          <w:lang w:val="en-US"/>
        </w:rPr>
        <w:t xml:space="preserve"> confirm that </w:t>
      </w:r>
      <w:r>
        <w:rPr>
          <w:rFonts w:ascii="Arial" w:eastAsia="Arial" w:hAnsi="Arial" w:cs="Arial"/>
          <w:lang w:val="en-US"/>
        </w:rPr>
        <w:t>t</w:t>
      </w:r>
      <w:r w:rsidRPr="000C6932">
        <w:rPr>
          <w:rFonts w:ascii="Arial" w:eastAsia="Arial" w:hAnsi="Arial" w:cs="Arial"/>
          <w:lang w:val="en-US"/>
        </w:rPr>
        <w:t>he Department for Energy Security &amp; Net Zero (DESNZ) have signed off the pay award.</w:t>
      </w:r>
    </w:p>
    <w:p w14:paraId="49BDA8AA" w14:textId="77777777" w:rsidR="006C372C" w:rsidRPr="007C3137" w:rsidRDefault="006C372C" w:rsidP="007C3137">
      <w:pPr>
        <w:keepNext/>
        <w:spacing w:after="0" w:line="240" w:lineRule="auto"/>
        <w:jc w:val="both"/>
        <w:outlineLvl w:val="1"/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</w:pPr>
    </w:p>
    <w:p w14:paraId="3D4268A4" w14:textId="298761BF" w:rsidR="00504866" w:rsidRPr="00050419" w:rsidRDefault="00504866" w:rsidP="004F237B">
      <w:pPr>
        <w:pStyle w:val="ListParagraph"/>
        <w:keepNext/>
        <w:numPr>
          <w:ilvl w:val="0"/>
          <w:numId w:val="15"/>
        </w:numPr>
        <w:spacing w:after="0" w:line="240" w:lineRule="auto"/>
        <w:ind w:left="284" w:hanging="284"/>
        <w:jc w:val="both"/>
        <w:outlineLvl w:val="1"/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</w:pPr>
      <w:r w:rsidRPr="00050419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>What happens next?</w:t>
      </w:r>
    </w:p>
    <w:p w14:paraId="37B52D53" w14:textId="4F945D0F" w:rsidR="00504866" w:rsidRPr="00517995" w:rsidRDefault="00504866" w:rsidP="00F96E27">
      <w:pPr>
        <w:spacing w:after="0" w:line="240" w:lineRule="auto"/>
        <w:ind w:right="283"/>
        <w:jc w:val="both"/>
      </w:pPr>
      <w:r w:rsidRPr="00517995">
        <w:t xml:space="preserve">Prospect and Unite are the recognised </w:t>
      </w:r>
      <w:r w:rsidR="007D1FF5">
        <w:t>NWS</w:t>
      </w:r>
      <w:r w:rsidRPr="00517995">
        <w:t xml:space="preserve"> Trade Union</w:t>
      </w:r>
      <w:r w:rsidR="00D80B02" w:rsidRPr="00517995">
        <w:t>s</w:t>
      </w:r>
      <w:r w:rsidRPr="00517995">
        <w:t xml:space="preserve"> for collective bargaining on pay. </w:t>
      </w:r>
      <w:r w:rsidR="00307CE5" w:rsidRPr="00FF7B36">
        <w:rPr>
          <w:rFonts w:ascii="Arial" w:hAnsi="Arial" w:cs="Arial"/>
          <w:bCs/>
          <w:color w:val="000000"/>
          <w:szCs w:val="32"/>
        </w:rPr>
        <w:t xml:space="preserve">We have been </w:t>
      </w:r>
      <w:r w:rsidR="00307CE5">
        <w:rPr>
          <w:rFonts w:ascii="Arial" w:hAnsi="Arial" w:cs="Arial"/>
          <w:bCs/>
          <w:color w:val="000000"/>
          <w:szCs w:val="32"/>
        </w:rPr>
        <w:t xml:space="preserve">continuing to </w:t>
      </w:r>
      <w:r w:rsidR="00307CE5" w:rsidRPr="00FF7B36">
        <w:rPr>
          <w:rFonts w:ascii="Arial" w:hAnsi="Arial" w:cs="Arial"/>
          <w:bCs/>
          <w:color w:val="000000"/>
          <w:szCs w:val="32"/>
        </w:rPr>
        <w:t xml:space="preserve">work together to get the best possible outcome for colleagues, within </w:t>
      </w:r>
      <w:r w:rsidR="00307CE5" w:rsidRPr="00FE636F">
        <w:rPr>
          <w:rFonts w:ascii="Arial" w:hAnsi="Arial" w:cs="Arial"/>
          <w:bCs/>
          <w:color w:val="000000"/>
          <w:szCs w:val="32"/>
        </w:rPr>
        <w:t xml:space="preserve">the ongoing challenges and constraints of the civil service </w:t>
      </w:r>
      <w:r w:rsidR="00A441D9">
        <w:rPr>
          <w:rFonts w:ascii="Arial" w:hAnsi="Arial" w:cs="Arial"/>
          <w:bCs/>
          <w:color w:val="000000"/>
          <w:szCs w:val="32"/>
        </w:rPr>
        <w:t xml:space="preserve">pay </w:t>
      </w:r>
      <w:r w:rsidR="00307CE5" w:rsidRPr="00FE636F">
        <w:rPr>
          <w:rFonts w:ascii="Arial" w:hAnsi="Arial" w:cs="Arial"/>
          <w:bCs/>
          <w:color w:val="000000"/>
          <w:szCs w:val="32"/>
        </w:rPr>
        <w:t xml:space="preserve">remit process. </w:t>
      </w:r>
      <w:r w:rsidR="007D1FF5">
        <w:rPr>
          <w:rFonts w:ascii="Arial" w:hAnsi="Arial" w:cs="Arial"/>
          <w:bCs/>
          <w:color w:val="000000"/>
          <w:szCs w:val="32"/>
        </w:rPr>
        <w:t xml:space="preserve">Following approval of the NWS Business Case </w:t>
      </w:r>
      <w:r w:rsidR="00307CE5" w:rsidRPr="00FE636F">
        <w:rPr>
          <w:rFonts w:ascii="Arial" w:hAnsi="Arial" w:cs="Arial"/>
          <w:bCs/>
          <w:color w:val="000000"/>
          <w:szCs w:val="32"/>
        </w:rPr>
        <w:t>we have made</w:t>
      </w:r>
      <w:r w:rsidR="00307CE5" w:rsidRPr="00FF7B36">
        <w:rPr>
          <w:rFonts w:ascii="Arial" w:hAnsi="Arial" w:cs="Arial"/>
          <w:bCs/>
          <w:color w:val="000000"/>
          <w:szCs w:val="32"/>
        </w:rPr>
        <w:t xml:space="preserve"> a formal 202</w:t>
      </w:r>
      <w:r w:rsidR="00C20313">
        <w:rPr>
          <w:rFonts w:ascii="Arial" w:hAnsi="Arial" w:cs="Arial"/>
          <w:bCs/>
          <w:color w:val="000000"/>
          <w:szCs w:val="32"/>
        </w:rPr>
        <w:t>6</w:t>
      </w:r>
      <w:r w:rsidR="007D1FF5">
        <w:rPr>
          <w:rFonts w:ascii="Arial" w:hAnsi="Arial" w:cs="Arial"/>
          <w:bCs/>
          <w:color w:val="000000"/>
          <w:szCs w:val="32"/>
        </w:rPr>
        <w:t>/2</w:t>
      </w:r>
      <w:r w:rsidR="00C20313">
        <w:rPr>
          <w:rFonts w:ascii="Arial" w:hAnsi="Arial" w:cs="Arial"/>
          <w:bCs/>
          <w:color w:val="000000"/>
          <w:szCs w:val="32"/>
        </w:rPr>
        <w:t>7</w:t>
      </w:r>
      <w:r w:rsidR="007D1FF5">
        <w:rPr>
          <w:rFonts w:ascii="Arial" w:hAnsi="Arial" w:cs="Arial"/>
          <w:bCs/>
          <w:color w:val="000000"/>
          <w:szCs w:val="32"/>
        </w:rPr>
        <w:t xml:space="preserve"> </w:t>
      </w:r>
      <w:r w:rsidR="00307CE5" w:rsidRPr="00FF7B36">
        <w:rPr>
          <w:rFonts w:ascii="Arial" w:hAnsi="Arial" w:cs="Arial"/>
          <w:bCs/>
          <w:color w:val="000000"/>
          <w:szCs w:val="32"/>
        </w:rPr>
        <w:t xml:space="preserve">pay offer to </w:t>
      </w:r>
      <w:r w:rsidR="00D900D3">
        <w:rPr>
          <w:rFonts w:ascii="Arial" w:hAnsi="Arial" w:cs="Arial"/>
          <w:bCs/>
          <w:color w:val="000000"/>
          <w:szCs w:val="32"/>
        </w:rPr>
        <w:t xml:space="preserve">Trade Union </w:t>
      </w:r>
      <w:r w:rsidR="00307CE5" w:rsidRPr="00FF7B36">
        <w:rPr>
          <w:rFonts w:ascii="Arial" w:hAnsi="Arial" w:cs="Arial"/>
          <w:bCs/>
          <w:color w:val="000000"/>
          <w:szCs w:val="32"/>
        </w:rPr>
        <w:t>representatives</w:t>
      </w:r>
      <w:r w:rsidR="007D1FF5">
        <w:rPr>
          <w:rFonts w:ascii="Arial" w:hAnsi="Arial" w:cs="Arial"/>
          <w:bCs/>
          <w:color w:val="000000"/>
          <w:szCs w:val="32"/>
        </w:rPr>
        <w:t xml:space="preserve"> which enables us to formally enter </w:t>
      </w:r>
      <w:r w:rsidR="00D900D3">
        <w:rPr>
          <w:rFonts w:ascii="Arial" w:hAnsi="Arial" w:cs="Arial"/>
          <w:bCs/>
          <w:color w:val="000000"/>
          <w:szCs w:val="32"/>
        </w:rPr>
        <w:t>c</w:t>
      </w:r>
      <w:r w:rsidR="007D1FF5">
        <w:rPr>
          <w:rFonts w:ascii="Arial" w:hAnsi="Arial" w:cs="Arial"/>
          <w:bCs/>
          <w:color w:val="000000"/>
          <w:szCs w:val="32"/>
        </w:rPr>
        <w:t xml:space="preserve">ollective </w:t>
      </w:r>
      <w:r w:rsidR="00D900D3">
        <w:rPr>
          <w:rFonts w:ascii="Arial" w:hAnsi="Arial" w:cs="Arial"/>
          <w:bCs/>
          <w:color w:val="000000"/>
          <w:szCs w:val="32"/>
        </w:rPr>
        <w:t>b</w:t>
      </w:r>
      <w:r w:rsidR="007D1FF5">
        <w:rPr>
          <w:rFonts w:ascii="Arial" w:hAnsi="Arial" w:cs="Arial"/>
          <w:bCs/>
          <w:color w:val="000000"/>
          <w:szCs w:val="32"/>
        </w:rPr>
        <w:t>argaining</w:t>
      </w:r>
      <w:r w:rsidR="002D5F03">
        <w:rPr>
          <w:rFonts w:ascii="Arial" w:hAnsi="Arial" w:cs="Arial"/>
          <w:bCs/>
          <w:color w:val="000000"/>
          <w:szCs w:val="32"/>
        </w:rPr>
        <w:t>.</w:t>
      </w:r>
    </w:p>
    <w:p w14:paraId="1D86F536" w14:textId="77777777" w:rsidR="00DF3AF9" w:rsidRPr="00517995" w:rsidRDefault="00DF3AF9" w:rsidP="004F237B">
      <w:pPr>
        <w:pStyle w:val="Heading2"/>
        <w:spacing w:before="0" w:after="0" w:line="240" w:lineRule="auto"/>
        <w:ind w:left="360"/>
        <w:jc w:val="both"/>
      </w:pPr>
    </w:p>
    <w:p w14:paraId="19F1401D" w14:textId="01A8962A" w:rsidR="00D900D3" w:rsidRPr="002D5F03" w:rsidRDefault="00F551A2" w:rsidP="002D5F03">
      <w:pPr>
        <w:pStyle w:val="Heading2"/>
        <w:spacing w:before="0" w:after="0" w:line="240" w:lineRule="auto"/>
        <w:rPr>
          <w:rFonts w:asciiTheme="minorHAnsi" w:hAnsiTheme="minorHAnsi" w:cstheme="minorBidi"/>
          <w:b w:val="0"/>
          <w:color w:val="auto"/>
          <w:sz w:val="22"/>
          <w:szCs w:val="22"/>
        </w:rPr>
      </w:pPr>
      <w:r>
        <w:rPr>
          <w:rFonts w:ascii="Arial" w:eastAsia="Arial" w:hAnsi="Arial" w:cs="Arial"/>
          <w:bCs/>
          <w:color w:val="003629"/>
          <w:szCs w:val="24"/>
          <w:lang w:val="en-US"/>
        </w:rPr>
        <w:t>3</w:t>
      </w:r>
      <w:r w:rsidR="00454FA6" w:rsidRPr="00D900D3">
        <w:rPr>
          <w:rFonts w:ascii="Arial" w:eastAsia="Arial" w:hAnsi="Arial" w:cs="Arial"/>
          <w:b w:val="0"/>
          <w:bCs/>
          <w:color w:val="003629"/>
          <w:sz w:val="22"/>
          <w:szCs w:val="24"/>
          <w:lang w:val="en-US"/>
        </w:rPr>
        <w:t xml:space="preserve">. </w:t>
      </w:r>
      <w:r w:rsidR="00454FA6" w:rsidRPr="0068363C">
        <w:rPr>
          <w:rFonts w:ascii="Arial" w:eastAsia="Arial" w:hAnsi="Arial" w:cs="Arial"/>
          <w:bCs/>
          <w:color w:val="003629"/>
          <w:szCs w:val="24"/>
          <w:lang w:val="en-US"/>
        </w:rPr>
        <w:t>Will there be a formal ballot on the 202</w:t>
      </w:r>
      <w:r w:rsidR="00C20313">
        <w:rPr>
          <w:rFonts w:ascii="Arial" w:eastAsia="Arial" w:hAnsi="Arial" w:cs="Arial"/>
          <w:bCs/>
          <w:color w:val="003629"/>
          <w:szCs w:val="24"/>
          <w:lang w:val="en-US"/>
        </w:rPr>
        <w:t>6</w:t>
      </w:r>
      <w:r w:rsidR="007D1FF5" w:rsidRPr="0068363C">
        <w:rPr>
          <w:rFonts w:ascii="Arial" w:eastAsia="Arial" w:hAnsi="Arial" w:cs="Arial"/>
          <w:bCs/>
          <w:color w:val="003629"/>
          <w:szCs w:val="24"/>
          <w:lang w:val="en-US"/>
        </w:rPr>
        <w:t>/2</w:t>
      </w:r>
      <w:r w:rsidR="00C20313">
        <w:rPr>
          <w:rFonts w:ascii="Arial" w:eastAsia="Arial" w:hAnsi="Arial" w:cs="Arial"/>
          <w:bCs/>
          <w:color w:val="003629"/>
          <w:szCs w:val="24"/>
          <w:lang w:val="en-US"/>
        </w:rPr>
        <w:t>7</w:t>
      </w:r>
      <w:r w:rsidR="00454FA6" w:rsidRPr="0068363C">
        <w:rPr>
          <w:rFonts w:ascii="Arial" w:eastAsia="Arial" w:hAnsi="Arial" w:cs="Arial"/>
          <w:bCs/>
          <w:color w:val="003629"/>
          <w:szCs w:val="24"/>
          <w:lang w:val="en-US"/>
        </w:rPr>
        <w:t xml:space="preserve"> pay offer?</w:t>
      </w:r>
      <w:bookmarkStart w:id="0" w:name="_Hlk141260382"/>
      <w:r w:rsidR="00454FA6" w:rsidRPr="00D900D3">
        <w:rPr>
          <w:rStyle w:val="Heading1Char"/>
        </w:rPr>
        <w:br/>
      </w:r>
      <w:r w:rsidR="00D900D3">
        <w:rPr>
          <w:rFonts w:asciiTheme="minorHAnsi" w:hAnsiTheme="minorHAnsi" w:cstheme="minorBidi"/>
          <w:b w:val="0"/>
          <w:color w:val="auto"/>
          <w:sz w:val="22"/>
          <w:szCs w:val="22"/>
        </w:rPr>
        <w:t xml:space="preserve">Yes, there will be a formal ballot of union members of </w:t>
      </w:r>
      <w:r w:rsidR="002D5F03">
        <w:rPr>
          <w:rFonts w:asciiTheme="minorHAnsi" w:hAnsiTheme="minorHAnsi" w:cstheme="minorBidi"/>
          <w:b w:val="0"/>
          <w:color w:val="auto"/>
          <w:sz w:val="22"/>
          <w:szCs w:val="22"/>
        </w:rPr>
        <w:t>Prospect</w:t>
      </w:r>
      <w:r w:rsidR="00D900D3">
        <w:rPr>
          <w:rFonts w:asciiTheme="minorHAnsi" w:hAnsiTheme="minorHAnsi" w:cstheme="minorBidi"/>
          <w:b w:val="0"/>
          <w:color w:val="auto"/>
          <w:sz w:val="22"/>
          <w:szCs w:val="22"/>
        </w:rPr>
        <w:t xml:space="preserve"> and Unite in accordance with the Recognition Agreement. The Trade Unions will communicate details of the ballot with their members</w:t>
      </w:r>
      <w:r w:rsidR="00D900D3" w:rsidRPr="00C20313">
        <w:rPr>
          <w:rFonts w:asciiTheme="minorHAnsi" w:hAnsiTheme="minorHAnsi" w:cstheme="minorBidi"/>
          <w:b w:val="0"/>
          <w:color w:val="auto"/>
          <w:sz w:val="22"/>
          <w:szCs w:val="22"/>
        </w:rPr>
        <w:t xml:space="preserve">. </w:t>
      </w:r>
      <w:bookmarkEnd w:id="0"/>
      <w:r w:rsidR="00D900D3" w:rsidRPr="00C20313">
        <w:rPr>
          <w:rFonts w:asciiTheme="minorHAnsi" w:hAnsiTheme="minorHAnsi" w:cstheme="minorBidi"/>
          <w:b w:val="0"/>
          <w:color w:val="auto"/>
          <w:sz w:val="22"/>
          <w:szCs w:val="22"/>
        </w:rPr>
        <w:t xml:space="preserve">The Trade Union will communicate the outcome of the ballot to NWS upon conclusion. </w:t>
      </w:r>
      <w:r w:rsidR="001B0C22">
        <w:rPr>
          <w:rFonts w:asciiTheme="minorHAnsi" w:hAnsiTheme="minorHAnsi" w:cstheme="minorBidi"/>
          <w:b w:val="0"/>
          <w:color w:val="auto"/>
          <w:sz w:val="22"/>
          <w:szCs w:val="22"/>
        </w:rPr>
        <w:t xml:space="preserve">If you are not a member of the TU and wish to have a vote in the </w:t>
      </w:r>
      <w:proofErr w:type="gramStart"/>
      <w:r w:rsidR="001B0C22">
        <w:rPr>
          <w:rFonts w:asciiTheme="minorHAnsi" w:hAnsiTheme="minorHAnsi" w:cstheme="minorBidi"/>
          <w:b w:val="0"/>
          <w:color w:val="auto"/>
          <w:sz w:val="22"/>
          <w:szCs w:val="22"/>
        </w:rPr>
        <w:t>ballot</w:t>
      </w:r>
      <w:proofErr w:type="gramEnd"/>
      <w:r w:rsidR="001B0C22">
        <w:rPr>
          <w:rFonts w:asciiTheme="minorHAnsi" w:hAnsiTheme="minorHAnsi" w:cstheme="minorBidi"/>
          <w:b w:val="0"/>
          <w:color w:val="auto"/>
          <w:sz w:val="22"/>
          <w:szCs w:val="22"/>
        </w:rPr>
        <w:t xml:space="preserve"> please see Question </w:t>
      </w:r>
      <w:r w:rsidR="00FA60F2">
        <w:rPr>
          <w:rFonts w:asciiTheme="minorHAnsi" w:hAnsiTheme="minorHAnsi" w:cstheme="minorBidi"/>
          <w:b w:val="0"/>
          <w:color w:val="auto"/>
          <w:sz w:val="22"/>
          <w:szCs w:val="22"/>
        </w:rPr>
        <w:t>15</w:t>
      </w:r>
      <w:r w:rsidR="001B0C22">
        <w:rPr>
          <w:rFonts w:asciiTheme="minorHAnsi" w:hAnsiTheme="minorHAnsi" w:cstheme="minorBidi"/>
          <w:b w:val="0"/>
          <w:color w:val="auto"/>
          <w:sz w:val="22"/>
          <w:szCs w:val="22"/>
        </w:rPr>
        <w:t xml:space="preserve"> </w:t>
      </w:r>
      <w:r w:rsidR="00762E74">
        <w:rPr>
          <w:rFonts w:asciiTheme="minorHAnsi" w:hAnsiTheme="minorHAnsi" w:cstheme="minorBidi"/>
          <w:b w:val="0"/>
          <w:color w:val="auto"/>
          <w:sz w:val="22"/>
          <w:szCs w:val="22"/>
        </w:rPr>
        <w:t>for details on how to join.</w:t>
      </w:r>
    </w:p>
    <w:p w14:paraId="2FDDE058" w14:textId="77777777" w:rsidR="00FE636F" w:rsidRPr="00DF3AF9" w:rsidRDefault="00FE636F" w:rsidP="004F237B">
      <w:pPr>
        <w:spacing w:after="0" w:line="240" w:lineRule="auto"/>
        <w:jc w:val="both"/>
        <w:rPr>
          <w:b/>
        </w:rPr>
      </w:pPr>
    </w:p>
    <w:p w14:paraId="29450669" w14:textId="4959DA67" w:rsidR="00765F5E" w:rsidRPr="00F551A2" w:rsidRDefault="00F551A2" w:rsidP="00F551A2">
      <w:pPr>
        <w:keepNext/>
        <w:spacing w:after="0" w:line="240" w:lineRule="auto"/>
        <w:jc w:val="both"/>
        <w:outlineLvl w:val="1"/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</w:pPr>
      <w:r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>4</w:t>
      </w:r>
      <w:r w:rsidR="00BF2506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 xml:space="preserve">. </w:t>
      </w:r>
      <w:r w:rsidR="0061279F" w:rsidRPr="00F551A2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 xml:space="preserve">What is the effective date </w:t>
      </w:r>
      <w:proofErr w:type="gramStart"/>
      <w:r w:rsidR="0061279F" w:rsidRPr="00F551A2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>of</w:t>
      </w:r>
      <w:proofErr w:type="gramEnd"/>
      <w:r w:rsidR="0061279F" w:rsidRPr="00F551A2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 xml:space="preserve"> the award?</w:t>
      </w:r>
    </w:p>
    <w:p w14:paraId="298351B1" w14:textId="4714763D" w:rsidR="0061279F" w:rsidRPr="00BF2506" w:rsidRDefault="00BF2506" w:rsidP="00BF250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Pr="00BF2506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</w:t>
      </w:r>
      <w:r w:rsidR="0061279F" w:rsidRPr="00BF2506">
        <w:rPr>
          <w:rFonts w:ascii="Arial" w:hAnsi="Arial" w:cs="Arial"/>
        </w:rPr>
        <w:t>April 202</w:t>
      </w:r>
      <w:r w:rsidR="00400326" w:rsidRPr="00BF2506">
        <w:rPr>
          <w:rFonts w:ascii="Arial" w:hAnsi="Arial" w:cs="Arial"/>
        </w:rPr>
        <w:t>6</w:t>
      </w:r>
      <w:r w:rsidR="0061279F" w:rsidRPr="00BF2506">
        <w:rPr>
          <w:rFonts w:ascii="Arial" w:hAnsi="Arial" w:cs="Arial"/>
        </w:rPr>
        <w:t>.</w:t>
      </w:r>
    </w:p>
    <w:p w14:paraId="75B48D75" w14:textId="77777777" w:rsidR="00504866" w:rsidRDefault="00504866" w:rsidP="004F237B">
      <w:pPr>
        <w:spacing w:after="0" w:line="240" w:lineRule="auto"/>
        <w:jc w:val="both"/>
      </w:pPr>
    </w:p>
    <w:p w14:paraId="17E5B6B8" w14:textId="0D12ED81" w:rsidR="00765F5E" w:rsidRPr="00F551A2" w:rsidRDefault="00F551A2" w:rsidP="00F551A2">
      <w:pPr>
        <w:keepNext/>
        <w:spacing w:after="0" w:line="240" w:lineRule="auto"/>
        <w:jc w:val="both"/>
        <w:outlineLvl w:val="1"/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</w:pPr>
      <w:r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lastRenderedPageBreak/>
        <w:t>5</w:t>
      </w:r>
      <w:r w:rsidR="00BF2506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>.</w:t>
      </w:r>
      <w:r w:rsidR="00DD3C65" w:rsidRPr="00F551A2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 xml:space="preserve"> </w:t>
      </w:r>
      <w:r w:rsidR="00765F5E" w:rsidRPr="00F551A2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>How will this be applied to the RWM Legacy Terms pay structure?</w:t>
      </w:r>
    </w:p>
    <w:p w14:paraId="7787C0E6" w14:textId="79D48E8B" w:rsidR="00765F5E" w:rsidRPr="00B43DB7" w:rsidRDefault="00765F5E" w:rsidP="00F96E27">
      <w:pPr>
        <w:keepNext/>
        <w:spacing w:after="0" w:line="240" w:lineRule="auto"/>
        <w:ind w:right="283"/>
        <w:jc w:val="both"/>
        <w:outlineLvl w:val="1"/>
      </w:pPr>
      <w:r w:rsidRPr="00B43DB7">
        <w:t xml:space="preserve">The RWM pay scales have been updated to </w:t>
      </w:r>
      <w:r>
        <w:t>reflect the 3.5% award as below.</w:t>
      </w:r>
    </w:p>
    <w:p w14:paraId="20BE2E65" w14:textId="77777777" w:rsidR="00765F5E" w:rsidRPr="00765F5E" w:rsidRDefault="00765F5E" w:rsidP="004F237B">
      <w:pPr>
        <w:keepNext/>
        <w:spacing w:after="0" w:line="240" w:lineRule="auto"/>
        <w:jc w:val="both"/>
        <w:outlineLvl w:val="1"/>
        <w:rPr>
          <w:rFonts w:ascii="Arial" w:eastAsia="Arial" w:hAnsi="Arial" w:cs="Arial"/>
          <w:color w:val="003629"/>
          <w:lang w:val="en-US"/>
        </w:rPr>
      </w:pPr>
    </w:p>
    <w:tbl>
      <w:tblPr>
        <w:tblW w:w="9008" w:type="dxa"/>
        <w:tblLook w:val="04A0" w:firstRow="1" w:lastRow="0" w:firstColumn="1" w:lastColumn="0" w:noHBand="0" w:noVBand="1"/>
      </w:tblPr>
      <w:tblGrid>
        <w:gridCol w:w="1925"/>
        <w:gridCol w:w="2163"/>
        <w:gridCol w:w="2541"/>
        <w:gridCol w:w="2379"/>
      </w:tblGrid>
      <w:tr w:rsidR="005C42D6" w:rsidRPr="005C42D6" w14:paraId="6103134F" w14:textId="77777777" w:rsidTr="005C42D6">
        <w:trPr>
          <w:trHeight w:val="310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18378"/>
            <w:noWrap/>
            <w:vAlign w:val="center"/>
            <w:hideMark/>
          </w:tcPr>
          <w:p w14:paraId="52086B08" w14:textId="77777777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b/>
                <w:bCs/>
                <w:color w:val="FFFFFF"/>
                <w:lang w:eastAsia="en-GB"/>
              </w:rPr>
              <w:t>GRADE / LEVEL</w:t>
            </w:r>
          </w:p>
        </w:tc>
        <w:tc>
          <w:tcPr>
            <w:tcW w:w="2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18378"/>
            <w:noWrap/>
            <w:vAlign w:val="center"/>
            <w:hideMark/>
          </w:tcPr>
          <w:p w14:paraId="27FEF962" w14:textId="77777777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b/>
                <w:bCs/>
                <w:color w:val="FFFFFF"/>
                <w:lang w:eastAsia="en-GB"/>
              </w:rPr>
              <w:t xml:space="preserve"> MINIMUM  </w:t>
            </w:r>
          </w:p>
        </w:tc>
        <w:tc>
          <w:tcPr>
            <w:tcW w:w="2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18378"/>
            <w:vAlign w:val="center"/>
            <w:hideMark/>
          </w:tcPr>
          <w:p w14:paraId="7BB1F885" w14:textId="77777777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b/>
                <w:bCs/>
                <w:color w:val="FFFFFF"/>
                <w:lang w:eastAsia="en-GB"/>
              </w:rPr>
              <w:t xml:space="preserve"> REFERENCE POINT </w:t>
            </w:r>
          </w:p>
        </w:tc>
        <w:tc>
          <w:tcPr>
            <w:tcW w:w="2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18378"/>
            <w:noWrap/>
            <w:vAlign w:val="center"/>
            <w:hideMark/>
          </w:tcPr>
          <w:p w14:paraId="7597F0F0" w14:textId="77777777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b/>
                <w:bCs/>
                <w:color w:val="FFFFFF"/>
                <w:lang w:eastAsia="en-GB"/>
              </w:rPr>
              <w:t xml:space="preserve"> MAXIMUM </w:t>
            </w:r>
          </w:p>
        </w:tc>
      </w:tr>
      <w:tr w:rsidR="005C42D6" w:rsidRPr="005C42D6" w14:paraId="63BFA906" w14:textId="77777777" w:rsidTr="005C42D6">
        <w:trPr>
          <w:trHeight w:val="154"/>
        </w:trPr>
        <w:tc>
          <w:tcPr>
            <w:tcW w:w="1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89BBC" w14:textId="77777777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3629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color w:val="003629"/>
                <w:lang w:eastAsia="en-GB"/>
              </w:rPr>
              <w:t>RWM 1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B5390" w14:textId="0A505A75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3629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color w:val="003629"/>
                <w:lang w:eastAsia="en-GB"/>
              </w:rPr>
              <w:t>£   86,114.00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1941A" w14:textId="04D17857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3629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color w:val="003629"/>
                <w:lang w:eastAsia="en-GB"/>
              </w:rPr>
              <w:t>£   107,643.00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B8CA7" w14:textId="3C1691D6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3629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color w:val="003629"/>
                <w:lang w:eastAsia="en-GB"/>
              </w:rPr>
              <w:t>£   129,171.00</w:t>
            </w:r>
          </w:p>
        </w:tc>
      </w:tr>
      <w:tr w:rsidR="005C42D6" w:rsidRPr="005C42D6" w14:paraId="1ECCFDAF" w14:textId="77777777" w:rsidTr="005C42D6">
        <w:trPr>
          <w:trHeight w:val="154"/>
        </w:trPr>
        <w:tc>
          <w:tcPr>
            <w:tcW w:w="1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AD1"/>
            <w:noWrap/>
            <w:vAlign w:val="center"/>
            <w:hideMark/>
          </w:tcPr>
          <w:p w14:paraId="4AC43A86" w14:textId="77777777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3629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color w:val="003629"/>
                <w:lang w:eastAsia="en-GB"/>
              </w:rPr>
              <w:t>RWM 2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AD1"/>
            <w:noWrap/>
            <w:vAlign w:val="bottom"/>
            <w:hideMark/>
          </w:tcPr>
          <w:p w14:paraId="6505FD5F" w14:textId="28E7F726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3629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color w:val="003629"/>
                <w:lang w:eastAsia="en-GB"/>
              </w:rPr>
              <w:t>£   68,892.00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AD1"/>
            <w:noWrap/>
            <w:vAlign w:val="bottom"/>
            <w:hideMark/>
          </w:tcPr>
          <w:p w14:paraId="31D6056C" w14:textId="5A3F36C4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3629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color w:val="003629"/>
                <w:lang w:eastAsia="en-GB"/>
              </w:rPr>
              <w:t>£      86,114.00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AD1"/>
            <w:noWrap/>
            <w:vAlign w:val="bottom"/>
            <w:hideMark/>
          </w:tcPr>
          <w:p w14:paraId="7A9AC6E3" w14:textId="11F26949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3629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color w:val="003629"/>
                <w:lang w:eastAsia="en-GB"/>
              </w:rPr>
              <w:t>£   103,337.00</w:t>
            </w:r>
          </w:p>
        </w:tc>
      </w:tr>
      <w:tr w:rsidR="005C42D6" w:rsidRPr="005C42D6" w14:paraId="5E824B4C" w14:textId="77777777" w:rsidTr="005C42D6">
        <w:trPr>
          <w:trHeight w:val="154"/>
        </w:trPr>
        <w:tc>
          <w:tcPr>
            <w:tcW w:w="1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CE8EF" w14:textId="77777777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3629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color w:val="003629"/>
                <w:lang w:eastAsia="en-GB"/>
              </w:rPr>
              <w:t>RWM 3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0E1CF" w14:textId="5E5B47B3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3629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color w:val="003629"/>
                <w:lang w:eastAsia="en-GB"/>
              </w:rPr>
              <w:t>£   57,409.00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37287" w14:textId="4FB0C040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3629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color w:val="003629"/>
                <w:lang w:eastAsia="en-GB"/>
              </w:rPr>
              <w:t>£      71,762.00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D84F4" w14:textId="15701D72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3629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color w:val="003629"/>
                <w:lang w:eastAsia="en-GB"/>
              </w:rPr>
              <w:t>£      86,114.00</w:t>
            </w:r>
          </w:p>
        </w:tc>
      </w:tr>
      <w:tr w:rsidR="005C42D6" w:rsidRPr="005C42D6" w14:paraId="25C6D8D4" w14:textId="77777777" w:rsidTr="005C42D6">
        <w:trPr>
          <w:trHeight w:val="154"/>
        </w:trPr>
        <w:tc>
          <w:tcPr>
            <w:tcW w:w="1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AD1"/>
            <w:noWrap/>
            <w:vAlign w:val="center"/>
            <w:hideMark/>
          </w:tcPr>
          <w:p w14:paraId="478F8776" w14:textId="77777777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3629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color w:val="003629"/>
                <w:lang w:eastAsia="en-GB"/>
              </w:rPr>
              <w:t>RWM 4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AD1"/>
            <w:noWrap/>
            <w:vAlign w:val="bottom"/>
            <w:hideMark/>
          </w:tcPr>
          <w:p w14:paraId="684CA670" w14:textId="1FDB1596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3629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color w:val="003629"/>
                <w:lang w:eastAsia="en-GB"/>
              </w:rPr>
              <w:t>£   49,755.00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AD1"/>
            <w:noWrap/>
            <w:vAlign w:val="bottom"/>
            <w:hideMark/>
          </w:tcPr>
          <w:p w14:paraId="5F99F818" w14:textId="1EBB3448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3629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color w:val="003629"/>
                <w:lang w:eastAsia="en-GB"/>
              </w:rPr>
              <w:t>£      62,194.00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AD1"/>
            <w:noWrap/>
            <w:vAlign w:val="bottom"/>
            <w:hideMark/>
          </w:tcPr>
          <w:p w14:paraId="30CF8FA7" w14:textId="147574AD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3629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color w:val="003629"/>
                <w:lang w:eastAsia="en-GB"/>
              </w:rPr>
              <w:t>£      74,632.00</w:t>
            </w:r>
          </w:p>
        </w:tc>
      </w:tr>
      <w:tr w:rsidR="005C42D6" w:rsidRPr="005C42D6" w14:paraId="3279CAB7" w14:textId="77777777" w:rsidTr="005C42D6">
        <w:trPr>
          <w:trHeight w:val="154"/>
        </w:trPr>
        <w:tc>
          <w:tcPr>
            <w:tcW w:w="1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90AB7" w14:textId="77777777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3629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color w:val="003629"/>
                <w:lang w:eastAsia="en-GB"/>
              </w:rPr>
              <w:t>RWM 5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CF62F" w14:textId="0AC84745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3629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color w:val="003629"/>
                <w:lang w:eastAsia="en-GB"/>
              </w:rPr>
              <w:t>£   39,901.00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D2B89" w14:textId="2C7E71F6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3629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color w:val="003629"/>
                <w:lang w:eastAsia="en-GB"/>
              </w:rPr>
              <w:t>£      49,876.00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C0508" w14:textId="71646091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3629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color w:val="003629"/>
                <w:lang w:eastAsia="en-GB"/>
              </w:rPr>
              <w:t>£      59,851.00</w:t>
            </w:r>
          </w:p>
        </w:tc>
      </w:tr>
      <w:tr w:rsidR="005C42D6" w:rsidRPr="005C42D6" w14:paraId="786220AA" w14:textId="77777777" w:rsidTr="005C42D6">
        <w:trPr>
          <w:trHeight w:val="154"/>
        </w:trPr>
        <w:tc>
          <w:tcPr>
            <w:tcW w:w="1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AD1"/>
            <w:noWrap/>
            <w:vAlign w:val="center"/>
            <w:hideMark/>
          </w:tcPr>
          <w:p w14:paraId="05629AE9" w14:textId="77777777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3629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color w:val="003629"/>
                <w:lang w:eastAsia="en-GB"/>
              </w:rPr>
              <w:t>RWM 6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AD1"/>
            <w:noWrap/>
            <w:vAlign w:val="bottom"/>
            <w:hideMark/>
          </w:tcPr>
          <w:p w14:paraId="32DD9A9D" w14:textId="5EAA976B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3629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color w:val="003629"/>
                <w:lang w:eastAsia="en-GB"/>
              </w:rPr>
              <w:t>£   36,056.00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AD1"/>
            <w:noWrap/>
            <w:vAlign w:val="bottom"/>
            <w:hideMark/>
          </w:tcPr>
          <w:p w14:paraId="7A8134D3" w14:textId="2EC2C817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3629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color w:val="003629"/>
                <w:lang w:eastAsia="en-GB"/>
              </w:rPr>
              <w:t>£      45,069.00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AD1"/>
            <w:noWrap/>
            <w:vAlign w:val="bottom"/>
            <w:hideMark/>
          </w:tcPr>
          <w:p w14:paraId="49D480E8" w14:textId="14D3F6E3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3629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color w:val="003629"/>
                <w:lang w:eastAsia="en-GB"/>
              </w:rPr>
              <w:t>£      54,082.00</w:t>
            </w:r>
          </w:p>
        </w:tc>
      </w:tr>
      <w:tr w:rsidR="005C42D6" w:rsidRPr="005C42D6" w14:paraId="53F77E86" w14:textId="77777777" w:rsidTr="005C42D6">
        <w:trPr>
          <w:trHeight w:val="154"/>
        </w:trPr>
        <w:tc>
          <w:tcPr>
            <w:tcW w:w="1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C1889" w14:textId="77777777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3629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color w:val="003629"/>
                <w:lang w:eastAsia="en-GB"/>
              </w:rPr>
              <w:t>RWM 7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62680" w14:textId="4BF03521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3629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color w:val="003629"/>
                <w:lang w:eastAsia="en-GB"/>
              </w:rPr>
              <w:t>£   30,767.00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FB11A" w14:textId="15E069D5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3629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color w:val="003629"/>
                <w:lang w:eastAsia="en-GB"/>
              </w:rPr>
              <w:t>£      38,459.00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9F98C" w14:textId="4ABF838B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3629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color w:val="003629"/>
                <w:lang w:eastAsia="en-GB"/>
              </w:rPr>
              <w:t>£      46,151.00</w:t>
            </w:r>
          </w:p>
        </w:tc>
      </w:tr>
      <w:tr w:rsidR="005C42D6" w:rsidRPr="005C42D6" w14:paraId="1FB5C4A2" w14:textId="77777777" w:rsidTr="005C42D6">
        <w:trPr>
          <w:trHeight w:val="154"/>
        </w:trPr>
        <w:tc>
          <w:tcPr>
            <w:tcW w:w="1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AD1"/>
            <w:noWrap/>
            <w:vAlign w:val="center"/>
            <w:hideMark/>
          </w:tcPr>
          <w:p w14:paraId="58BDAE86" w14:textId="77777777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3629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color w:val="003629"/>
                <w:lang w:eastAsia="en-GB"/>
              </w:rPr>
              <w:t>RWM 8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AD1"/>
            <w:noWrap/>
            <w:vAlign w:val="bottom"/>
            <w:hideMark/>
          </w:tcPr>
          <w:p w14:paraId="7FDD2E55" w14:textId="45A69847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3629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color w:val="003629"/>
                <w:lang w:eastAsia="en-GB"/>
              </w:rPr>
              <w:t>£   26,486.00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AD1"/>
            <w:noWrap/>
            <w:vAlign w:val="bottom"/>
            <w:hideMark/>
          </w:tcPr>
          <w:p w14:paraId="6347630B" w14:textId="06A5497E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3629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color w:val="003629"/>
                <w:lang w:eastAsia="en-GB"/>
              </w:rPr>
              <w:t>£      33,106.00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AD1"/>
            <w:noWrap/>
            <w:vAlign w:val="bottom"/>
            <w:hideMark/>
          </w:tcPr>
          <w:p w14:paraId="44AF9A0D" w14:textId="597030E8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3629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color w:val="003629"/>
                <w:lang w:eastAsia="en-GB"/>
              </w:rPr>
              <w:t>£      39,727.00</w:t>
            </w:r>
          </w:p>
        </w:tc>
      </w:tr>
      <w:tr w:rsidR="005C42D6" w:rsidRPr="005C42D6" w14:paraId="2ECA4BBD" w14:textId="77777777" w:rsidTr="005C42D6">
        <w:trPr>
          <w:trHeight w:val="154"/>
        </w:trPr>
        <w:tc>
          <w:tcPr>
            <w:tcW w:w="1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54183" w14:textId="77777777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3629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color w:val="003629"/>
                <w:lang w:eastAsia="en-GB"/>
              </w:rPr>
              <w:t>RWM 9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EFD14" w14:textId="6AC77C61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3629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color w:val="003629"/>
                <w:lang w:eastAsia="en-GB"/>
              </w:rPr>
              <w:t>£   23,801.00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FD4D6" w14:textId="273FD43D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3629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color w:val="003629"/>
                <w:lang w:eastAsia="en-GB"/>
              </w:rPr>
              <w:t>£      29,751.00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4F726" w14:textId="4CFEC09F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3629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color w:val="003629"/>
                <w:lang w:eastAsia="en-GB"/>
              </w:rPr>
              <w:t>£      35,702.00</w:t>
            </w:r>
          </w:p>
        </w:tc>
      </w:tr>
      <w:tr w:rsidR="005C42D6" w:rsidRPr="005C42D6" w14:paraId="5ED04D65" w14:textId="77777777" w:rsidTr="005C42D6">
        <w:trPr>
          <w:trHeight w:val="154"/>
        </w:trPr>
        <w:tc>
          <w:tcPr>
            <w:tcW w:w="1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AD1"/>
            <w:noWrap/>
            <w:vAlign w:val="center"/>
            <w:hideMark/>
          </w:tcPr>
          <w:p w14:paraId="21C870D2" w14:textId="77777777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3629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color w:val="003629"/>
                <w:lang w:eastAsia="en-GB"/>
              </w:rPr>
              <w:t>RWM 10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AD1"/>
            <w:noWrap/>
            <w:vAlign w:val="bottom"/>
            <w:hideMark/>
          </w:tcPr>
          <w:p w14:paraId="219CF5FE" w14:textId="321A30E9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3629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color w:val="003629"/>
                <w:lang w:eastAsia="en-GB"/>
              </w:rPr>
              <w:t>£   20,480.00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AD1"/>
            <w:noWrap/>
            <w:vAlign w:val="bottom"/>
            <w:hideMark/>
          </w:tcPr>
          <w:p w14:paraId="1D95D29D" w14:textId="0C46E51B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3629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color w:val="003629"/>
                <w:lang w:eastAsia="en-GB"/>
              </w:rPr>
              <w:t>£      25,599.00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AD1"/>
            <w:noWrap/>
            <w:vAlign w:val="bottom"/>
            <w:hideMark/>
          </w:tcPr>
          <w:p w14:paraId="17BD9380" w14:textId="41B238A8" w:rsidR="005C42D6" w:rsidRPr="005C42D6" w:rsidRDefault="005C42D6" w:rsidP="005C42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3629"/>
                <w:lang w:eastAsia="en-GB"/>
              </w:rPr>
            </w:pPr>
            <w:r w:rsidRPr="005C42D6">
              <w:rPr>
                <w:rFonts w:ascii="Aptos Narrow" w:eastAsia="Times New Roman" w:hAnsi="Aptos Narrow" w:cs="Times New Roman"/>
                <w:color w:val="003629"/>
                <w:lang w:eastAsia="en-GB"/>
              </w:rPr>
              <w:t>£      30,718.00</w:t>
            </w:r>
          </w:p>
        </w:tc>
      </w:tr>
    </w:tbl>
    <w:p w14:paraId="5AF9280A" w14:textId="77777777" w:rsidR="00765F5E" w:rsidRDefault="00765F5E" w:rsidP="004F237B">
      <w:pPr>
        <w:keepNext/>
        <w:spacing w:after="0" w:line="240" w:lineRule="auto"/>
        <w:jc w:val="both"/>
        <w:outlineLvl w:val="1"/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</w:pPr>
    </w:p>
    <w:p w14:paraId="75B8F856" w14:textId="79A2C0EE" w:rsidR="00504866" w:rsidRPr="00206083" w:rsidRDefault="00206083" w:rsidP="00206083">
      <w:pPr>
        <w:keepNext/>
        <w:spacing w:after="0" w:line="240" w:lineRule="auto"/>
        <w:ind w:right="283"/>
        <w:jc w:val="both"/>
        <w:outlineLvl w:val="1"/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</w:pPr>
      <w:r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>6.</w:t>
      </w:r>
      <w:r w:rsidR="00504866" w:rsidRPr="00206083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 xml:space="preserve"> </w:t>
      </w:r>
      <w:r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 xml:space="preserve">How </w:t>
      </w:r>
      <w:r w:rsidR="00504866" w:rsidRPr="00206083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 xml:space="preserve">will this be applied to </w:t>
      </w:r>
      <w:r w:rsidR="00765F5E" w:rsidRPr="00206083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 xml:space="preserve">LLWR / NWS Terms and the </w:t>
      </w:r>
      <w:r w:rsidR="00504866" w:rsidRPr="00206083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>TC009 – Pay Structure</w:t>
      </w:r>
      <w:r w:rsidR="00765F5E" w:rsidRPr="00206083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>?</w:t>
      </w:r>
      <w:r w:rsidR="00504866" w:rsidRPr="00206083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 xml:space="preserve"> </w:t>
      </w:r>
    </w:p>
    <w:p w14:paraId="4F25A632" w14:textId="012A45DE" w:rsidR="00504866" w:rsidRPr="00504866" w:rsidRDefault="00504866" w:rsidP="00F96E27">
      <w:pPr>
        <w:spacing w:after="0" w:line="240" w:lineRule="auto"/>
        <w:ind w:right="283"/>
        <w:jc w:val="both"/>
      </w:pPr>
      <w:r w:rsidRPr="00A907C7">
        <w:t>The 202</w:t>
      </w:r>
      <w:r w:rsidR="005C42D6">
        <w:t>5</w:t>
      </w:r>
      <w:r w:rsidRPr="00A907C7">
        <w:t xml:space="preserve"> LLWR </w:t>
      </w:r>
      <w:r w:rsidR="00122EB9" w:rsidRPr="00A907C7">
        <w:t>legacy</w:t>
      </w:r>
      <w:r w:rsidR="00765F5E">
        <w:t xml:space="preserve"> / NWS</w:t>
      </w:r>
      <w:r w:rsidR="00122EB9" w:rsidRPr="00A907C7">
        <w:t xml:space="preserve"> </w:t>
      </w:r>
      <w:r w:rsidRPr="00A907C7">
        <w:t xml:space="preserve">terms pay scales will be </w:t>
      </w:r>
      <w:r w:rsidR="00307CE5" w:rsidRPr="00A907C7">
        <w:t xml:space="preserve">updated </w:t>
      </w:r>
      <w:r w:rsidR="00924D77" w:rsidRPr="00A907C7">
        <w:t xml:space="preserve">in TC009 </w:t>
      </w:r>
      <w:r w:rsidR="00307CE5" w:rsidRPr="00A907C7">
        <w:t>for 202</w:t>
      </w:r>
      <w:r w:rsidR="005C42D6">
        <w:t>6</w:t>
      </w:r>
      <w:r w:rsidR="00307CE5" w:rsidRPr="00A907C7">
        <w:t xml:space="preserve"> </w:t>
      </w:r>
      <w:r w:rsidR="00765F5E">
        <w:t>to reflect the 3.5% award</w:t>
      </w:r>
      <w:r w:rsidR="005C42D6">
        <w:t xml:space="preserve">. </w:t>
      </w:r>
      <w:r w:rsidR="00BE7178" w:rsidRPr="00A907C7">
        <w:t>A</w:t>
      </w:r>
      <w:r w:rsidRPr="00A907C7">
        <w:t>llowances detailed in TC009</w:t>
      </w:r>
      <w:r w:rsidR="009B30E3" w:rsidRPr="00A907C7">
        <w:t xml:space="preserve"> will also be subject to a </w:t>
      </w:r>
      <w:r w:rsidR="00765F5E">
        <w:t>3.</w:t>
      </w:r>
      <w:r w:rsidR="009B30E3" w:rsidRPr="00A907C7">
        <w:t>5% increase as appropriate</w:t>
      </w:r>
      <w:r w:rsidRPr="00A907C7">
        <w:t>.</w:t>
      </w:r>
      <w:r w:rsidR="00BE7178">
        <w:t xml:space="preserve"> </w:t>
      </w:r>
    </w:p>
    <w:p w14:paraId="650CEC06" w14:textId="77777777" w:rsidR="00BD5F30" w:rsidRDefault="00BD5F30" w:rsidP="00F96E27">
      <w:pPr>
        <w:spacing w:after="0" w:line="240" w:lineRule="auto"/>
        <w:ind w:right="283"/>
        <w:jc w:val="both"/>
        <w:rPr>
          <w:rFonts w:asciiTheme="majorHAnsi" w:hAnsiTheme="majorHAnsi" w:cstheme="majorHAnsi"/>
          <w:b/>
          <w:bCs/>
          <w:color w:val="003629" w:themeColor="text2"/>
          <w:sz w:val="24"/>
          <w:szCs w:val="36"/>
        </w:rPr>
      </w:pPr>
      <w:bookmarkStart w:id="1" w:name="_Hlk134616843"/>
    </w:p>
    <w:bookmarkEnd w:id="1"/>
    <w:p w14:paraId="362651D9" w14:textId="6006F7EA" w:rsidR="00504866" w:rsidRPr="009A37C1" w:rsidRDefault="00BD5F30" w:rsidP="00F96E27">
      <w:pPr>
        <w:pStyle w:val="ListParagraph"/>
        <w:widowControl w:val="0"/>
        <w:numPr>
          <w:ilvl w:val="0"/>
          <w:numId w:val="23"/>
        </w:numPr>
        <w:tabs>
          <w:tab w:val="left" w:pos="386"/>
        </w:tabs>
        <w:autoSpaceDE w:val="0"/>
        <w:autoSpaceDN w:val="0"/>
        <w:spacing w:after="0" w:line="240" w:lineRule="auto"/>
        <w:ind w:left="284" w:right="283" w:hanging="284"/>
        <w:jc w:val="both"/>
        <w:outlineLvl w:val="0"/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</w:pPr>
      <w:r w:rsidRPr="009A37C1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 xml:space="preserve"> </w:t>
      </w:r>
      <w:r w:rsidR="00504866" w:rsidRPr="009A37C1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>Who is eligible for the pay award?</w:t>
      </w:r>
    </w:p>
    <w:p w14:paraId="53CF43FF" w14:textId="7779E8EF" w:rsidR="002D5F03" w:rsidRDefault="00504866" w:rsidP="00F96E27">
      <w:pPr>
        <w:spacing w:after="0" w:line="240" w:lineRule="auto"/>
        <w:ind w:right="283"/>
        <w:jc w:val="both"/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</w:pPr>
      <w:r w:rsidRPr="00504866">
        <w:t xml:space="preserve">This pay award will apply to anyone </w:t>
      </w:r>
      <w:r w:rsidR="009A37C1">
        <w:t xml:space="preserve">who </w:t>
      </w:r>
      <w:r w:rsidRPr="00504866">
        <w:t>was in post on 1 April 202</w:t>
      </w:r>
      <w:r w:rsidR="00ED16F6">
        <w:t>6</w:t>
      </w:r>
      <w:r w:rsidRPr="00504866">
        <w:t>, with arrears paid from that date with the exception of anyone who has a specific line in their contract of employment relating to this</w:t>
      </w:r>
      <w:r w:rsidR="006955AE">
        <w:t xml:space="preserve"> or anyone who has </w:t>
      </w:r>
      <w:r w:rsidR="002D5F03">
        <w:t xml:space="preserve">already </w:t>
      </w:r>
      <w:r w:rsidR="006955AE">
        <w:t>left under the M</w:t>
      </w:r>
      <w:r w:rsidR="002D5F03">
        <w:t xml:space="preserve">utually </w:t>
      </w:r>
      <w:r w:rsidR="006955AE">
        <w:t>A</w:t>
      </w:r>
      <w:r w:rsidR="002D5F03">
        <w:t xml:space="preserve">greed </w:t>
      </w:r>
      <w:r w:rsidR="006955AE">
        <w:t>V</w:t>
      </w:r>
      <w:r w:rsidR="002D5F03">
        <w:t xml:space="preserve">oluntary </w:t>
      </w:r>
      <w:r w:rsidR="006955AE">
        <w:t>E</w:t>
      </w:r>
      <w:r w:rsidR="002D5F03">
        <w:t>xit (MAVE)</w:t>
      </w:r>
      <w:r w:rsidR="006955AE">
        <w:t xml:space="preserve"> scheme</w:t>
      </w:r>
      <w:r w:rsidRPr="00504866">
        <w:t>.</w:t>
      </w:r>
    </w:p>
    <w:p w14:paraId="0E2BFFDD" w14:textId="77777777" w:rsidR="002D5F03" w:rsidRDefault="002D5F03" w:rsidP="00F96E27">
      <w:pPr>
        <w:spacing w:after="0" w:line="240" w:lineRule="auto"/>
        <w:ind w:right="283"/>
        <w:jc w:val="both"/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</w:pPr>
    </w:p>
    <w:p w14:paraId="18399CFF" w14:textId="57CAECA7" w:rsidR="00504866" w:rsidRDefault="00504866" w:rsidP="00F96E27">
      <w:pPr>
        <w:spacing w:after="0" w:line="240" w:lineRule="auto"/>
        <w:ind w:right="283"/>
        <w:jc w:val="both"/>
      </w:pPr>
      <w:r w:rsidRPr="00504866">
        <w:t>Anyone that joined N</w:t>
      </w:r>
      <w:r w:rsidR="00DD2ECE">
        <w:t>WS</w:t>
      </w:r>
      <w:r w:rsidRPr="00504866">
        <w:t xml:space="preserve"> on or after 1 April 202</w:t>
      </w:r>
      <w:r w:rsidR="00102452">
        <w:t>6</w:t>
      </w:r>
      <w:r w:rsidRPr="00504866">
        <w:t xml:space="preserve"> </w:t>
      </w:r>
      <w:r w:rsidR="0037521D">
        <w:t>(including those moving on mobility terms)</w:t>
      </w:r>
      <w:r w:rsidR="0049010C">
        <w:t xml:space="preserve"> </w:t>
      </w:r>
      <w:r w:rsidRPr="00504866">
        <w:t>will have their salary adjusted to reflect the update to TC009 dependent on their role with arrears calculated to the</w:t>
      </w:r>
      <w:r w:rsidR="001731B1">
        <w:t>ir</w:t>
      </w:r>
      <w:r w:rsidRPr="00504866">
        <w:t xml:space="preserve"> start date.  </w:t>
      </w:r>
    </w:p>
    <w:p w14:paraId="7548B1AF" w14:textId="77777777" w:rsidR="00504866" w:rsidRDefault="00504866" w:rsidP="00F96E27">
      <w:pPr>
        <w:spacing w:after="0" w:line="240" w:lineRule="auto"/>
        <w:ind w:right="283"/>
        <w:contextualSpacing/>
        <w:jc w:val="both"/>
        <w:rPr>
          <w:rFonts w:ascii="Arial" w:hAnsi="Arial" w:cs="Arial"/>
          <w:color w:val="000000" w:themeColor="text1"/>
        </w:rPr>
      </w:pPr>
    </w:p>
    <w:p w14:paraId="7AEE0F56" w14:textId="54DCD5C4" w:rsidR="00EC1B3F" w:rsidRPr="002D5F03" w:rsidRDefault="00504866" w:rsidP="002D5F03">
      <w:pPr>
        <w:pStyle w:val="ListParagraph"/>
        <w:widowControl w:val="0"/>
        <w:numPr>
          <w:ilvl w:val="0"/>
          <w:numId w:val="23"/>
        </w:numPr>
        <w:tabs>
          <w:tab w:val="left" w:pos="386"/>
        </w:tabs>
        <w:autoSpaceDE w:val="0"/>
        <w:autoSpaceDN w:val="0"/>
        <w:spacing w:after="0" w:line="240" w:lineRule="auto"/>
        <w:ind w:right="283"/>
        <w:jc w:val="both"/>
        <w:outlineLvl w:val="0"/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</w:pPr>
      <w:r w:rsidRPr="002D5F03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 xml:space="preserve">I have been promoted since 1 April </w:t>
      </w:r>
      <w:proofErr w:type="gramStart"/>
      <w:r w:rsidRPr="002D5F03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>202</w:t>
      </w:r>
      <w:r w:rsidR="00102452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>6</w:t>
      </w:r>
      <w:proofErr w:type="gramEnd"/>
      <w:r w:rsidRPr="002D5F03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 xml:space="preserve"> how will that impact my awar</w:t>
      </w:r>
      <w:r w:rsidR="00EC1B3F" w:rsidRPr="002D5F03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>d?</w:t>
      </w:r>
    </w:p>
    <w:p w14:paraId="297EDC87" w14:textId="0A144883" w:rsidR="00504866" w:rsidRDefault="00504866" w:rsidP="00F96E27">
      <w:pPr>
        <w:spacing w:after="0" w:line="240" w:lineRule="auto"/>
        <w:ind w:right="283"/>
        <w:jc w:val="both"/>
      </w:pPr>
      <w:r w:rsidRPr="00504866">
        <w:t xml:space="preserve">Internal promotions in-year will be recalculated on an individual basis, with arrears, using the updated </w:t>
      </w:r>
      <w:r w:rsidR="00EC1B3F">
        <w:t>RWM Pay scales or the</w:t>
      </w:r>
      <w:r w:rsidR="002D5F03">
        <w:t xml:space="preserve"> </w:t>
      </w:r>
      <w:r w:rsidRPr="00504866">
        <w:t xml:space="preserve">TC009 - Pay Structure </w:t>
      </w:r>
      <w:r w:rsidR="00EC1B3F">
        <w:t>depending on your terms and conditions</w:t>
      </w:r>
      <w:r w:rsidR="00D710D0">
        <w:t xml:space="preserve"> or if you have a </w:t>
      </w:r>
      <w:r w:rsidR="00D710D0" w:rsidRPr="00504866">
        <w:t>specific line in their contract of employment relating to this</w:t>
      </w:r>
      <w:r w:rsidR="00D710D0">
        <w:t>.</w:t>
      </w:r>
    </w:p>
    <w:p w14:paraId="5456085E" w14:textId="77777777" w:rsidR="00DF3AF9" w:rsidRPr="00DF3AF9" w:rsidRDefault="00DF3AF9" w:rsidP="00F96E27">
      <w:pPr>
        <w:spacing w:after="0" w:line="240" w:lineRule="auto"/>
        <w:ind w:right="283"/>
        <w:jc w:val="both"/>
      </w:pPr>
    </w:p>
    <w:p w14:paraId="02DEFE73" w14:textId="758D76CE" w:rsidR="00504866" w:rsidRPr="002D5F03" w:rsidRDefault="00504866" w:rsidP="002D5F03">
      <w:pPr>
        <w:pStyle w:val="ListParagraph"/>
        <w:widowControl w:val="0"/>
        <w:numPr>
          <w:ilvl w:val="0"/>
          <w:numId w:val="23"/>
        </w:numPr>
        <w:tabs>
          <w:tab w:val="left" w:pos="386"/>
        </w:tabs>
        <w:autoSpaceDE w:val="0"/>
        <w:autoSpaceDN w:val="0"/>
        <w:spacing w:after="0" w:line="240" w:lineRule="auto"/>
        <w:ind w:right="283"/>
        <w:jc w:val="both"/>
        <w:outlineLvl w:val="0"/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</w:pPr>
      <w:r w:rsidRPr="002D5F03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>How are LLWR</w:t>
      </w:r>
      <w:r w:rsidR="00EC1B3F" w:rsidRPr="002D5F03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 xml:space="preserve"> Legacy / NWS</w:t>
      </w:r>
      <w:r w:rsidRPr="002D5F03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 xml:space="preserve"> terms allowances impacted?</w:t>
      </w:r>
    </w:p>
    <w:p w14:paraId="67E8D5D8" w14:textId="71D8D81E" w:rsidR="006955AE" w:rsidRDefault="00504866" w:rsidP="00F96E27">
      <w:pPr>
        <w:spacing w:after="0" w:line="240" w:lineRule="auto"/>
        <w:ind w:right="283"/>
        <w:jc w:val="both"/>
      </w:pPr>
      <w:r w:rsidRPr="00504866">
        <w:t xml:space="preserve">Allowances will be updated in TC009 to reflect the </w:t>
      </w:r>
      <w:r w:rsidR="00EC1B3F">
        <w:t>3.5</w:t>
      </w:r>
      <w:r w:rsidR="00BE7178">
        <w:t xml:space="preserve">% </w:t>
      </w:r>
      <w:r w:rsidRPr="00504866">
        <w:t xml:space="preserve">overall </w:t>
      </w:r>
      <w:r w:rsidR="00674718">
        <w:t xml:space="preserve">baseline </w:t>
      </w:r>
      <w:r w:rsidRPr="00504866">
        <w:t>award.</w:t>
      </w:r>
      <w:r w:rsidR="00C44FFC">
        <w:t xml:space="preserve"> </w:t>
      </w:r>
    </w:p>
    <w:p w14:paraId="5F365821" w14:textId="77777777" w:rsidR="006955AE" w:rsidRDefault="006955AE" w:rsidP="00F96E27">
      <w:pPr>
        <w:spacing w:after="0" w:line="240" w:lineRule="auto"/>
        <w:ind w:right="283"/>
        <w:jc w:val="both"/>
      </w:pPr>
    </w:p>
    <w:p w14:paraId="4D40A6E0" w14:textId="1BA41096" w:rsidR="00504866" w:rsidRPr="000024D2" w:rsidRDefault="006955AE" w:rsidP="00F96E27">
      <w:pPr>
        <w:spacing w:after="0" w:line="240" w:lineRule="auto"/>
        <w:ind w:right="283"/>
        <w:jc w:val="both"/>
      </w:pPr>
      <w:r>
        <w:t>(</w:t>
      </w:r>
      <w:r w:rsidRPr="002D5F03">
        <w:rPr>
          <w:i/>
          <w:iCs/>
        </w:rPr>
        <w:t>N.B.</w:t>
      </w:r>
      <w:r>
        <w:t xml:space="preserve"> </w:t>
      </w:r>
      <w:r w:rsidR="000024D2">
        <w:t xml:space="preserve">Exceptions to this are the ‘London Weighting’ element </w:t>
      </w:r>
      <w:r>
        <w:t xml:space="preserve">in TC009 </w:t>
      </w:r>
      <w:r w:rsidR="000024D2">
        <w:t>and the mileage rates which are confirmed separately by HMRC</w:t>
      </w:r>
      <w:r>
        <w:t xml:space="preserve"> and displayed in the Travel and Subsistence Policy</w:t>
      </w:r>
      <w:r w:rsidR="00EC1B3F">
        <w:t>)</w:t>
      </w:r>
      <w:r w:rsidR="000024D2">
        <w:t>.</w:t>
      </w:r>
    </w:p>
    <w:p w14:paraId="08EA9F2E" w14:textId="77777777" w:rsidR="002D5F03" w:rsidRDefault="002D5F03" w:rsidP="00F96E27">
      <w:pPr>
        <w:spacing w:after="0" w:line="240" w:lineRule="auto"/>
        <w:ind w:right="283"/>
        <w:jc w:val="both"/>
      </w:pPr>
    </w:p>
    <w:p w14:paraId="142E5DFC" w14:textId="324F259A" w:rsidR="00ED16F6" w:rsidRPr="00ED16F6" w:rsidRDefault="00206083" w:rsidP="00206083">
      <w:pPr>
        <w:pStyle w:val="ListParagraph"/>
        <w:keepNext/>
        <w:numPr>
          <w:ilvl w:val="0"/>
          <w:numId w:val="23"/>
        </w:numPr>
        <w:spacing w:after="0" w:line="240" w:lineRule="auto"/>
        <w:jc w:val="both"/>
        <w:outlineLvl w:val="1"/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</w:pPr>
      <w:r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 xml:space="preserve"> </w:t>
      </w:r>
      <w:r w:rsidR="00ED16F6" w:rsidRPr="00ED16F6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>Why have changes been made to the family leave policy?</w:t>
      </w:r>
    </w:p>
    <w:p w14:paraId="51D83695" w14:textId="601E886A" w:rsidR="00ED16F6" w:rsidRPr="00A847B7" w:rsidRDefault="00ED16F6" w:rsidP="00ED16F6">
      <w:pPr>
        <w:keepNext/>
        <w:spacing w:after="0" w:line="240" w:lineRule="auto"/>
        <w:jc w:val="both"/>
        <w:outlineLvl w:val="1"/>
      </w:pPr>
      <w:r w:rsidRPr="00A847B7">
        <w:t>There has been an appetite from the NDA to seek to align family leave entitlements across the group</w:t>
      </w:r>
      <w:r>
        <w:t>. This has meant that some changes have been required to enhance the offering for those on LLWR terms</w:t>
      </w:r>
      <w:r w:rsidR="00227E2D">
        <w:t xml:space="preserve"> including </w:t>
      </w:r>
      <w:r w:rsidR="006E2BD4">
        <w:t>Paternity and Maternity / Adoption</w:t>
      </w:r>
      <w:r>
        <w:t xml:space="preserve">. </w:t>
      </w:r>
      <w:r w:rsidR="00C528DA">
        <w:t xml:space="preserve">This </w:t>
      </w:r>
      <w:r>
        <w:t>brings alignment across the LLWR / RWM legacy terms in this space</w:t>
      </w:r>
      <w:r w:rsidR="006E2BD4">
        <w:t xml:space="preserve">. The paid time off for IVF is a new introduction </w:t>
      </w:r>
      <w:r w:rsidR="008E15C6">
        <w:t>to</w:t>
      </w:r>
      <w:r w:rsidR="006E2BD4">
        <w:t xml:space="preserve"> NWS </w:t>
      </w:r>
      <w:r w:rsidR="008E15C6">
        <w:t>across all terms and conditions</w:t>
      </w:r>
      <w:r w:rsidR="00A36E4E">
        <w:t xml:space="preserve">. </w:t>
      </w:r>
      <w:r w:rsidR="00F36A05">
        <w:t>These changes will be reflected in the Family Leave Policy</w:t>
      </w:r>
      <w:r w:rsidR="008F1033">
        <w:t xml:space="preserve">. </w:t>
      </w:r>
      <w:r w:rsidR="00A36E4E">
        <w:t>A</w:t>
      </w:r>
      <w:r w:rsidR="00C528DA">
        <w:t>s this is a payroll cost increase it had to be presented as part of the Pay Business Case</w:t>
      </w:r>
      <w:r w:rsidR="008A24C7">
        <w:t xml:space="preserve"> to DESNZ.</w:t>
      </w:r>
    </w:p>
    <w:p w14:paraId="2AB59BFF" w14:textId="77777777" w:rsidR="00ED16F6" w:rsidRDefault="00ED16F6" w:rsidP="00F96E27">
      <w:pPr>
        <w:spacing w:after="0" w:line="240" w:lineRule="auto"/>
        <w:ind w:right="283"/>
        <w:jc w:val="both"/>
      </w:pPr>
    </w:p>
    <w:p w14:paraId="165166EB" w14:textId="32DD42DA" w:rsidR="001D2406" w:rsidRDefault="001D2406" w:rsidP="00F96E27">
      <w:pPr>
        <w:spacing w:after="0" w:line="240" w:lineRule="auto"/>
        <w:ind w:right="283"/>
        <w:jc w:val="both"/>
      </w:pPr>
    </w:p>
    <w:p w14:paraId="5CCE6446" w14:textId="77777777" w:rsidR="000B394E" w:rsidRDefault="000B394E" w:rsidP="00F96E27">
      <w:pPr>
        <w:spacing w:after="0" w:line="240" w:lineRule="auto"/>
        <w:ind w:right="283"/>
        <w:jc w:val="both"/>
      </w:pPr>
    </w:p>
    <w:p w14:paraId="44987983" w14:textId="77777777" w:rsidR="000B394E" w:rsidRDefault="000B394E" w:rsidP="00F96E27">
      <w:pPr>
        <w:spacing w:after="0" w:line="240" w:lineRule="auto"/>
        <w:ind w:right="283"/>
        <w:jc w:val="both"/>
      </w:pPr>
    </w:p>
    <w:p w14:paraId="1BF59F8B" w14:textId="77777777" w:rsidR="008C7A6D" w:rsidRDefault="008C7A6D" w:rsidP="00F96E27">
      <w:pPr>
        <w:spacing w:after="0" w:line="240" w:lineRule="auto"/>
        <w:ind w:right="283"/>
        <w:jc w:val="both"/>
      </w:pPr>
    </w:p>
    <w:p w14:paraId="5E6D1B30" w14:textId="77777777" w:rsidR="008C7A6D" w:rsidRDefault="008C7A6D" w:rsidP="00F96E27">
      <w:pPr>
        <w:spacing w:after="0" w:line="240" w:lineRule="auto"/>
        <w:ind w:right="283"/>
        <w:jc w:val="both"/>
      </w:pPr>
    </w:p>
    <w:p w14:paraId="466701AC" w14:textId="564C70EB" w:rsidR="00DF3AF9" w:rsidRPr="002D5F03" w:rsidRDefault="00DF3AF9" w:rsidP="002D5F03">
      <w:pPr>
        <w:pStyle w:val="ListParagraph"/>
        <w:widowControl w:val="0"/>
        <w:numPr>
          <w:ilvl w:val="0"/>
          <w:numId w:val="23"/>
        </w:numPr>
        <w:tabs>
          <w:tab w:val="left" w:pos="386"/>
        </w:tabs>
        <w:autoSpaceDE w:val="0"/>
        <w:autoSpaceDN w:val="0"/>
        <w:spacing w:after="0" w:line="240" w:lineRule="auto"/>
        <w:ind w:right="283"/>
        <w:jc w:val="both"/>
        <w:outlineLvl w:val="0"/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</w:pPr>
      <w:bookmarkStart w:id="2" w:name="3._What_happens_next?_Prospect_is_the_re"/>
      <w:bookmarkEnd w:id="2"/>
      <w:r w:rsidRPr="002D5F03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lastRenderedPageBreak/>
        <w:t>What is the impact on my pension?</w:t>
      </w:r>
    </w:p>
    <w:p w14:paraId="7ABED97A" w14:textId="6AACFC7B" w:rsidR="002D5F03" w:rsidRDefault="00DF3AF9" w:rsidP="00F96E27">
      <w:pPr>
        <w:spacing w:after="0" w:line="240" w:lineRule="auto"/>
        <w:ind w:right="283"/>
        <w:jc w:val="both"/>
      </w:pPr>
      <w:r w:rsidRPr="00DF3AF9">
        <w:t>HR Op</w:t>
      </w:r>
      <w:r w:rsidR="00001223">
        <w:t>eration</w:t>
      </w:r>
      <w:r w:rsidRPr="00DF3AF9">
        <w:t xml:space="preserve">s will update all pension schemes of the change in salary effective </w:t>
      </w:r>
      <w:r w:rsidR="00001223">
        <w:t>from 1</w:t>
      </w:r>
      <w:r w:rsidR="002D5F03">
        <w:rPr>
          <w:vertAlign w:val="superscript"/>
        </w:rPr>
        <w:t xml:space="preserve"> </w:t>
      </w:r>
      <w:r w:rsidR="00001223">
        <w:t>April 202</w:t>
      </w:r>
      <w:r w:rsidR="00091A0A">
        <w:t>6</w:t>
      </w:r>
      <w:r w:rsidR="00001223">
        <w:t xml:space="preserve"> </w:t>
      </w:r>
      <w:r w:rsidRPr="00DF3AF9">
        <w:t>and the pension scheme will recalculate entitlement. Contribution levels will also be recalculated as appropriate.</w:t>
      </w:r>
      <w:r w:rsidR="00557177">
        <w:t xml:space="preserve"> As </w:t>
      </w:r>
      <w:r w:rsidR="00934EF3">
        <w:t xml:space="preserve">Annual Benefit Statements have already been issued for 25/26 this increase will be reflected in next </w:t>
      </w:r>
      <w:proofErr w:type="spellStart"/>
      <w:r w:rsidR="00934EF3">
        <w:t>years</w:t>
      </w:r>
      <w:proofErr w:type="spellEnd"/>
      <w:r w:rsidR="00934EF3">
        <w:t xml:space="preserve"> statement.</w:t>
      </w:r>
    </w:p>
    <w:p w14:paraId="6A1AFB90" w14:textId="77777777" w:rsidR="008A2AFB" w:rsidRDefault="008A2AFB" w:rsidP="00F96E27">
      <w:pPr>
        <w:spacing w:after="0" w:line="240" w:lineRule="auto"/>
        <w:ind w:right="283"/>
        <w:jc w:val="both"/>
      </w:pPr>
    </w:p>
    <w:p w14:paraId="1304D732" w14:textId="2B1DDC67" w:rsidR="008A2AFB" w:rsidRPr="002D5F03" w:rsidRDefault="008A2AFB" w:rsidP="002D5F03">
      <w:pPr>
        <w:pStyle w:val="ListParagraph"/>
        <w:widowControl w:val="0"/>
        <w:numPr>
          <w:ilvl w:val="0"/>
          <w:numId w:val="23"/>
        </w:numPr>
        <w:tabs>
          <w:tab w:val="left" w:pos="386"/>
        </w:tabs>
        <w:autoSpaceDE w:val="0"/>
        <w:autoSpaceDN w:val="0"/>
        <w:spacing w:after="0" w:line="240" w:lineRule="auto"/>
        <w:ind w:right="283"/>
        <w:jc w:val="both"/>
        <w:outlineLvl w:val="0"/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</w:pPr>
      <w:r w:rsidRPr="002D5F03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 xml:space="preserve">Where can I view my </w:t>
      </w:r>
      <w:proofErr w:type="spellStart"/>
      <w:r w:rsidRPr="002D5F03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>Payslip</w:t>
      </w:r>
      <w:proofErr w:type="spellEnd"/>
      <w:r w:rsidRPr="002D5F03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>?</w:t>
      </w:r>
    </w:p>
    <w:p w14:paraId="29BF49E4" w14:textId="0DD15CCC" w:rsidR="0003213D" w:rsidRPr="0003213D" w:rsidRDefault="0003213D" w:rsidP="00F96E27">
      <w:pPr>
        <w:widowControl w:val="0"/>
        <w:tabs>
          <w:tab w:val="left" w:pos="386"/>
        </w:tabs>
        <w:autoSpaceDE w:val="0"/>
        <w:autoSpaceDN w:val="0"/>
        <w:spacing w:after="0" w:line="240" w:lineRule="auto"/>
        <w:ind w:right="283"/>
        <w:jc w:val="both"/>
        <w:outlineLvl w:val="0"/>
        <w:rPr>
          <w:rFonts w:ascii="Arial" w:eastAsia="Arial" w:hAnsi="Arial" w:cs="Arial"/>
          <w:color w:val="003629"/>
          <w:sz w:val="24"/>
          <w:szCs w:val="24"/>
          <w:lang w:val="en-US"/>
        </w:rPr>
      </w:pPr>
      <w:r w:rsidRPr="00B43DB7">
        <w:t xml:space="preserve">Your payslip can be viewed </w:t>
      </w:r>
      <w:r w:rsidR="001731B1" w:rsidRPr="00B43DB7">
        <w:t>in Employee Self Service (ESS) which can be accessed via the link below</w:t>
      </w:r>
      <w:r w:rsidRPr="00B43DB7">
        <w:t>. It will usually be available 2-3 days before your salary payment date</w:t>
      </w:r>
      <w:r w:rsidR="001731B1">
        <w:rPr>
          <w:rFonts w:ascii="Arial" w:eastAsia="Arial" w:hAnsi="Arial" w:cs="Arial"/>
          <w:color w:val="003629"/>
          <w:sz w:val="24"/>
          <w:szCs w:val="24"/>
          <w:lang w:val="en-US"/>
        </w:rPr>
        <w:t>.</w:t>
      </w:r>
      <w:r w:rsidR="002D5F03">
        <w:rPr>
          <w:rFonts w:ascii="Arial" w:eastAsia="Arial" w:hAnsi="Arial" w:cs="Arial"/>
          <w:color w:val="003629"/>
          <w:sz w:val="24"/>
          <w:szCs w:val="24"/>
          <w:lang w:val="en-US"/>
        </w:rPr>
        <w:t xml:space="preserve"> </w:t>
      </w:r>
      <w:hyperlink r:id="rId13" w:anchor="/main/home/dashboard" w:history="1">
        <w:r w:rsidRPr="008B2E01">
          <w:rPr>
            <w:rStyle w:val="Hyperlink"/>
            <w:rFonts w:ascii="Arial" w:eastAsia="Arial" w:hAnsi="Arial" w:cs="Arial"/>
          </w:rPr>
          <w:t>ESS - ESS Home</w:t>
        </w:r>
      </w:hyperlink>
    </w:p>
    <w:p w14:paraId="6B986996" w14:textId="77777777" w:rsidR="00F96E27" w:rsidRDefault="00F96E27" w:rsidP="00F96E27">
      <w:pPr>
        <w:widowControl w:val="0"/>
        <w:tabs>
          <w:tab w:val="left" w:pos="386"/>
        </w:tabs>
        <w:autoSpaceDE w:val="0"/>
        <w:autoSpaceDN w:val="0"/>
        <w:spacing w:after="0" w:line="240" w:lineRule="auto"/>
        <w:ind w:right="283"/>
        <w:jc w:val="both"/>
        <w:outlineLvl w:val="0"/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</w:pPr>
    </w:p>
    <w:p w14:paraId="6D0F1A54" w14:textId="7700C9FE" w:rsidR="000E1EC0" w:rsidRPr="002D5F03" w:rsidRDefault="000E1EC0" w:rsidP="002D5F03">
      <w:pPr>
        <w:pStyle w:val="ListParagraph"/>
        <w:widowControl w:val="0"/>
        <w:numPr>
          <w:ilvl w:val="0"/>
          <w:numId w:val="23"/>
        </w:numPr>
        <w:tabs>
          <w:tab w:val="left" w:pos="386"/>
        </w:tabs>
        <w:autoSpaceDE w:val="0"/>
        <w:autoSpaceDN w:val="0"/>
        <w:spacing w:after="0" w:line="240" w:lineRule="auto"/>
        <w:ind w:right="283"/>
        <w:jc w:val="both"/>
        <w:outlineLvl w:val="0"/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</w:pPr>
      <w:r w:rsidRPr="002D5F03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>Who can I speak to if I have any questions relating to my pay?</w:t>
      </w:r>
    </w:p>
    <w:p w14:paraId="4DF2B39A" w14:textId="0B644E72" w:rsidR="000E1EC0" w:rsidRPr="00240D78" w:rsidRDefault="000E1EC0" w:rsidP="008B2E01">
      <w:pPr>
        <w:widowControl w:val="0"/>
        <w:tabs>
          <w:tab w:val="left" w:pos="386"/>
        </w:tabs>
        <w:autoSpaceDE w:val="0"/>
        <w:autoSpaceDN w:val="0"/>
        <w:spacing w:after="0" w:line="240" w:lineRule="auto"/>
        <w:ind w:right="283"/>
        <w:outlineLvl w:val="0"/>
        <w:rPr>
          <w:rFonts w:ascii="Arial" w:eastAsia="Arial" w:hAnsi="Arial" w:cs="Arial"/>
          <w:color w:val="003629"/>
          <w:lang w:val="en-US"/>
        </w:rPr>
      </w:pPr>
      <w:r w:rsidRPr="00B43DB7">
        <w:t xml:space="preserve">The HR Operations team have a dedicated mailbox for Payroll queries </w:t>
      </w:r>
      <w:r w:rsidR="007E1F15" w:rsidRPr="007E1F15">
        <w:t xml:space="preserve">HR Payroll </w:t>
      </w:r>
      <w:hyperlink r:id="rId14" w:history="1">
        <w:r w:rsidR="007E1F15" w:rsidRPr="00A004FC">
          <w:rPr>
            <w:rStyle w:val="Hyperlink"/>
          </w:rPr>
          <w:t>PayrollSubmissions@nuclearwasteservices.uk</w:t>
        </w:r>
      </w:hyperlink>
      <w:r w:rsidR="007E1F15">
        <w:t xml:space="preserve"> </w:t>
      </w:r>
    </w:p>
    <w:p w14:paraId="5F60F5C3" w14:textId="77777777" w:rsidR="00893BD4" w:rsidRDefault="00893BD4" w:rsidP="00F96E27">
      <w:pPr>
        <w:widowControl w:val="0"/>
        <w:tabs>
          <w:tab w:val="left" w:pos="386"/>
        </w:tabs>
        <w:autoSpaceDE w:val="0"/>
        <w:autoSpaceDN w:val="0"/>
        <w:spacing w:after="0" w:line="240" w:lineRule="auto"/>
        <w:ind w:right="283"/>
        <w:jc w:val="both"/>
        <w:outlineLvl w:val="0"/>
        <w:rPr>
          <w:rFonts w:ascii="Arial" w:eastAsia="Arial" w:hAnsi="Arial" w:cs="Arial"/>
          <w:color w:val="003629"/>
          <w:sz w:val="24"/>
          <w:szCs w:val="24"/>
          <w:lang w:val="en-US"/>
        </w:rPr>
      </w:pPr>
    </w:p>
    <w:p w14:paraId="039686DF" w14:textId="2090677B" w:rsidR="008B2E01" w:rsidRPr="008B2E01" w:rsidRDefault="00893BD4" w:rsidP="008B2E01">
      <w:pPr>
        <w:pStyle w:val="ListParagraph"/>
        <w:widowControl w:val="0"/>
        <w:numPr>
          <w:ilvl w:val="0"/>
          <w:numId w:val="23"/>
        </w:numPr>
        <w:tabs>
          <w:tab w:val="left" w:pos="386"/>
        </w:tabs>
        <w:autoSpaceDE w:val="0"/>
        <w:autoSpaceDN w:val="0"/>
        <w:spacing w:after="0" w:line="240" w:lineRule="auto"/>
        <w:ind w:right="283"/>
        <w:jc w:val="both"/>
        <w:outlineLvl w:val="0"/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</w:pPr>
      <w:r w:rsidRPr="002D5F03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 xml:space="preserve"> Where can I get more information on the Civil Service Pay Remit and how it works?</w:t>
      </w:r>
    </w:p>
    <w:p w14:paraId="4E312B86" w14:textId="135BC54D" w:rsidR="008B2E01" w:rsidRPr="008B2E01" w:rsidRDefault="008B2E01" w:rsidP="00F96E27">
      <w:pPr>
        <w:widowControl w:val="0"/>
        <w:tabs>
          <w:tab w:val="left" w:pos="386"/>
        </w:tabs>
        <w:autoSpaceDE w:val="0"/>
        <w:autoSpaceDN w:val="0"/>
        <w:spacing w:after="0" w:line="240" w:lineRule="auto"/>
        <w:ind w:right="283"/>
        <w:jc w:val="both"/>
        <w:outlineLvl w:val="0"/>
      </w:pPr>
      <w:r w:rsidRPr="008B2E01">
        <w:t>Further information can be found on the gov.uk website via the link below:</w:t>
      </w:r>
    </w:p>
    <w:p w14:paraId="6127C7B8" w14:textId="14974F80" w:rsidR="007126EE" w:rsidRDefault="00A6439D" w:rsidP="00F96E27">
      <w:pPr>
        <w:widowControl w:val="0"/>
        <w:tabs>
          <w:tab w:val="left" w:pos="386"/>
        </w:tabs>
        <w:autoSpaceDE w:val="0"/>
        <w:autoSpaceDN w:val="0"/>
        <w:spacing w:after="0" w:line="240" w:lineRule="auto"/>
        <w:ind w:right="283"/>
        <w:jc w:val="both"/>
        <w:outlineLvl w:val="0"/>
        <w:rPr>
          <w:rFonts w:ascii="Arial" w:eastAsia="Arial" w:hAnsi="Arial" w:cs="Arial"/>
          <w:color w:val="003629"/>
        </w:rPr>
      </w:pPr>
      <w:hyperlink r:id="rId15" w:history="1">
        <w:r w:rsidRPr="00A6439D">
          <w:rPr>
            <w:rStyle w:val="Hyperlink"/>
            <w:rFonts w:ascii="Arial" w:eastAsia="Arial" w:hAnsi="Arial" w:cs="Arial"/>
          </w:rPr>
          <w:t>Civil Service Pay Remit Guidance 2026 to 2027 - GOV.UK</w:t>
        </w:r>
      </w:hyperlink>
    </w:p>
    <w:p w14:paraId="30E1CAD7" w14:textId="77777777" w:rsidR="00A6439D" w:rsidRDefault="00A6439D" w:rsidP="00F96E27">
      <w:pPr>
        <w:widowControl w:val="0"/>
        <w:tabs>
          <w:tab w:val="left" w:pos="386"/>
        </w:tabs>
        <w:autoSpaceDE w:val="0"/>
        <w:autoSpaceDN w:val="0"/>
        <w:spacing w:after="0" w:line="240" w:lineRule="auto"/>
        <w:ind w:right="283"/>
        <w:jc w:val="both"/>
        <w:outlineLvl w:val="0"/>
        <w:rPr>
          <w:rFonts w:ascii="Arial" w:eastAsia="Arial" w:hAnsi="Arial" w:cs="Arial"/>
          <w:color w:val="003629"/>
          <w:sz w:val="24"/>
          <w:szCs w:val="24"/>
          <w:lang w:val="en-US"/>
        </w:rPr>
      </w:pPr>
    </w:p>
    <w:p w14:paraId="19DBF10A" w14:textId="3B124818" w:rsidR="007126EE" w:rsidRPr="00E47C70" w:rsidRDefault="004529D9" w:rsidP="00E47C70">
      <w:pPr>
        <w:pStyle w:val="ListParagraph"/>
        <w:widowControl w:val="0"/>
        <w:numPr>
          <w:ilvl w:val="0"/>
          <w:numId w:val="23"/>
        </w:numPr>
        <w:tabs>
          <w:tab w:val="left" w:pos="386"/>
        </w:tabs>
        <w:autoSpaceDE w:val="0"/>
        <w:autoSpaceDN w:val="0"/>
        <w:spacing w:after="0" w:line="240" w:lineRule="auto"/>
        <w:ind w:right="283"/>
        <w:jc w:val="both"/>
        <w:outlineLvl w:val="0"/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</w:pPr>
      <w:r w:rsidRPr="00E47C70">
        <w:rPr>
          <w:rFonts w:ascii="Arial" w:eastAsia="Arial" w:hAnsi="Arial" w:cs="Arial"/>
          <w:b/>
          <w:bCs/>
          <w:color w:val="003629"/>
          <w:sz w:val="24"/>
          <w:szCs w:val="24"/>
          <w:lang w:val="en-US"/>
        </w:rPr>
        <w:t xml:space="preserve"> I am not a trade union member how do I get more information on what they offer?</w:t>
      </w:r>
    </w:p>
    <w:p w14:paraId="46221A41" w14:textId="3EDC8B86" w:rsidR="002E68EB" w:rsidRPr="008B2E01" w:rsidRDefault="004529D9" w:rsidP="00F96E27">
      <w:pPr>
        <w:widowControl w:val="0"/>
        <w:tabs>
          <w:tab w:val="left" w:pos="386"/>
        </w:tabs>
        <w:autoSpaceDE w:val="0"/>
        <w:autoSpaceDN w:val="0"/>
        <w:spacing w:after="0" w:line="240" w:lineRule="auto"/>
        <w:ind w:right="283"/>
        <w:jc w:val="both"/>
        <w:outlineLvl w:val="0"/>
      </w:pPr>
      <w:r w:rsidRPr="00B43DB7">
        <w:t>The Trade Union</w:t>
      </w:r>
      <w:r w:rsidR="00001223">
        <w:t>s</w:t>
      </w:r>
      <w:r w:rsidRPr="00B43DB7">
        <w:t xml:space="preserve"> have a dedicated page on the </w:t>
      </w:r>
      <w:r w:rsidR="00001223">
        <w:t>V</w:t>
      </w:r>
      <w:r w:rsidRPr="00B43DB7">
        <w:t>ault which can be accessed at the following link</w:t>
      </w:r>
      <w:r w:rsidR="00001223">
        <w:t>:</w:t>
      </w:r>
      <w:r w:rsidR="008B2E01">
        <w:t xml:space="preserve"> </w:t>
      </w:r>
      <w:hyperlink r:id="rId16" w:history="1">
        <w:r w:rsidR="002E68EB" w:rsidRPr="00240D78">
          <w:rPr>
            <w:rStyle w:val="Hyperlink"/>
            <w:rFonts w:ascii="Arial" w:eastAsia="Arial" w:hAnsi="Arial" w:cs="Arial"/>
          </w:rPr>
          <w:t>Trade unions at Nuclear Waste Services</w:t>
        </w:r>
      </w:hyperlink>
    </w:p>
    <w:p w14:paraId="23FD6BF5" w14:textId="77777777" w:rsidR="009F4883" w:rsidRDefault="009F4883" w:rsidP="00F96E27">
      <w:pPr>
        <w:ind w:right="283"/>
        <w:jc w:val="both"/>
      </w:pPr>
    </w:p>
    <w:p w14:paraId="1A76DC44" w14:textId="77777777" w:rsidR="009F4883" w:rsidRPr="00DF3AF9" w:rsidRDefault="009F4883" w:rsidP="001D2406"/>
    <w:sectPr w:rsidR="009F4883" w:rsidRPr="00DF3AF9" w:rsidSect="00F96E27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 w:code="9"/>
      <w:pgMar w:top="1304" w:right="1133" w:bottom="1134" w:left="1418" w:header="340" w:footer="680" w:gutter="0"/>
      <w:cols w:space="283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B46CB" w14:textId="77777777" w:rsidR="00514507" w:rsidRDefault="00514507" w:rsidP="00995D53">
      <w:pPr>
        <w:spacing w:line="240" w:lineRule="auto"/>
      </w:pPr>
      <w:r>
        <w:separator/>
      </w:r>
    </w:p>
  </w:endnote>
  <w:endnote w:type="continuationSeparator" w:id="0">
    <w:p w14:paraId="5E1BFF3F" w14:textId="77777777" w:rsidR="00514507" w:rsidRDefault="00514507" w:rsidP="00995D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B2EA5" w14:textId="3ED0394E" w:rsidR="00BC170D" w:rsidRDefault="00881DE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553347A4" wp14:editId="75A30C5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68300"/>
              <wp:effectExtent l="0" t="0" r="14605" b="0"/>
              <wp:wrapNone/>
              <wp:docPr id="1514351186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4F0665" w14:textId="6EB50E21" w:rsidR="00881DE5" w:rsidRPr="00881DE5" w:rsidRDefault="00881DE5" w:rsidP="00881DE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81DE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3347A4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alt="OFFICIAL" style="position:absolute;margin-left:0;margin-top:0;width:40.85pt;height:29pt;z-index:25167052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" filled="f" stroked="f">
              <v:textbox style="mso-fit-shape-to-text:t" inset="0,0,0,15pt">
                <w:txbxContent>
                  <w:p w14:paraId="2C4F0665" w14:textId="6EB50E21" w:rsidR="00881DE5" w:rsidRPr="00881DE5" w:rsidRDefault="00881DE5" w:rsidP="00881DE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81DE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80AA4" w14:textId="14B1CEE3" w:rsidR="00ED19CC" w:rsidRPr="00537735" w:rsidRDefault="00881DE5" w:rsidP="00537735">
    <w:pPr>
      <w:pStyle w:val="Footer"/>
      <w:rPr>
        <w:b/>
        <w:caps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045A8D92" wp14:editId="649A88A7">
              <wp:simplePos x="901065" y="1010031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68300"/>
              <wp:effectExtent l="0" t="0" r="14605" b="0"/>
              <wp:wrapNone/>
              <wp:docPr id="1035901159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FBB84B" w14:textId="4AD9F29B" w:rsidR="00881DE5" w:rsidRPr="00881DE5" w:rsidRDefault="00881DE5" w:rsidP="00881DE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81DE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5A8D92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9" type="#_x0000_t202" alt="OFFICIAL" style="position:absolute;margin-left:0;margin-top:0;width:40.85pt;height:29pt;z-index:25167155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" filled="f" stroked="f">
              <v:textbox style="mso-fit-shape-to-text:t" inset="0,0,0,15pt">
                <w:txbxContent>
                  <w:p w14:paraId="63FBB84B" w14:textId="4AD9F29B" w:rsidR="00881DE5" w:rsidRPr="00881DE5" w:rsidRDefault="00881DE5" w:rsidP="00881DE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81DE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37735">
      <w:t xml:space="preserve">Page </w:t>
    </w:r>
    <w:r w:rsidR="00537735" w:rsidRPr="00030DF8">
      <w:fldChar w:fldCharType="begin"/>
    </w:r>
    <w:r w:rsidR="00537735" w:rsidRPr="00030DF8">
      <w:instrText xml:space="preserve"> page </w:instrText>
    </w:r>
    <w:r w:rsidR="00537735" w:rsidRPr="00030DF8">
      <w:fldChar w:fldCharType="separate"/>
    </w:r>
    <w:r w:rsidR="00537735">
      <w:t>1</w:t>
    </w:r>
    <w:r w:rsidR="00537735" w:rsidRPr="00030DF8">
      <w:fldChar w:fldCharType="end"/>
    </w:r>
    <w:r w:rsidR="00537735">
      <w:t xml:space="preserve"> of </w:t>
    </w:r>
    <w:fldSimple w:instr=" numpages ">
      <w:r w:rsidR="00537735"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E8205" w14:textId="3EF8E746" w:rsidR="00570A62" w:rsidRPr="00E432A2" w:rsidRDefault="00881DE5" w:rsidP="00570A62">
    <w:pPr>
      <w:pStyle w:val="Footer"/>
      <w:rPr>
        <w:b/>
        <w:caps/>
        <w:sz w:val="20"/>
      </w:rPr>
    </w:pPr>
    <w:r>
      <w:rPr>
        <w:b/>
        <w:caps/>
        <w:noProof/>
        <w:sz w:val="20"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6DCD3B13" wp14:editId="2F4DFFC5">
              <wp:simplePos x="904875" y="100965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68300"/>
              <wp:effectExtent l="0" t="0" r="14605" b="0"/>
              <wp:wrapNone/>
              <wp:docPr id="1533759618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3C1B4C" w14:textId="1DF01C43" w:rsidR="00881DE5" w:rsidRPr="00881DE5" w:rsidRDefault="00881DE5" w:rsidP="00881DE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81DE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CD3B13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1" type="#_x0000_t202" alt="OFFICIAL" style="position:absolute;margin-left:0;margin-top:0;width:40.85pt;height:29pt;z-index:25166950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" filled="f" stroked="f">
              <v:textbox style="mso-fit-shape-to-text:t" inset="0,0,0,15pt">
                <w:txbxContent>
                  <w:p w14:paraId="753C1B4C" w14:textId="1DF01C43" w:rsidR="00881DE5" w:rsidRPr="00881DE5" w:rsidRDefault="00881DE5" w:rsidP="00881DE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81DE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37735">
      <w:rPr>
        <w:b/>
        <w:caps/>
        <w:noProof/>
        <w:sz w:val="20"/>
      </w:rPr>
      <w:drawing>
        <wp:anchor distT="0" distB="0" distL="114300" distR="114300" simplePos="0" relativeHeight="251657216" behindDoc="0" locked="0" layoutInCell="1" allowOverlap="1" wp14:anchorId="717EB805" wp14:editId="25668FA1">
          <wp:simplePos x="0" y="0"/>
          <wp:positionH relativeFrom="page">
            <wp:posOffset>5661660</wp:posOffset>
          </wp:positionH>
          <wp:positionV relativeFrom="paragraph">
            <wp:posOffset>-103505</wp:posOffset>
          </wp:positionV>
          <wp:extent cx="1360800" cy="359280"/>
          <wp:effectExtent l="0" t="0" r="0" b="3175"/>
          <wp:wrapSquare wrapText="bothSides"/>
          <wp:docPr id="187386172" name="Picture 18738617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0800" cy="359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37735">
      <w:t xml:space="preserve">Page </w:t>
    </w:r>
    <w:r w:rsidR="00570A62" w:rsidRPr="00030DF8">
      <w:fldChar w:fldCharType="begin"/>
    </w:r>
    <w:r w:rsidR="00570A62" w:rsidRPr="00030DF8">
      <w:instrText xml:space="preserve"> page </w:instrText>
    </w:r>
    <w:r w:rsidR="00570A62" w:rsidRPr="00030DF8">
      <w:fldChar w:fldCharType="separate"/>
    </w:r>
    <w:r w:rsidR="00570A62">
      <w:t>2</w:t>
    </w:r>
    <w:r w:rsidR="00570A62" w:rsidRPr="00030DF8">
      <w:fldChar w:fldCharType="end"/>
    </w:r>
    <w:r w:rsidR="00537735">
      <w:t xml:space="preserve"> of </w:t>
    </w:r>
    <w:fldSimple w:instr=" numpages ">
      <w:r w:rsidR="00537735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8C6D9" w14:textId="77777777" w:rsidR="00514507" w:rsidRDefault="00514507" w:rsidP="00995D53">
      <w:pPr>
        <w:spacing w:line="240" w:lineRule="auto"/>
      </w:pPr>
      <w:r>
        <w:separator/>
      </w:r>
    </w:p>
  </w:footnote>
  <w:footnote w:type="continuationSeparator" w:id="0">
    <w:p w14:paraId="2B0A43CA" w14:textId="77777777" w:rsidR="00514507" w:rsidRDefault="00514507" w:rsidP="00995D5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8BBC6" w14:textId="3BF6C5EB" w:rsidR="00BC170D" w:rsidRDefault="00881DE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0513A031" wp14:editId="2FAAE81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68300"/>
              <wp:effectExtent l="0" t="0" r="14605" b="12700"/>
              <wp:wrapNone/>
              <wp:docPr id="105732594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DD9C39" w14:textId="27BF212F" w:rsidR="00881DE5" w:rsidRPr="00881DE5" w:rsidRDefault="00881DE5" w:rsidP="00881DE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81DE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13A03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OFFICIAL" style="position:absolute;left:0;text-align:left;margin-left:0;margin-top:0;width:40.85pt;height:29pt;z-index:2516674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" filled="f" stroked="f">
              <v:textbox style="mso-fit-shape-to-text:t" inset="0,15pt,0,0">
                <w:txbxContent>
                  <w:p w14:paraId="43DD9C39" w14:textId="27BF212F" w:rsidR="00881DE5" w:rsidRPr="00881DE5" w:rsidRDefault="00881DE5" w:rsidP="00881DE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81DE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14507">
      <w:rPr>
        <w:noProof/>
      </w:rPr>
      <w:pict w14:anchorId="26679C0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4960813" o:spid="_x0000_s1027" type="#_x0000_t136" style="position:absolute;left:0;text-align:left;margin-left:0;margin-top:0;width:471pt;height:188.4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AE7A7" w14:textId="7BB1E3CA" w:rsidR="00BA5D21" w:rsidRDefault="00881DE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727CB1F1" wp14:editId="1C0B418A">
              <wp:simplePos x="901065" y="2165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68300"/>
              <wp:effectExtent l="0" t="0" r="14605" b="12700"/>
              <wp:wrapNone/>
              <wp:docPr id="890943955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DD801E" w14:textId="1788E780" w:rsidR="00881DE5" w:rsidRPr="00881DE5" w:rsidRDefault="00881DE5" w:rsidP="00881DE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81DE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7CB1F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OFFICIAL" style="position:absolute;left:0;text-align:left;margin-left:0;margin-top:0;width:40.85pt;height:29pt;z-index:25166848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" filled="f" stroked="f">
              <v:textbox style="mso-fit-shape-to-text:t" inset="0,15pt,0,0">
                <w:txbxContent>
                  <w:p w14:paraId="47DD801E" w14:textId="1788E780" w:rsidR="00881DE5" w:rsidRPr="00881DE5" w:rsidRDefault="00881DE5" w:rsidP="00881DE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81DE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14507">
      <w:rPr>
        <w:noProof/>
      </w:rPr>
      <w:pict w14:anchorId="16190AC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4960814" o:spid="_x0000_s1028" type="#_x0000_t136" style="position:absolute;left:0;text-align:left;margin-left:0;margin-top:0;width:471pt;height:188.4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CB854" w14:textId="0E6DA3CB" w:rsidR="00570A62" w:rsidRDefault="00881DE5" w:rsidP="00537735">
    <w:pPr>
      <w:spacing w:after="0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1F315985" wp14:editId="5CA7D551">
              <wp:simplePos x="904875" y="21907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68300"/>
              <wp:effectExtent l="0" t="0" r="14605" b="12700"/>
              <wp:wrapNone/>
              <wp:docPr id="146888810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DA87D2" w14:textId="4B993BA2" w:rsidR="00881DE5" w:rsidRPr="00881DE5" w:rsidRDefault="00881DE5" w:rsidP="00881DE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81DE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31598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alt="OFFICIAL" style="position:absolute;left:0;text-align:left;margin-left:0;margin-top:0;width:40.85pt;height:29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" filled="f" stroked="f">
              <v:textbox style="mso-fit-shape-to-text:t" inset="0,15pt,0,0">
                <w:txbxContent>
                  <w:p w14:paraId="25DA87D2" w14:textId="4B993BA2" w:rsidR="00881DE5" w:rsidRPr="00881DE5" w:rsidRDefault="00881DE5" w:rsidP="00881DE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81DE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14507">
      <w:rPr>
        <w:noProof/>
      </w:rPr>
      <w:pict w14:anchorId="7B1BA6B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4960812" o:spid="_x0000_s1026" type="#_x0000_t136" style="position:absolute;left:0;text-align:left;margin-left:0;margin-top:0;width:471pt;height:188.4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  <w:r w:rsidR="00537735">
      <w:rPr>
        <w:noProof/>
      </w:rPr>
      <w:drawing>
        <wp:anchor distT="0" distB="1836420" distL="114300" distR="114300" simplePos="0" relativeHeight="251656192" behindDoc="0" locked="0" layoutInCell="1" allowOverlap="1" wp14:anchorId="078EE34F" wp14:editId="0FB2F4D1">
          <wp:simplePos x="0" y="0"/>
          <wp:positionH relativeFrom="margin">
            <wp:align>left</wp:align>
          </wp:positionH>
          <wp:positionV relativeFrom="page">
            <wp:posOffset>720090</wp:posOffset>
          </wp:positionV>
          <wp:extent cx="2241720" cy="576000"/>
          <wp:effectExtent l="0" t="0" r="6350" b="0"/>
          <wp:wrapTopAndBottom/>
          <wp:docPr id="1443792270" name="Picture 1443792270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graphical user interfac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1720" cy="57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0A62">
      <w:rPr>
        <w:rFonts w:ascii="Calibri" w:hAnsi="Calibri" w:cs="Calibri"/>
        <w:noProof/>
        <w:sz w:val="20"/>
      </w:rPr>
      <w:drawing>
        <wp:anchor distT="0" distB="0" distL="114300" distR="114300" simplePos="0" relativeHeight="251655168" behindDoc="1" locked="0" layoutInCell="1" allowOverlap="1" wp14:anchorId="5F66A25B" wp14:editId="7F6F723E">
          <wp:simplePos x="0" y="0"/>
          <wp:positionH relativeFrom="page">
            <wp:align>center</wp:align>
          </wp:positionH>
          <wp:positionV relativeFrom="page">
            <wp:posOffset>-1777365</wp:posOffset>
          </wp:positionV>
          <wp:extent cx="7776000" cy="4923000"/>
          <wp:effectExtent l="0" t="0" r="0" b="0"/>
          <wp:wrapNone/>
          <wp:docPr id="2041435651" name="Picture 2041435651" descr="Shape, arrow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Shape, arrow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000" cy="492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7A49BA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9B2D3C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0DC44E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D78F35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174AAB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868796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D12C9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D3659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0E2F18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604A8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C15B8B"/>
    <w:multiLevelType w:val="hybridMultilevel"/>
    <w:tmpl w:val="FB2C91A0"/>
    <w:lvl w:ilvl="0" w:tplc="44F60152">
      <w:start w:val="16"/>
      <w:numFmt w:val="decimal"/>
      <w:lvlText w:val="%1."/>
      <w:lvlJc w:val="left"/>
      <w:pPr>
        <w:ind w:left="720" w:hanging="360"/>
      </w:pPr>
      <w:rPr>
        <w:rFonts w:hint="default"/>
        <w:color w:val="003629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255783"/>
    <w:multiLevelType w:val="multilevel"/>
    <w:tmpl w:val="6A4EB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C9611EA"/>
    <w:multiLevelType w:val="hybridMultilevel"/>
    <w:tmpl w:val="6B0405AA"/>
    <w:lvl w:ilvl="0" w:tplc="2EACC20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ED3FDA"/>
    <w:multiLevelType w:val="hybridMultilevel"/>
    <w:tmpl w:val="87DEDF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101B5B"/>
    <w:multiLevelType w:val="hybridMultilevel"/>
    <w:tmpl w:val="AD481BA8"/>
    <w:lvl w:ilvl="0" w:tplc="08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476884"/>
    <w:multiLevelType w:val="hybridMultilevel"/>
    <w:tmpl w:val="D856F998"/>
    <w:lvl w:ilvl="0" w:tplc="D906341E">
      <w:start w:val="1"/>
      <w:numFmt w:val="decimal"/>
      <w:lvlText w:val="%1."/>
      <w:lvlJc w:val="left"/>
      <w:pPr>
        <w:ind w:left="268" w:hanging="268"/>
      </w:pPr>
      <w:rPr>
        <w:rFonts w:ascii="Arial" w:eastAsia="Arial" w:hAnsi="Arial" w:cs="Arial" w:hint="default"/>
        <w:b/>
        <w:bCs/>
        <w:i w:val="0"/>
        <w:iCs w:val="0"/>
        <w:color w:val="003629"/>
        <w:spacing w:val="-1"/>
        <w:w w:val="100"/>
        <w:sz w:val="24"/>
        <w:szCs w:val="24"/>
        <w:lang w:val="en-US" w:eastAsia="en-US" w:bidi="ar-SA"/>
      </w:rPr>
    </w:lvl>
    <w:lvl w:ilvl="1" w:tplc="DFF8CCCE">
      <w:start w:val="1"/>
      <w:numFmt w:val="decimal"/>
      <w:lvlText w:val="%2."/>
      <w:lvlJc w:val="left"/>
      <w:pPr>
        <w:ind w:left="838" w:hanging="360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2" w:tplc="81261F56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ar-SA"/>
      </w:rPr>
    </w:lvl>
    <w:lvl w:ilvl="3" w:tplc="722EC614">
      <w:numFmt w:val="bullet"/>
      <w:lvlText w:val="•"/>
      <w:lvlJc w:val="left"/>
      <w:pPr>
        <w:ind w:left="2792" w:hanging="360"/>
      </w:pPr>
      <w:rPr>
        <w:rFonts w:hint="default"/>
        <w:lang w:val="en-US" w:eastAsia="en-US" w:bidi="ar-SA"/>
      </w:rPr>
    </w:lvl>
    <w:lvl w:ilvl="4" w:tplc="8250D792">
      <w:numFmt w:val="bullet"/>
      <w:lvlText w:val="•"/>
      <w:lvlJc w:val="left"/>
      <w:pPr>
        <w:ind w:left="3768" w:hanging="360"/>
      </w:pPr>
      <w:rPr>
        <w:rFonts w:hint="default"/>
        <w:lang w:val="en-US" w:eastAsia="en-US" w:bidi="ar-SA"/>
      </w:rPr>
    </w:lvl>
    <w:lvl w:ilvl="5" w:tplc="8E0CEDEC">
      <w:numFmt w:val="bullet"/>
      <w:lvlText w:val="•"/>
      <w:lvlJc w:val="left"/>
      <w:pPr>
        <w:ind w:left="4745" w:hanging="360"/>
      </w:pPr>
      <w:rPr>
        <w:rFonts w:hint="default"/>
        <w:lang w:val="en-US" w:eastAsia="en-US" w:bidi="ar-SA"/>
      </w:rPr>
    </w:lvl>
    <w:lvl w:ilvl="6" w:tplc="395AB782">
      <w:numFmt w:val="bullet"/>
      <w:lvlText w:val="•"/>
      <w:lvlJc w:val="left"/>
      <w:pPr>
        <w:ind w:left="5721" w:hanging="360"/>
      </w:pPr>
      <w:rPr>
        <w:rFonts w:hint="default"/>
        <w:lang w:val="en-US" w:eastAsia="en-US" w:bidi="ar-SA"/>
      </w:rPr>
    </w:lvl>
    <w:lvl w:ilvl="7" w:tplc="74AA0624">
      <w:numFmt w:val="bullet"/>
      <w:lvlText w:val="•"/>
      <w:lvlJc w:val="left"/>
      <w:pPr>
        <w:ind w:left="6697" w:hanging="360"/>
      </w:pPr>
      <w:rPr>
        <w:rFonts w:hint="default"/>
        <w:lang w:val="en-US" w:eastAsia="en-US" w:bidi="ar-SA"/>
      </w:rPr>
    </w:lvl>
    <w:lvl w:ilvl="8" w:tplc="D214FE76">
      <w:numFmt w:val="bullet"/>
      <w:lvlText w:val="•"/>
      <w:lvlJc w:val="left"/>
      <w:pPr>
        <w:ind w:left="7673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38D86917"/>
    <w:multiLevelType w:val="hybridMultilevel"/>
    <w:tmpl w:val="2D0A2352"/>
    <w:lvl w:ilvl="0" w:tplc="08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ED73CD"/>
    <w:multiLevelType w:val="hybridMultilevel"/>
    <w:tmpl w:val="7C48527E"/>
    <w:lvl w:ilvl="0" w:tplc="0AC6D05A">
      <w:numFmt w:val="bullet"/>
      <w:lvlText w:val=""/>
      <w:lvlJc w:val="left"/>
      <w:pPr>
        <w:ind w:left="5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A8E12CA">
      <w:numFmt w:val="bullet"/>
      <w:lvlText w:val="•"/>
      <w:lvlJc w:val="left"/>
      <w:pPr>
        <w:ind w:left="1460" w:hanging="360"/>
      </w:pPr>
      <w:rPr>
        <w:rFonts w:hint="default"/>
        <w:lang w:val="en-US" w:eastAsia="en-US" w:bidi="ar-SA"/>
      </w:rPr>
    </w:lvl>
    <w:lvl w:ilvl="2" w:tplc="0F9413FE">
      <w:numFmt w:val="bullet"/>
      <w:lvlText w:val="•"/>
      <w:lvlJc w:val="left"/>
      <w:pPr>
        <w:ind w:left="2401" w:hanging="360"/>
      </w:pPr>
      <w:rPr>
        <w:rFonts w:hint="default"/>
        <w:lang w:val="en-US" w:eastAsia="en-US" w:bidi="ar-SA"/>
      </w:rPr>
    </w:lvl>
    <w:lvl w:ilvl="3" w:tplc="4A4830E8">
      <w:numFmt w:val="bullet"/>
      <w:lvlText w:val="•"/>
      <w:lvlJc w:val="left"/>
      <w:pPr>
        <w:ind w:left="3342" w:hanging="360"/>
      </w:pPr>
      <w:rPr>
        <w:rFonts w:hint="default"/>
        <w:lang w:val="en-US" w:eastAsia="en-US" w:bidi="ar-SA"/>
      </w:rPr>
    </w:lvl>
    <w:lvl w:ilvl="4" w:tplc="937ED2BC">
      <w:numFmt w:val="bullet"/>
      <w:lvlText w:val="•"/>
      <w:lvlJc w:val="left"/>
      <w:pPr>
        <w:ind w:left="4283" w:hanging="360"/>
      </w:pPr>
      <w:rPr>
        <w:rFonts w:hint="default"/>
        <w:lang w:val="en-US" w:eastAsia="en-US" w:bidi="ar-SA"/>
      </w:rPr>
    </w:lvl>
    <w:lvl w:ilvl="5" w:tplc="05B2DBAE">
      <w:numFmt w:val="bullet"/>
      <w:lvlText w:val="•"/>
      <w:lvlJc w:val="left"/>
      <w:pPr>
        <w:ind w:left="5224" w:hanging="360"/>
      </w:pPr>
      <w:rPr>
        <w:rFonts w:hint="default"/>
        <w:lang w:val="en-US" w:eastAsia="en-US" w:bidi="ar-SA"/>
      </w:rPr>
    </w:lvl>
    <w:lvl w:ilvl="6" w:tplc="223A5B42">
      <w:numFmt w:val="bullet"/>
      <w:lvlText w:val="•"/>
      <w:lvlJc w:val="left"/>
      <w:pPr>
        <w:ind w:left="6164" w:hanging="360"/>
      </w:pPr>
      <w:rPr>
        <w:rFonts w:hint="default"/>
        <w:lang w:val="en-US" w:eastAsia="en-US" w:bidi="ar-SA"/>
      </w:rPr>
    </w:lvl>
    <w:lvl w:ilvl="7" w:tplc="57109546">
      <w:numFmt w:val="bullet"/>
      <w:lvlText w:val="•"/>
      <w:lvlJc w:val="left"/>
      <w:pPr>
        <w:ind w:left="7105" w:hanging="360"/>
      </w:pPr>
      <w:rPr>
        <w:rFonts w:hint="default"/>
        <w:lang w:val="en-US" w:eastAsia="en-US" w:bidi="ar-SA"/>
      </w:rPr>
    </w:lvl>
    <w:lvl w:ilvl="8" w:tplc="06EA9468">
      <w:numFmt w:val="bullet"/>
      <w:lvlText w:val="•"/>
      <w:lvlJc w:val="left"/>
      <w:pPr>
        <w:ind w:left="8046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476D5865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8E80442"/>
    <w:multiLevelType w:val="hybridMultilevel"/>
    <w:tmpl w:val="BD4C8166"/>
    <w:lvl w:ilvl="0" w:tplc="BAE2F0A6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0A2112"/>
    <w:multiLevelType w:val="hybridMultilevel"/>
    <w:tmpl w:val="CEF62C02"/>
    <w:lvl w:ilvl="0" w:tplc="C85AD04C">
      <w:numFmt w:val="bullet"/>
      <w:lvlText w:val=""/>
      <w:lvlJc w:val="left"/>
      <w:pPr>
        <w:ind w:left="3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692D51A">
      <w:numFmt w:val="bullet"/>
      <w:lvlText w:val="•"/>
      <w:lvlJc w:val="left"/>
      <w:pPr>
        <w:ind w:left="1320" w:hanging="360"/>
      </w:pPr>
      <w:rPr>
        <w:rFonts w:hint="default"/>
        <w:lang w:val="en-US" w:eastAsia="en-US" w:bidi="ar-SA"/>
      </w:rPr>
    </w:lvl>
    <w:lvl w:ilvl="2" w:tplc="C8445F04">
      <w:numFmt w:val="bullet"/>
      <w:lvlText w:val="•"/>
      <w:lvlJc w:val="left"/>
      <w:pPr>
        <w:ind w:left="2260" w:hanging="360"/>
      </w:pPr>
      <w:rPr>
        <w:rFonts w:hint="default"/>
        <w:lang w:val="en-US" w:eastAsia="en-US" w:bidi="ar-SA"/>
      </w:rPr>
    </w:lvl>
    <w:lvl w:ilvl="3" w:tplc="9C5627DC">
      <w:numFmt w:val="bullet"/>
      <w:lvlText w:val="•"/>
      <w:lvlJc w:val="left"/>
      <w:pPr>
        <w:ind w:left="3200" w:hanging="360"/>
      </w:pPr>
      <w:rPr>
        <w:rFonts w:hint="default"/>
        <w:lang w:val="en-US" w:eastAsia="en-US" w:bidi="ar-SA"/>
      </w:rPr>
    </w:lvl>
    <w:lvl w:ilvl="4" w:tplc="73A29770">
      <w:numFmt w:val="bullet"/>
      <w:lvlText w:val="•"/>
      <w:lvlJc w:val="left"/>
      <w:pPr>
        <w:ind w:left="4140" w:hanging="360"/>
      </w:pPr>
      <w:rPr>
        <w:rFonts w:hint="default"/>
        <w:lang w:val="en-US" w:eastAsia="en-US" w:bidi="ar-SA"/>
      </w:rPr>
    </w:lvl>
    <w:lvl w:ilvl="5" w:tplc="261A129A">
      <w:numFmt w:val="bullet"/>
      <w:lvlText w:val="•"/>
      <w:lvlJc w:val="left"/>
      <w:pPr>
        <w:ind w:left="5080" w:hanging="360"/>
      </w:pPr>
      <w:rPr>
        <w:rFonts w:hint="default"/>
        <w:lang w:val="en-US" w:eastAsia="en-US" w:bidi="ar-SA"/>
      </w:rPr>
    </w:lvl>
    <w:lvl w:ilvl="6" w:tplc="1A660828">
      <w:numFmt w:val="bullet"/>
      <w:lvlText w:val="•"/>
      <w:lvlJc w:val="left"/>
      <w:pPr>
        <w:ind w:left="6020" w:hanging="360"/>
      </w:pPr>
      <w:rPr>
        <w:rFonts w:hint="default"/>
        <w:lang w:val="en-US" w:eastAsia="en-US" w:bidi="ar-SA"/>
      </w:rPr>
    </w:lvl>
    <w:lvl w:ilvl="7" w:tplc="69EE38DE">
      <w:numFmt w:val="bullet"/>
      <w:lvlText w:val="•"/>
      <w:lvlJc w:val="left"/>
      <w:pPr>
        <w:ind w:left="6960" w:hanging="360"/>
      </w:pPr>
      <w:rPr>
        <w:rFonts w:hint="default"/>
        <w:lang w:val="en-US" w:eastAsia="en-US" w:bidi="ar-SA"/>
      </w:rPr>
    </w:lvl>
    <w:lvl w:ilvl="8" w:tplc="094C108A">
      <w:numFmt w:val="bullet"/>
      <w:lvlText w:val="•"/>
      <w:lvlJc w:val="left"/>
      <w:pPr>
        <w:ind w:left="7901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5DDD3F10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CF30678"/>
    <w:multiLevelType w:val="multilevel"/>
    <w:tmpl w:val="B4D02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6683C69"/>
    <w:multiLevelType w:val="hybridMultilevel"/>
    <w:tmpl w:val="36A492D0"/>
    <w:lvl w:ilvl="0" w:tplc="0809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0D0333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821316405">
    <w:abstractNumId w:val="9"/>
  </w:num>
  <w:num w:numId="2" w16cid:durableId="212233013">
    <w:abstractNumId w:val="18"/>
  </w:num>
  <w:num w:numId="3" w16cid:durableId="1060639504">
    <w:abstractNumId w:val="21"/>
  </w:num>
  <w:num w:numId="4" w16cid:durableId="1911189019">
    <w:abstractNumId w:val="24"/>
  </w:num>
  <w:num w:numId="5" w16cid:durableId="1198591912">
    <w:abstractNumId w:val="7"/>
  </w:num>
  <w:num w:numId="6" w16cid:durableId="1108547785">
    <w:abstractNumId w:val="6"/>
  </w:num>
  <w:num w:numId="7" w16cid:durableId="226693699">
    <w:abstractNumId w:val="5"/>
  </w:num>
  <w:num w:numId="8" w16cid:durableId="957033427">
    <w:abstractNumId w:val="4"/>
  </w:num>
  <w:num w:numId="9" w16cid:durableId="818158886">
    <w:abstractNumId w:val="8"/>
  </w:num>
  <w:num w:numId="10" w16cid:durableId="1361395834">
    <w:abstractNumId w:val="3"/>
  </w:num>
  <w:num w:numId="11" w16cid:durableId="1433941351">
    <w:abstractNumId w:val="2"/>
  </w:num>
  <w:num w:numId="12" w16cid:durableId="28605472">
    <w:abstractNumId w:val="1"/>
  </w:num>
  <w:num w:numId="13" w16cid:durableId="607467519">
    <w:abstractNumId w:val="0"/>
  </w:num>
  <w:num w:numId="14" w16cid:durableId="1116100018">
    <w:abstractNumId w:val="19"/>
  </w:num>
  <w:num w:numId="15" w16cid:durableId="615716118">
    <w:abstractNumId w:val="16"/>
  </w:num>
  <w:num w:numId="16" w16cid:durableId="1360928610">
    <w:abstractNumId w:val="12"/>
  </w:num>
  <w:num w:numId="17" w16cid:durableId="1381975370">
    <w:abstractNumId w:val="15"/>
  </w:num>
  <w:num w:numId="18" w16cid:durableId="1252617233">
    <w:abstractNumId w:val="10"/>
  </w:num>
  <w:num w:numId="19" w16cid:durableId="1549367971">
    <w:abstractNumId w:val="13"/>
  </w:num>
  <w:num w:numId="20" w16cid:durableId="67382457">
    <w:abstractNumId w:val="22"/>
  </w:num>
  <w:num w:numId="21" w16cid:durableId="126974485">
    <w:abstractNumId w:val="20"/>
  </w:num>
  <w:num w:numId="22" w16cid:durableId="1576160783">
    <w:abstractNumId w:val="14"/>
  </w:num>
  <w:num w:numId="23" w16cid:durableId="1934776102">
    <w:abstractNumId w:val="23"/>
  </w:num>
  <w:num w:numId="24" w16cid:durableId="448819159">
    <w:abstractNumId w:val="11"/>
  </w:num>
  <w:num w:numId="25" w16cid:durableId="9923038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866"/>
    <w:rsid w:val="00001223"/>
    <w:rsid w:val="000024D2"/>
    <w:rsid w:val="00004E2E"/>
    <w:rsid w:val="00012BBF"/>
    <w:rsid w:val="000151B1"/>
    <w:rsid w:val="0002043C"/>
    <w:rsid w:val="0002096C"/>
    <w:rsid w:val="00022E15"/>
    <w:rsid w:val="000300CC"/>
    <w:rsid w:val="000307CC"/>
    <w:rsid w:val="00030DF8"/>
    <w:rsid w:val="0003213D"/>
    <w:rsid w:val="000362DE"/>
    <w:rsid w:val="00037DFB"/>
    <w:rsid w:val="00040EB9"/>
    <w:rsid w:val="00045889"/>
    <w:rsid w:val="00047FFC"/>
    <w:rsid w:val="00050419"/>
    <w:rsid w:val="00050E20"/>
    <w:rsid w:val="0005221A"/>
    <w:rsid w:val="00052B8F"/>
    <w:rsid w:val="000604DC"/>
    <w:rsid w:val="00066EC9"/>
    <w:rsid w:val="00077786"/>
    <w:rsid w:val="00082E6E"/>
    <w:rsid w:val="00084F30"/>
    <w:rsid w:val="00086DD5"/>
    <w:rsid w:val="00086F4C"/>
    <w:rsid w:val="00087E43"/>
    <w:rsid w:val="00091A0A"/>
    <w:rsid w:val="000942DA"/>
    <w:rsid w:val="00095C4D"/>
    <w:rsid w:val="000963C9"/>
    <w:rsid w:val="000A0BAF"/>
    <w:rsid w:val="000A63B8"/>
    <w:rsid w:val="000A6ECD"/>
    <w:rsid w:val="000B2038"/>
    <w:rsid w:val="000B394E"/>
    <w:rsid w:val="000B5B21"/>
    <w:rsid w:val="000C4DB4"/>
    <w:rsid w:val="000C6932"/>
    <w:rsid w:val="000D7661"/>
    <w:rsid w:val="000E012B"/>
    <w:rsid w:val="000E09E7"/>
    <w:rsid w:val="000E1EC0"/>
    <w:rsid w:val="000E301F"/>
    <w:rsid w:val="000E7E21"/>
    <w:rsid w:val="000F4FC4"/>
    <w:rsid w:val="000F5DD2"/>
    <w:rsid w:val="00102452"/>
    <w:rsid w:val="0010314F"/>
    <w:rsid w:val="001049A0"/>
    <w:rsid w:val="001132E4"/>
    <w:rsid w:val="00115190"/>
    <w:rsid w:val="00117312"/>
    <w:rsid w:val="001177F3"/>
    <w:rsid w:val="00117C08"/>
    <w:rsid w:val="00122114"/>
    <w:rsid w:val="00122EB9"/>
    <w:rsid w:val="00127907"/>
    <w:rsid w:val="0013549E"/>
    <w:rsid w:val="00141CFA"/>
    <w:rsid w:val="00142405"/>
    <w:rsid w:val="00142C3A"/>
    <w:rsid w:val="0014494A"/>
    <w:rsid w:val="00146685"/>
    <w:rsid w:val="001469EC"/>
    <w:rsid w:val="00154C2F"/>
    <w:rsid w:val="00160D42"/>
    <w:rsid w:val="001611BB"/>
    <w:rsid w:val="001658A0"/>
    <w:rsid w:val="00172604"/>
    <w:rsid w:val="001731B1"/>
    <w:rsid w:val="001752D4"/>
    <w:rsid w:val="00177141"/>
    <w:rsid w:val="00186784"/>
    <w:rsid w:val="001867D6"/>
    <w:rsid w:val="00196CAA"/>
    <w:rsid w:val="00197CAB"/>
    <w:rsid w:val="001A4C59"/>
    <w:rsid w:val="001A4DEC"/>
    <w:rsid w:val="001A767B"/>
    <w:rsid w:val="001B0C22"/>
    <w:rsid w:val="001C5057"/>
    <w:rsid w:val="001C62BD"/>
    <w:rsid w:val="001D2406"/>
    <w:rsid w:val="001D66F3"/>
    <w:rsid w:val="001E12F1"/>
    <w:rsid w:val="001E2AD6"/>
    <w:rsid w:val="001E4CD0"/>
    <w:rsid w:val="001E504A"/>
    <w:rsid w:val="001E7DF6"/>
    <w:rsid w:val="00202D15"/>
    <w:rsid w:val="00205682"/>
    <w:rsid w:val="00206083"/>
    <w:rsid w:val="00211BE1"/>
    <w:rsid w:val="002172CA"/>
    <w:rsid w:val="002172F1"/>
    <w:rsid w:val="002244A5"/>
    <w:rsid w:val="00227E2D"/>
    <w:rsid w:val="0023067F"/>
    <w:rsid w:val="002349E3"/>
    <w:rsid w:val="00240D78"/>
    <w:rsid w:val="00246432"/>
    <w:rsid w:val="00247A67"/>
    <w:rsid w:val="00250261"/>
    <w:rsid w:val="00254203"/>
    <w:rsid w:val="002578F0"/>
    <w:rsid w:val="00272CA3"/>
    <w:rsid w:val="00273571"/>
    <w:rsid w:val="00280A2D"/>
    <w:rsid w:val="00281061"/>
    <w:rsid w:val="0028192D"/>
    <w:rsid w:val="00283947"/>
    <w:rsid w:val="002859B7"/>
    <w:rsid w:val="00296F06"/>
    <w:rsid w:val="00297B6C"/>
    <w:rsid w:val="002A4DA7"/>
    <w:rsid w:val="002A7DF4"/>
    <w:rsid w:val="002B082C"/>
    <w:rsid w:val="002B3453"/>
    <w:rsid w:val="002B45C6"/>
    <w:rsid w:val="002B492C"/>
    <w:rsid w:val="002B53BF"/>
    <w:rsid w:val="002B5A4C"/>
    <w:rsid w:val="002C5F15"/>
    <w:rsid w:val="002D4E32"/>
    <w:rsid w:val="002D5F03"/>
    <w:rsid w:val="002D7396"/>
    <w:rsid w:val="002E161F"/>
    <w:rsid w:val="002E52A6"/>
    <w:rsid w:val="002E68EB"/>
    <w:rsid w:val="002E6CAF"/>
    <w:rsid w:val="002F0CB8"/>
    <w:rsid w:val="002F1448"/>
    <w:rsid w:val="002F250C"/>
    <w:rsid w:val="002F638C"/>
    <w:rsid w:val="002F6867"/>
    <w:rsid w:val="00303875"/>
    <w:rsid w:val="0030663C"/>
    <w:rsid w:val="00306F4F"/>
    <w:rsid w:val="003070E0"/>
    <w:rsid w:val="00307B5F"/>
    <w:rsid w:val="00307CE5"/>
    <w:rsid w:val="00314144"/>
    <w:rsid w:val="0031725A"/>
    <w:rsid w:val="00321D63"/>
    <w:rsid w:val="003220CC"/>
    <w:rsid w:val="00322150"/>
    <w:rsid w:val="003262EF"/>
    <w:rsid w:val="00336710"/>
    <w:rsid w:val="00341592"/>
    <w:rsid w:val="003417AF"/>
    <w:rsid w:val="00343D38"/>
    <w:rsid w:val="00345A11"/>
    <w:rsid w:val="00353435"/>
    <w:rsid w:val="003546FD"/>
    <w:rsid w:val="00361E49"/>
    <w:rsid w:val="0036450C"/>
    <w:rsid w:val="00364E64"/>
    <w:rsid w:val="00365A0F"/>
    <w:rsid w:val="0037521D"/>
    <w:rsid w:val="00391461"/>
    <w:rsid w:val="003931BA"/>
    <w:rsid w:val="00395FAD"/>
    <w:rsid w:val="003A3A9C"/>
    <w:rsid w:val="003B181B"/>
    <w:rsid w:val="003B3E1A"/>
    <w:rsid w:val="003B63A1"/>
    <w:rsid w:val="003B6542"/>
    <w:rsid w:val="003C1DD2"/>
    <w:rsid w:val="003C23DE"/>
    <w:rsid w:val="003C696E"/>
    <w:rsid w:val="003D0A79"/>
    <w:rsid w:val="003E0798"/>
    <w:rsid w:val="003F1025"/>
    <w:rsid w:val="00400326"/>
    <w:rsid w:val="004021C5"/>
    <w:rsid w:val="004029A2"/>
    <w:rsid w:val="004074E8"/>
    <w:rsid w:val="00416D3E"/>
    <w:rsid w:val="00421199"/>
    <w:rsid w:val="004223CE"/>
    <w:rsid w:val="00422869"/>
    <w:rsid w:val="004233BC"/>
    <w:rsid w:val="00423FF6"/>
    <w:rsid w:val="00425672"/>
    <w:rsid w:val="004265B3"/>
    <w:rsid w:val="00430C72"/>
    <w:rsid w:val="00434273"/>
    <w:rsid w:val="00437E1E"/>
    <w:rsid w:val="00444F45"/>
    <w:rsid w:val="00446C59"/>
    <w:rsid w:val="00447740"/>
    <w:rsid w:val="004509F8"/>
    <w:rsid w:val="004529D9"/>
    <w:rsid w:val="00454FA6"/>
    <w:rsid w:val="004646FF"/>
    <w:rsid w:val="00466759"/>
    <w:rsid w:val="004728F1"/>
    <w:rsid w:val="00473758"/>
    <w:rsid w:val="00473B55"/>
    <w:rsid w:val="00477EA3"/>
    <w:rsid w:val="004827F5"/>
    <w:rsid w:val="0049010C"/>
    <w:rsid w:val="00495537"/>
    <w:rsid w:val="004B564A"/>
    <w:rsid w:val="004C16BD"/>
    <w:rsid w:val="004D436C"/>
    <w:rsid w:val="004F059D"/>
    <w:rsid w:val="004F237B"/>
    <w:rsid w:val="004F281F"/>
    <w:rsid w:val="005040F1"/>
    <w:rsid w:val="00504866"/>
    <w:rsid w:val="00507D5C"/>
    <w:rsid w:val="0051140C"/>
    <w:rsid w:val="00514507"/>
    <w:rsid w:val="00517995"/>
    <w:rsid w:val="005249E5"/>
    <w:rsid w:val="00535397"/>
    <w:rsid w:val="00536F69"/>
    <w:rsid w:val="00537735"/>
    <w:rsid w:val="005438F0"/>
    <w:rsid w:val="00544E8D"/>
    <w:rsid w:val="00552ED1"/>
    <w:rsid w:val="00553940"/>
    <w:rsid w:val="00557177"/>
    <w:rsid w:val="00560D2F"/>
    <w:rsid w:val="00561DC0"/>
    <w:rsid w:val="00562696"/>
    <w:rsid w:val="0057082B"/>
    <w:rsid w:val="00570A62"/>
    <w:rsid w:val="00571D45"/>
    <w:rsid w:val="00580467"/>
    <w:rsid w:val="0059088E"/>
    <w:rsid w:val="005924EF"/>
    <w:rsid w:val="0059429D"/>
    <w:rsid w:val="005974B4"/>
    <w:rsid w:val="005B031C"/>
    <w:rsid w:val="005B1EB5"/>
    <w:rsid w:val="005C42D6"/>
    <w:rsid w:val="005C6438"/>
    <w:rsid w:val="005D1A45"/>
    <w:rsid w:val="005D46A6"/>
    <w:rsid w:val="005E0FC3"/>
    <w:rsid w:val="005E2762"/>
    <w:rsid w:val="005E5727"/>
    <w:rsid w:val="005E6CDF"/>
    <w:rsid w:val="005E74F2"/>
    <w:rsid w:val="005F4EF3"/>
    <w:rsid w:val="005F7EEC"/>
    <w:rsid w:val="00604F33"/>
    <w:rsid w:val="00606076"/>
    <w:rsid w:val="0061279F"/>
    <w:rsid w:val="006203E7"/>
    <w:rsid w:val="0063101C"/>
    <w:rsid w:val="00637251"/>
    <w:rsid w:val="00637845"/>
    <w:rsid w:val="00645B27"/>
    <w:rsid w:val="00653C56"/>
    <w:rsid w:val="0065770B"/>
    <w:rsid w:val="00660BC0"/>
    <w:rsid w:val="006624CE"/>
    <w:rsid w:val="00662FFF"/>
    <w:rsid w:val="006721A0"/>
    <w:rsid w:val="00674718"/>
    <w:rsid w:val="00676253"/>
    <w:rsid w:val="00676B26"/>
    <w:rsid w:val="006801EB"/>
    <w:rsid w:val="00682774"/>
    <w:rsid w:val="0068363C"/>
    <w:rsid w:val="006856A2"/>
    <w:rsid w:val="006955AE"/>
    <w:rsid w:val="00695810"/>
    <w:rsid w:val="006A5797"/>
    <w:rsid w:val="006B5B1C"/>
    <w:rsid w:val="006C372C"/>
    <w:rsid w:val="006C6269"/>
    <w:rsid w:val="006C77C3"/>
    <w:rsid w:val="006D10F1"/>
    <w:rsid w:val="006E144A"/>
    <w:rsid w:val="006E2BD4"/>
    <w:rsid w:val="006E4348"/>
    <w:rsid w:val="006E5260"/>
    <w:rsid w:val="006F4E7D"/>
    <w:rsid w:val="006F5B46"/>
    <w:rsid w:val="00702886"/>
    <w:rsid w:val="00702CBA"/>
    <w:rsid w:val="00705D41"/>
    <w:rsid w:val="007126EE"/>
    <w:rsid w:val="00716CB5"/>
    <w:rsid w:val="0072474E"/>
    <w:rsid w:val="007266C3"/>
    <w:rsid w:val="00727CEA"/>
    <w:rsid w:val="00732282"/>
    <w:rsid w:val="007346B4"/>
    <w:rsid w:val="00737902"/>
    <w:rsid w:val="00746642"/>
    <w:rsid w:val="00757603"/>
    <w:rsid w:val="00762E74"/>
    <w:rsid w:val="0076460F"/>
    <w:rsid w:val="00765F5E"/>
    <w:rsid w:val="00771BC0"/>
    <w:rsid w:val="00783B30"/>
    <w:rsid w:val="00785113"/>
    <w:rsid w:val="00785824"/>
    <w:rsid w:val="007941E5"/>
    <w:rsid w:val="0079779D"/>
    <w:rsid w:val="007A033D"/>
    <w:rsid w:val="007A32A9"/>
    <w:rsid w:val="007A5456"/>
    <w:rsid w:val="007A6137"/>
    <w:rsid w:val="007B02D8"/>
    <w:rsid w:val="007C3137"/>
    <w:rsid w:val="007D1FF5"/>
    <w:rsid w:val="007D3379"/>
    <w:rsid w:val="007E0014"/>
    <w:rsid w:val="007E0529"/>
    <w:rsid w:val="007E1F15"/>
    <w:rsid w:val="007F1538"/>
    <w:rsid w:val="007F3AE5"/>
    <w:rsid w:val="007F4974"/>
    <w:rsid w:val="007F4A9D"/>
    <w:rsid w:val="008113CF"/>
    <w:rsid w:val="00811620"/>
    <w:rsid w:val="00813118"/>
    <w:rsid w:val="0083115E"/>
    <w:rsid w:val="008337E9"/>
    <w:rsid w:val="00833DCC"/>
    <w:rsid w:val="0084112E"/>
    <w:rsid w:val="00841540"/>
    <w:rsid w:val="00844026"/>
    <w:rsid w:val="008452B5"/>
    <w:rsid w:val="00847A4E"/>
    <w:rsid w:val="00847E6D"/>
    <w:rsid w:val="0085149C"/>
    <w:rsid w:val="00851A8C"/>
    <w:rsid w:val="00851DDD"/>
    <w:rsid w:val="0085316F"/>
    <w:rsid w:val="0085493F"/>
    <w:rsid w:val="00855EF7"/>
    <w:rsid w:val="00856BEA"/>
    <w:rsid w:val="00857140"/>
    <w:rsid w:val="008577A5"/>
    <w:rsid w:val="0086456F"/>
    <w:rsid w:val="00870A28"/>
    <w:rsid w:val="00873334"/>
    <w:rsid w:val="008770DA"/>
    <w:rsid w:val="00877A20"/>
    <w:rsid w:val="00881DE5"/>
    <w:rsid w:val="00887644"/>
    <w:rsid w:val="00893BD4"/>
    <w:rsid w:val="008A24C7"/>
    <w:rsid w:val="008A2AE3"/>
    <w:rsid w:val="008A2AFB"/>
    <w:rsid w:val="008A2FFD"/>
    <w:rsid w:val="008B0D6D"/>
    <w:rsid w:val="008B2E01"/>
    <w:rsid w:val="008B74B5"/>
    <w:rsid w:val="008B7CC6"/>
    <w:rsid w:val="008C7A6D"/>
    <w:rsid w:val="008E01E6"/>
    <w:rsid w:val="008E15C6"/>
    <w:rsid w:val="008E490E"/>
    <w:rsid w:val="008E5E1F"/>
    <w:rsid w:val="008F1033"/>
    <w:rsid w:val="008F2C96"/>
    <w:rsid w:val="008F6EA9"/>
    <w:rsid w:val="009009E2"/>
    <w:rsid w:val="00902BA3"/>
    <w:rsid w:val="00905D89"/>
    <w:rsid w:val="00916E79"/>
    <w:rsid w:val="009178F2"/>
    <w:rsid w:val="00920317"/>
    <w:rsid w:val="00924D77"/>
    <w:rsid w:val="009266EC"/>
    <w:rsid w:val="00930CAE"/>
    <w:rsid w:val="00934EF3"/>
    <w:rsid w:val="009367BC"/>
    <w:rsid w:val="009461EA"/>
    <w:rsid w:val="0095588B"/>
    <w:rsid w:val="00956D4C"/>
    <w:rsid w:val="0096461D"/>
    <w:rsid w:val="00964D8F"/>
    <w:rsid w:val="00967867"/>
    <w:rsid w:val="009701D8"/>
    <w:rsid w:val="0097074A"/>
    <w:rsid w:val="00973100"/>
    <w:rsid w:val="009732B2"/>
    <w:rsid w:val="00973831"/>
    <w:rsid w:val="0097673A"/>
    <w:rsid w:val="009805D0"/>
    <w:rsid w:val="00982587"/>
    <w:rsid w:val="00983765"/>
    <w:rsid w:val="00990019"/>
    <w:rsid w:val="00994201"/>
    <w:rsid w:val="009957FA"/>
    <w:rsid w:val="00995D53"/>
    <w:rsid w:val="009A1714"/>
    <w:rsid w:val="009A1FC8"/>
    <w:rsid w:val="009A37C1"/>
    <w:rsid w:val="009A5CEF"/>
    <w:rsid w:val="009B1B25"/>
    <w:rsid w:val="009B30E3"/>
    <w:rsid w:val="009B3BBC"/>
    <w:rsid w:val="009B5679"/>
    <w:rsid w:val="009B5CC2"/>
    <w:rsid w:val="009B6B58"/>
    <w:rsid w:val="009C1512"/>
    <w:rsid w:val="009C3EE4"/>
    <w:rsid w:val="009C4CFD"/>
    <w:rsid w:val="009D5211"/>
    <w:rsid w:val="009F4883"/>
    <w:rsid w:val="00A06A1E"/>
    <w:rsid w:val="00A11200"/>
    <w:rsid w:val="00A12C08"/>
    <w:rsid w:val="00A13E29"/>
    <w:rsid w:val="00A16662"/>
    <w:rsid w:val="00A17511"/>
    <w:rsid w:val="00A211A6"/>
    <w:rsid w:val="00A226EA"/>
    <w:rsid w:val="00A267CF"/>
    <w:rsid w:val="00A33E5A"/>
    <w:rsid w:val="00A36E4E"/>
    <w:rsid w:val="00A36F1A"/>
    <w:rsid w:val="00A435C2"/>
    <w:rsid w:val="00A441D9"/>
    <w:rsid w:val="00A45BAA"/>
    <w:rsid w:val="00A53C48"/>
    <w:rsid w:val="00A61355"/>
    <w:rsid w:val="00A62CBA"/>
    <w:rsid w:val="00A6439D"/>
    <w:rsid w:val="00A65050"/>
    <w:rsid w:val="00A65185"/>
    <w:rsid w:val="00A72834"/>
    <w:rsid w:val="00A73B1A"/>
    <w:rsid w:val="00A846E2"/>
    <w:rsid w:val="00A847B7"/>
    <w:rsid w:val="00A869CF"/>
    <w:rsid w:val="00A871B6"/>
    <w:rsid w:val="00A87BD6"/>
    <w:rsid w:val="00A907C7"/>
    <w:rsid w:val="00A917C4"/>
    <w:rsid w:val="00A940D1"/>
    <w:rsid w:val="00AA3A32"/>
    <w:rsid w:val="00AA3EB0"/>
    <w:rsid w:val="00AC0690"/>
    <w:rsid w:val="00AC1C25"/>
    <w:rsid w:val="00AD006F"/>
    <w:rsid w:val="00AE5118"/>
    <w:rsid w:val="00AE753C"/>
    <w:rsid w:val="00AF236F"/>
    <w:rsid w:val="00AF427F"/>
    <w:rsid w:val="00B00EAF"/>
    <w:rsid w:val="00B02BE7"/>
    <w:rsid w:val="00B11FE0"/>
    <w:rsid w:val="00B178C4"/>
    <w:rsid w:val="00B24147"/>
    <w:rsid w:val="00B429F9"/>
    <w:rsid w:val="00B43DB7"/>
    <w:rsid w:val="00B52F9A"/>
    <w:rsid w:val="00B63868"/>
    <w:rsid w:val="00B66175"/>
    <w:rsid w:val="00B6696E"/>
    <w:rsid w:val="00B669C3"/>
    <w:rsid w:val="00B66C1E"/>
    <w:rsid w:val="00B67EF6"/>
    <w:rsid w:val="00B707CB"/>
    <w:rsid w:val="00B914DA"/>
    <w:rsid w:val="00B92854"/>
    <w:rsid w:val="00B97FC0"/>
    <w:rsid w:val="00BA24C6"/>
    <w:rsid w:val="00BA5D21"/>
    <w:rsid w:val="00BB2489"/>
    <w:rsid w:val="00BC170D"/>
    <w:rsid w:val="00BC52AD"/>
    <w:rsid w:val="00BD5F30"/>
    <w:rsid w:val="00BD6F3A"/>
    <w:rsid w:val="00BE0492"/>
    <w:rsid w:val="00BE2D58"/>
    <w:rsid w:val="00BE7178"/>
    <w:rsid w:val="00BF2506"/>
    <w:rsid w:val="00BF2524"/>
    <w:rsid w:val="00BF3CFD"/>
    <w:rsid w:val="00BF700D"/>
    <w:rsid w:val="00C0415F"/>
    <w:rsid w:val="00C04C51"/>
    <w:rsid w:val="00C12BBC"/>
    <w:rsid w:val="00C15A27"/>
    <w:rsid w:val="00C20313"/>
    <w:rsid w:val="00C237ED"/>
    <w:rsid w:val="00C24CA1"/>
    <w:rsid w:val="00C25994"/>
    <w:rsid w:val="00C44FFC"/>
    <w:rsid w:val="00C528DA"/>
    <w:rsid w:val="00C53945"/>
    <w:rsid w:val="00C5411B"/>
    <w:rsid w:val="00C54EF7"/>
    <w:rsid w:val="00C62F08"/>
    <w:rsid w:val="00C63FC9"/>
    <w:rsid w:val="00C65B2A"/>
    <w:rsid w:val="00C705A2"/>
    <w:rsid w:val="00C7757A"/>
    <w:rsid w:val="00C81853"/>
    <w:rsid w:val="00C81C2C"/>
    <w:rsid w:val="00C9148B"/>
    <w:rsid w:val="00C964F7"/>
    <w:rsid w:val="00CA1865"/>
    <w:rsid w:val="00CB260B"/>
    <w:rsid w:val="00CB60A7"/>
    <w:rsid w:val="00CC1379"/>
    <w:rsid w:val="00CC2EB8"/>
    <w:rsid w:val="00CC5842"/>
    <w:rsid w:val="00CD09F0"/>
    <w:rsid w:val="00CD20B3"/>
    <w:rsid w:val="00CD306A"/>
    <w:rsid w:val="00CD3EBC"/>
    <w:rsid w:val="00CD5B20"/>
    <w:rsid w:val="00CD65DE"/>
    <w:rsid w:val="00CD67BB"/>
    <w:rsid w:val="00CE01C8"/>
    <w:rsid w:val="00CE3CDA"/>
    <w:rsid w:val="00CE617F"/>
    <w:rsid w:val="00CF7D91"/>
    <w:rsid w:val="00D01E10"/>
    <w:rsid w:val="00D0586C"/>
    <w:rsid w:val="00D10F13"/>
    <w:rsid w:val="00D11251"/>
    <w:rsid w:val="00D238FA"/>
    <w:rsid w:val="00D25A10"/>
    <w:rsid w:val="00D37C1B"/>
    <w:rsid w:val="00D4114D"/>
    <w:rsid w:val="00D4338E"/>
    <w:rsid w:val="00D449E8"/>
    <w:rsid w:val="00D45E0E"/>
    <w:rsid w:val="00D4685F"/>
    <w:rsid w:val="00D55C77"/>
    <w:rsid w:val="00D56BDE"/>
    <w:rsid w:val="00D62BBF"/>
    <w:rsid w:val="00D710D0"/>
    <w:rsid w:val="00D721CE"/>
    <w:rsid w:val="00D7443F"/>
    <w:rsid w:val="00D77C36"/>
    <w:rsid w:val="00D80B02"/>
    <w:rsid w:val="00D8102C"/>
    <w:rsid w:val="00D82C3B"/>
    <w:rsid w:val="00D869C1"/>
    <w:rsid w:val="00D900D3"/>
    <w:rsid w:val="00D90FBE"/>
    <w:rsid w:val="00D919EB"/>
    <w:rsid w:val="00DA0C48"/>
    <w:rsid w:val="00DC5D97"/>
    <w:rsid w:val="00DC7980"/>
    <w:rsid w:val="00DD2ECE"/>
    <w:rsid w:val="00DD3C65"/>
    <w:rsid w:val="00DD5A2B"/>
    <w:rsid w:val="00DF0495"/>
    <w:rsid w:val="00DF2429"/>
    <w:rsid w:val="00DF2E67"/>
    <w:rsid w:val="00DF3AF9"/>
    <w:rsid w:val="00DF76C6"/>
    <w:rsid w:val="00E020E8"/>
    <w:rsid w:val="00E03817"/>
    <w:rsid w:val="00E1030E"/>
    <w:rsid w:val="00E22A94"/>
    <w:rsid w:val="00E234FB"/>
    <w:rsid w:val="00E262D3"/>
    <w:rsid w:val="00E3034F"/>
    <w:rsid w:val="00E325AE"/>
    <w:rsid w:val="00E430FA"/>
    <w:rsid w:val="00E432A2"/>
    <w:rsid w:val="00E47BFE"/>
    <w:rsid w:val="00E47C70"/>
    <w:rsid w:val="00E62FDA"/>
    <w:rsid w:val="00E6645C"/>
    <w:rsid w:val="00E76F7F"/>
    <w:rsid w:val="00E84ADC"/>
    <w:rsid w:val="00E91F93"/>
    <w:rsid w:val="00E934B1"/>
    <w:rsid w:val="00E96277"/>
    <w:rsid w:val="00EB3C7D"/>
    <w:rsid w:val="00EC1B3F"/>
    <w:rsid w:val="00EC269C"/>
    <w:rsid w:val="00EC5016"/>
    <w:rsid w:val="00EC5D69"/>
    <w:rsid w:val="00ED16F6"/>
    <w:rsid w:val="00ED19CC"/>
    <w:rsid w:val="00ED3FD3"/>
    <w:rsid w:val="00ED4C36"/>
    <w:rsid w:val="00ED7F13"/>
    <w:rsid w:val="00EE09C4"/>
    <w:rsid w:val="00EE12D2"/>
    <w:rsid w:val="00EE249A"/>
    <w:rsid w:val="00EE5957"/>
    <w:rsid w:val="00EE6CD1"/>
    <w:rsid w:val="00EF08C7"/>
    <w:rsid w:val="00EF490F"/>
    <w:rsid w:val="00EF4CF7"/>
    <w:rsid w:val="00F00CC6"/>
    <w:rsid w:val="00F07B92"/>
    <w:rsid w:val="00F116AC"/>
    <w:rsid w:val="00F16893"/>
    <w:rsid w:val="00F214F4"/>
    <w:rsid w:val="00F31155"/>
    <w:rsid w:val="00F36054"/>
    <w:rsid w:val="00F36A05"/>
    <w:rsid w:val="00F402C1"/>
    <w:rsid w:val="00F42E21"/>
    <w:rsid w:val="00F50182"/>
    <w:rsid w:val="00F505E0"/>
    <w:rsid w:val="00F551A2"/>
    <w:rsid w:val="00F57341"/>
    <w:rsid w:val="00F601E2"/>
    <w:rsid w:val="00F626DD"/>
    <w:rsid w:val="00F6339C"/>
    <w:rsid w:val="00F71203"/>
    <w:rsid w:val="00F71B1D"/>
    <w:rsid w:val="00F74CDE"/>
    <w:rsid w:val="00F826E9"/>
    <w:rsid w:val="00F9154C"/>
    <w:rsid w:val="00F94C66"/>
    <w:rsid w:val="00F96E27"/>
    <w:rsid w:val="00FA176E"/>
    <w:rsid w:val="00FA3423"/>
    <w:rsid w:val="00FA4C28"/>
    <w:rsid w:val="00FA60F2"/>
    <w:rsid w:val="00FC3461"/>
    <w:rsid w:val="00FD3824"/>
    <w:rsid w:val="00FD4854"/>
    <w:rsid w:val="00FE0C2B"/>
    <w:rsid w:val="00FE1D8B"/>
    <w:rsid w:val="00FE573C"/>
    <w:rsid w:val="00FE636F"/>
    <w:rsid w:val="00FE670F"/>
    <w:rsid w:val="00FF5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8D25EB"/>
  <w15:chartTrackingRefBased/>
  <w15:docId w15:val="{BA948B5E-6C9A-4753-8CD8-881AADC88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27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7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8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0A62"/>
  </w:style>
  <w:style w:type="paragraph" w:styleId="Heading1">
    <w:name w:val="heading 1"/>
    <w:basedOn w:val="Normal"/>
    <w:next w:val="Intro"/>
    <w:link w:val="Heading1Char"/>
    <w:uiPriority w:val="2"/>
    <w:qFormat/>
    <w:rsid w:val="009B1B25"/>
    <w:pPr>
      <w:keepNext/>
      <w:keepLines/>
      <w:pageBreakBefore/>
      <w:framePr w:w="9356" w:wrap="around" w:vAnchor="text" w:hAnchor="text" w:y="1"/>
      <w:spacing w:after="794" w:line="240" w:lineRule="auto"/>
      <w:outlineLvl w:val="0"/>
    </w:pPr>
    <w:rPr>
      <w:rFonts w:asciiTheme="majorHAnsi" w:eastAsiaTheme="majorEastAsia" w:hAnsiTheme="majorHAnsi" w:cstheme="majorBidi"/>
      <w:b/>
      <w:color w:val="518378" w:themeColor="background2"/>
      <w:sz w:val="44"/>
      <w:szCs w:val="32"/>
    </w:rPr>
  </w:style>
  <w:style w:type="paragraph" w:styleId="Heading2">
    <w:name w:val="heading 2"/>
    <w:next w:val="Normal"/>
    <w:link w:val="Heading2Char"/>
    <w:uiPriority w:val="3"/>
    <w:unhideWhenUsed/>
    <w:qFormat/>
    <w:rsid w:val="002A4DA7"/>
    <w:pPr>
      <w:keepNext/>
      <w:spacing w:before="227" w:after="57"/>
      <w:outlineLvl w:val="1"/>
    </w:pPr>
    <w:rPr>
      <w:rFonts w:asciiTheme="majorHAnsi" w:hAnsiTheme="majorHAnsi" w:cstheme="majorHAnsi"/>
      <w:b/>
      <w:color w:val="003629" w:themeColor="text2"/>
      <w:sz w:val="24"/>
      <w:szCs w:val="3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2A4DA7"/>
    <w:pPr>
      <w:keepNext/>
      <w:keepLines/>
      <w:spacing w:before="57" w:after="57"/>
      <w:outlineLvl w:val="2"/>
    </w:pPr>
    <w:rPr>
      <w:rFonts w:asciiTheme="majorHAnsi" w:eastAsiaTheme="majorEastAsia" w:hAnsiTheme="majorHAnsi" w:cstheme="majorBidi"/>
      <w:b/>
      <w:color w:val="003629" w:themeColor="text2"/>
      <w:szCs w:val="24"/>
    </w:rPr>
  </w:style>
  <w:style w:type="paragraph" w:styleId="Heading4">
    <w:name w:val="heading 4"/>
    <w:next w:val="Normal"/>
    <w:link w:val="Heading4Char"/>
    <w:uiPriority w:val="5"/>
    <w:semiHidden/>
    <w:unhideWhenUsed/>
    <w:rsid w:val="00AE753C"/>
    <w:pPr>
      <w:keepNext/>
      <w:spacing w:before="57" w:after="57"/>
      <w:outlineLvl w:val="3"/>
    </w:pPr>
    <w:rPr>
      <w:rFonts w:asciiTheme="majorHAnsi" w:eastAsiaTheme="majorEastAsia" w:hAnsiTheme="majorHAnsi" w:cstheme="majorBidi"/>
      <w:b/>
      <w:noProof/>
      <w:color w:val="003629" w:themeColor="text2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0300C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0281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0300C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1A14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0300C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01A14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0300C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0300C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1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2"/>
    <w:rsid w:val="009B1B25"/>
    <w:rPr>
      <w:rFonts w:asciiTheme="majorHAnsi" w:eastAsiaTheme="majorEastAsia" w:hAnsiTheme="majorHAnsi" w:cstheme="majorBidi"/>
      <w:b/>
      <w:color w:val="518378" w:themeColor="background2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2A4DA7"/>
    <w:rPr>
      <w:rFonts w:asciiTheme="majorHAnsi" w:hAnsiTheme="majorHAnsi" w:cstheme="majorHAnsi"/>
      <w:b/>
      <w:color w:val="003629" w:themeColor="text2"/>
      <w:sz w:val="24"/>
      <w:szCs w:val="36"/>
    </w:rPr>
  </w:style>
  <w:style w:type="paragraph" w:styleId="ListBullet">
    <w:name w:val="List Bullet"/>
    <w:basedOn w:val="Normal"/>
    <w:uiPriority w:val="6"/>
    <w:unhideWhenUsed/>
    <w:qFormat/>
    <w:rsid w:val="007941E5"/>
    <w:pPr>
      <w:numPr>
        <w:numId w:val="1"/>
      </w:numPr>
      <w:tabs>
        <w:tab w:val="clear" w:pos="360"/>
      </w:tabs>
      <w:spacing w:after="57"/>
      <w:ind w:left="510" w:hanging="340"/>
    </w:pPr>
  </w:style>
  <w:style w:type="paragraph" w:styleId="Header">
    <w:name w:val="header"/>
    <w:basedOn w:val="Normal"/>
    <w:link w:val="HeaderChar"/>
    <w:uiPriority w:val="99"/>
    <w:unhideWhenUsed/>
    <w:rsid w:val="00C5411B"/>
    <w:pPr>
      <w:tabs>
        <w:tab w:val="center" w:pos="4513"/>
        <w:tab w:val="right" w:pos="9026"/>
      </w:tabs>
      <w:spacing w:after="0" w:line="240" w:lineRule="auto"/>
      <w:jc w:val="center"/>
    </w:pPr>
    <w:rPr>
      <w:rFonts w:ascii="Calibri" w:hAnsi="Calibri"/>
      <w:color w:val="FFFFFF" w:themeColor="light1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C5411B"/>
    <w:rPr>
      <w:rFonts w:ascii="Calibri" w:hAnsi="Calibri"/>
      <w:color w:val="FFFFFF" w:themeColor="light1"/>
      <w:sz w:val="20"/>
    </w:rPr>
  </w:style>
  <w:style w:type="paragraph" w:styleId="Footer">
    <w:name w:val="footer"/>
    <w:basedOn w:val="Normal"/>
    <w:next w:val="Header"/>
    <w:link w:val="FooterChar"/>
    <w:uiPriority w:val="99"/>
    <w:unhideWhenUsed/>
    <w:rsid w:val="00537735"/>
    <w:pPr>
      <w:spacing w:after="0" w:line="240" w:lineRule="auto"/>
    </w:pPr>
    <w:rPr>
      <w:color w:val="003629" w:themeColor="text2"/>
    </w:rPr>
  </w:style>
  <w:style w:type="character" w:customStyle="1" w:styleId="FooterChar">
    <w:name w:val="Footer Char"/>
    <w:basedOn w:val="DefaultParagraphFont"/>
    <w:link w:val="Footer"/>
    <w:uiPriority w:val="99"/>
    <w:rsid w:val="00537735"/>
    <w:rPr>
      <w:color w:val="003629" w:themeColor="text2"/>
    </w:rPr>
  </w:style>
  <w:style w:type="paragraph" w:customStyle="1" w:styleId="Intro">
    <w:name w:val="Intro"/>
    <w:basedOn w:val="Normal"/>
    <w:next w:val="Normal"/>
    <w:uiPriority w:val="5"/>
    <w:qFormat/>
    <w:rsid w:val="005438F0"/>
    <w:pPr>
      <w:spacing w:after="113" w:line="336" w:lineRule="atLeast"/>
    </w:pPr>
    <w:rPr>
      <w:noProof/>
      <w:color w:val="003629" w:themeColor="text2"/>
      <w:spacing w:val="-4"/>
      <w:sz w:val="28"/>
    </w:rPr>
  </w:style>
  <w:style w:type="character" w:customStyle="1" w:styleId="Heading3Char">
    <w:name w:val="Heading 3 Char"/>
    <w:basedOn w:val="DefaultParagraphFont"/>
    <w:link w:val="Heading3"/>
    <w:uiPriority w:val="4"/>
    <w:rsid w:val="002A4DA7"/>
    <w:rPr>
      <w:rFonts w:asciiTheme="majorHAnsi" w:eastAsiaTheme="majorEastAsia" w:hAnsiTheme="majorHAnsi" w:cstheme="majorBidi"/>
      <w:b/>
      <w:color w:val="003629" w:themeColor="text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rsid w:val="009A1714"/>
    <w:pPr>
      <w:framePr w:w="0" w:wrap="auto" w:vAnchor="margin" w:yAlign="inline"/>
      <w:tabs>
        <w:tab w:val="left" w:pos="0"/>
      </w:tabs>
      <w:outlineLvl w:val="9"/>
    </w:pPr>
    <w:rPr>
      <w:lang w:val="en-US"/>
    </w:rPr>
  </w:style>
  <w:style w:type="paragraph" w:styleId="TOC1">
    <w:name w:val="toc 1"/>
    <w:basedOn w:val="Normal"/>
    <w:next w:val="Normal"/>
    <w:uiPriority w:val="39"/>
    <w:unhideWhenUsed/>
    <w:rsid w:val="00202D15"/>
    <w:pPr>
      <w:spacing w:before="240" w:after="120"/>
    </w:pPr>
    <w:rPr>
      <w:rFonts w:cstheme="minorHAnsi"/>
      <w:b/>
      <w:bCs/>
      <w:sz w:val="20"/>
      <w:szCs w:val="20"/>
    </w:rPr>
  </w:style>
  <w:style w:type="paragraph" w:styleId="TOC2">
    <w:name w:val="toc 2"/>
    <w:basedOn w:val="Normal"/>
    <w:next w:val="Normal"/>
    <w:uiPriority w:val="39"/>
    <w:unhideWhenUsed/>
    <w:rsid w:val="00785824"/>
    <w:pPr>
      <w:spacing w:before="120" w:after="0"/>
      <w:ind w:left="220"/>
    </w:pPr>
    <w:rPr>
      <w:rFonts w:cstheme="minorHAnsi"/>
      <w:i/>
      <w:iCs/>
      <w:sz w:val="20"/>
      <w:szCs w:val="20"/>
    </w:rPr>
  </w:style>
  <w:style w:type="paragraph" w:styleId="TOC3">
    <w:name w:val="toc 3"/>
    <w:basedOn w:val="Normal"/>
    <w:next w:val="Normal"/>
    <w:uiPriority w:val="39"/>
    <w:unhideWhenUsed/>
    <w:rsid w:val="00CD20B3"/>
    <w:pPr>
      <w:spacing w:after="0"/>
      <w:ind w:left="440"/>
    </w:pPr>
    <w:rPr>
      <w:rFonts w:cstheme="minorHAns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30CAE"/>
    <w:rPr>
      <w:color w:val="0563C1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9C4CFD"/>
    <w:rPr>
      <w:b w:val="0"/>
      <w:i w:val="0"/>
      <w:sz w:val="18"/>
    </w:rPr>
  </w:style>
  <w:style w:type="character" w:styleId="PlaceholderText">
    <w:name w:val="Placeholder Text"/>
    <w:basedOn w:val="DefaultParagraphFont"/>
    <w:uiPriority w:val="99"/>
    <w:semiHidden/>
    <w:rsid w:val="00C81C2C"/>
    <w:rPr>
      <w:color w:val="A6A6A6" w:themeColor="background1" w:themeShade="A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32A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32A2"/>
    <w:rPr>
      <w:rFonts w:ascii="Segoe UI" w:hAnsi="Segoe UI" w:cs="Segoe UI"/>
      <w:sz w:val="18"/>
      <w:szCs w:val="18"/>
    </w:rPr>
  </w:style>
  <w:style w:type="character" w:customStyle="1" w:styleId="Reference">
    <w:name w:val="Reference"/>
    <w:basedOn w:val="DefaultParagraphFont"/>
    <w:uiPriority w:val="1"/>
    <w:semiHidden/>
    <w:rsid w:val="001611BB"/>
    <w:rPr>
      <w:b w:val="0"/>
      <w:i w:val="0"/>
      <w:caps w:val="0"/>
      <w:smallCaps w:val="0"/>
      <w:sz w:val="18"/>
    </w:rPr>
  </w:style>
  <w:style w:type="paragraph" w:customStyle="1" w:styleId="Backcover">
    <w:name w:val="Back cover"/>
    <w:basedOn w:val="Intro"/>
    <w:semiHidden/>
    <w:rsid w:val="006E5260"/>
    <w:pPr>
      <w:ind w:right="2268"/>
    </w:pPr>
  </w:style>
  <w:style w:type="paragraph" w:styleId="Title">
    <w:name w:val="Title"/>
    <w:basedOn w:val="Normal"/>
    <w:next w:val="Normal"/>
    <w:link w:val="TitleChar"/>
    <w:uiPriority w:val="10"/>
    <w:rsid w:val="00E22A94"/>
    <w:pPr>
      <w:spacing w:after="284" w:line="740" w:lineRule="atLeast"/>
      <w:contextualSpacing/>
    </w:pPr>
    <w:rPr>
      <w:rFonts w:asciiTheme="majorHAnsi" w:eastAsiaTheme="majorEastAsia" w:hAnsiTheme="majorHAnsi" w:cstheme="majorBidi"/>
      <w:b/>
      <w:color w:val="518378" w:themeColor="accent2"/>
      <w:spacing w:val="-10"/>
      <w:kern w:val="28"/>
      <w:sz w:val="6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2A94"/>
    <w:rPr>
      <w:rFonts w:asciiTheme="majorHAnsi" w:eastAsiaTheme="majorEastAsia" w:hAnsiTheme="majorHAnsi" w:cstheme="majorBidi"/>
      <w:b/>
      <w:color w:val="518378" w:themeColor="accent2"/>
      <w:spacing w:val="-10"/>
      <w:kern w:val="28"/>
      <w:sz w:val="68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1C62BD"/>
    <w:pPr>
      <w:framePr w:wrap="notBeside" w:vAnchor="text" w:hAnchor="text" w:y="1"/>
      <w:numPr>
        <w:ilvl w:val="1"/>
      </w:numPr>
      <w:spacing w:after="160"/>
    </w:pPr>
    <w:rPr>
      <w:rFonts w:asciiTheme="majorHAnsi" w:eastAsiaTheme="minorEastAsia" w:hAnsiTheme="majorHAnsi"/>
      <w:color w:val="FFFFFF" w:themeColor="light1"/>
      <w:sz w:val="44"/>
    </w:rPr>
  </w:style>
  <w:style w:type="character" w:customStyle="1" w:styleId="SubtitleChar">
    <w:name w:val="Subtitle Char"/>
    <w:basedOn w:val="DefaultParagraphFont"/>
    <w:link w:val="Subtitle"/>
    <w:uiPriority w:val="11"/>
    <w:rsid w:val="001C62BD"/>
    <w:rPr>
      <w:rFonts w:asciiTheme="majorHAnsi" w:eastAsiaTheme="minorEastAsia" w:hAnsiTheme="majorHAnsi"/>
      <w:color w:val="FFFFFF" w:themeColor="light1"/>
      <w:sz w:val="44"/>
    </w:rPr>
  </w:style>
  <w:style w:type="paragraph" w:customStyle="1" w:styleId="Title3">
    <w:name w:val="Title 3"/>
    <w:basedOn w:val="Normal"/>
    <w:next w:val="Normal"/>
    <w:semiHidden/>
    <w:rsid w:val="00637251"/>
    <w:pPr>
      <w:spacing w:after="0"/>
    </w:pPr>
    <w:rPr>
      <w:b/>
      <w:color w:val="FFFFFF" w:themeColor="light1"/>
      <w:sz w:val="28"/>
    </w:rPr>
  </w:style>
  <w:style w:type="table" w:customStyle="1" w:styleId="LLWRTableDefault">
    <w:name w:val="LLWR Table (Default)"/>
    <w:basedOn w:val="TableNormal"/>
    <w:uiPriority w:val="99"/>
    <w:rsid w:val="00B97FC0"/>
    <w:pPr>
      <w:spacing w:after="57" w:line="240" w:lineRule="atLeast"/>
    </w:pPr>
    <w:tblPr>
      <w:tblBorders>
        <w:top w:val="single" w:sz="4" w:space="0" w:color="003629" w:themeColor="accent1"/>
        <w:left w:val="single" w:sz="4" w:space="0" w:color="003629" w:themeColor="accent1"/>
        <w:bottom w:val="single" w:sz="4" w:space="0" w:color="003629" w:themeColor="accent1"/>
        <w:right w:val="single" w:sz="4" w:space="0" w:color="003629" w:themeColor="accent1"/>
        <w:insideH w:val="single" w:sz="4" w:space="0" w:color="003629" w:themeColor="accent1"/>
        <w:insideV w:val="single" w:sz="4" w:space="0" w:color="003629" w:themeColor="accent1"/>
      </w:tblBorders>
      <w:tblCellMar>
        <w:top w:w="108" w:type="dxa"/>
        <w:bottom w:w="51" w:type="dxa"/>
      </w:tblCellMar>
    </w:tblPr>
    <w:tblStylePr w:type="firstRow">
      <w:rPr>
        <w:b/>
        <w:color w:val="FFFFFF" w:themeColor="background1"/>
        <w:sz w:val="22"/>
      </w:rPr>
      <w:tblPr/>
      <w:trPr>
        <w:cantSplit/>
        <w:tblHeader/>
      </w:trPr>
      <w:tcPr>
        <w:tcBorders>
          <w:top w:val="single" w:sz="4" w:space="0" w:color="003629" w:themeColor="accent1"/>
          <w:left w:val="single" w:sz="4" w:space="0" w:color="003629" w:themeColor="accent1"/>
          <w:bottom w:val="single" w:sz="4" w:space="0" w:color="003629" w:themeColor="accent1"/>
          <w:right w:val="single" w:sz="4" w:space="0" w:color="003629" w:themeColor="accent1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003629" w:themeFill="accent1"/>
      </w:tcPr>
    </w:tblStylePr>
  </w:style>
  <w:style w:type="paragraph" w:customStyle="1" w:styleId="Splash">
    <w:name w:val="Splash"/>
    <w:basedOn w:val="Normal"/>
    <w:next w:val="Normal"/>
    <w:uiPriority w:val="11"/>
    <w:qFormat/>
    <w:rsid w:val="00446C59"/>
    <w:pPr>
      <w:keepLines/>
      <w:spacing w:line="680" w:lineRule="exact"/>
    </w:pPr>
    <w:rPr>
      <w:b/>
      <w:noProof/>
      <w:color w:val="518378" w:themeColor="background2"/>
      <w:sz w:val="60"/>
    </w:rPr>
  </w:style>
  <w:style w:type="paragraph" w:customStyle="1" w:styleId="Pulloutboxtext">
    <w:name w:val="Pullout box text"/>
    <w:basedOn w:val="Normal"/>
    <w:next w:val="Normal"/>
    <w:uiPriority w:val="9"/>
    <w:qFormat/>
    <w:rsid w:val="005E0FC3"/>
    <w:pPr>
      <w:keepLines/>
      <w:pBdr>
        <w:top w:val="single" w:sz="8" w:space="6" w:color="518378" w:themeColor="background2"/>
        <w:left w:val="single" w:sz="8" w:space="4" w:color="518378" w:themeColor="background2"/>
        <w:bottom w:val="single" w:sz="8" w:space="6" w:color="518378" w:themeColor="background2"/>
        <w:right w:val="single" w:sz="8" w:space="4" w:color="518378" w:themeColor="background2"/>
      </w:pBdr>
      <w:spacing w:line="240" w:lineRule="atLeast"/>
      <w:ind w:left="108" w:right="108"/>
    </w:pPr>
  </w:style>
  <w:style w:type="paragraph" w:customStyle="1" w:styleId="Pulloutboxtitle">
    <w:name w:val="Pullout box title"/>
    <w:basedOn w:val="Pulloutboxtext"/>
    <w:next w:val="Pulloutboxtext"/>
    <w:uiPriority w:val="8"/>
    <w:qFormat/>
    <w:rsid w:val="005E0FC3"/>
    <w:pPr>
      <w:keepNext/>
      <w:spacing w:after="113" w:line="264" w:lineRule="atLeast"/>
    </w:pPr>
    <w:rPr>
      <w:b/>
      <w:color w:val="003629" w:themeColor="text2"/>
    </w:rPr>
  </w:style>
  <w:style w:type="paragraph" w:customStyle="1" w:styleId="Pullouttext">
    <w:name w:val="Pullout text"/>
    <w:basedOn w:val="Normal"/>
    <w:next w:val="Normal"/>
    <w:uiPriority w:val="10"/>
    <w:qFormat/>
    <w:rsid w:val="00446C59"/>
    <w:pPr>
      <w:spacing w:line="240" w:lineRule="auto"/>
    </w:pPr>
    <w:rPr>
      <w:color w:val="518378" w:themeColor="background2"/>
      <w:sz w:val="34"/>
    </w:rPr>
  </w:style>
  <w:style w:type="table" w:customStyle="1" w:styleId="LLWRTable2">
    <w:name w:val="LLWR Table 2"/>
    <w:basedOn w:val="LLWRTableDefault"/>
    <w:uiPriority w:val="99"/>
    <w:rsid w:val="006203E7"/>
    <w:pPr>
      <w:spacing w:line="240" w:lineRule="auto"/>
    </w:pPr>
    <w:tblPr>
      <w:tblBorders>
        <w:top w:val="single" w:sz="4" w:space="0" w:color="518378" w:themeColor="accent2"/>
        <w:left w:val="single" w:sz="4" w:space="0" w:color="518378" w:themeColor="accent2"/>
        <w:bottom w:val="single" w:sz="4" w:space="0" w:color="518378" w:themeColor="accent2"/>
        <w:right w:val="single" w:sz="4" w:space="0" w:color="518378" w:themeColor="accent2"/>
        <w:insideH w:val="single" w:sz="4" w:space="0" w:color="518378" w:themeColor="accent2"/>
        <w:insideV w:val="single" w:sz="4" w:space="0" w:color="518378" w:themeColor="accent2"/>
      </w:tblBorders>
    </w:tblPr>
    <w:tblStylePr w:type="firstRow">
      <w:rPr>
        <w:b/>
        <w:color w:val="FFFFFF" w:themeColor="background1"/>
        <w:sz w:val="22"/>
      </w:rPr>
      <w:tblPr/>
      <w:trPr>
        <w:cantSplit/>
        <w:tblHeader/>
      </w:trPr>
      <w:tcPr>
        <w:tcBorders>
          <w:top w:val="single" w:sz="4" w:space="0" w:color="518378" w:themeColor="accent2"/>
          <w:left w:val="single" w:sz="4" w:space="0" w:color="518378" w:themeColor="accent2"/>
          <w:bottom w:val="nil"/>
          <w:right w:val="single" w:sz="4" w:space="0" w:color="518378" w:themeColor="accent2"/>
          <w:insideH w:val="single" w:sz="4" w:space="0" w:color="518378" w:themeColor="accent2"/>
          <w:insideV w:val="single" w:sz="4" w:space="0" w:color="FFFFFF" w:themeColor="background1"/>
          <w:tl2br w:val="nil"/>
          <w:tr2bl w:val="nil"/>
        </w:tcBorders>
        <w:shd w:val="clear" w:color="auto" w:fill="003629" w:themeFill="text2"/>
      </w:tcPr>
    </w:tblStylePr>
  </w:style>
  <w:style w:type="numbering" w:styleId="111111">
    <w:name w:val="Outline List 2"/>
    <w:basedOn w:val="NoList"/>
    <w:uiPriority w:val="99"/>
    <w:semiHidden/>
    <w:unhideWhenUsed/>
    <w:rsid w:val="000300CC"/>
    <w:pPr>
      <w:numPr>
        <w:numId w:val="2"/>
      </w:numPr>
    </w:pPr>
  </w:style>
  <w:style w:type="numbering" w:styleId="1ai">
    <w:name w:val="Outline List 1"/>
    <w:basedOn w:val="NoList"/>
    <w:uiPriority w:val="99"/>
    <w:semiHidden/>
    <w:unhideWhenUsed/>
    <w:rsid w:val="000300CC"/>
    <w:pPr>
      <w:numPr>
        <w:numId w:val="3"/>
      </w:numPr>
    </w:pPr>
  </w:style>
  <w:style w:type="character" w:customStyle="1" w:styleId="Heading4Char">
    <w:name w:val="Heading 4 Char"/>
    <w:basedOn w:val="DefaultParagraphFont"/>
    <w:link w:val="Heading4"/>
    <w:uiPriority w:val="5"/>
    <w:rsid w:val="00AE753C"/>
    <w:rPr>
      <w:rFonts w:asciiTheme="majorHAnsi" w:eastAsiaTheme="majorEastAsia" w:hAnsiTheme="majorHAnsi" w:cstheme="majorBidi"/>
      <w:b/>
      <w:noProof/>
      <w:color w:val="003629" w:themeColor="text2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00CC"/>
    <w:rPr>
      <w:rFonts w:asciiTheme="majorHAnsi" w:eastAsiaTheme="majorEastAsia" w:hAnsiTheme="majorHAnsi" w:cstheme="majorBidi"/>
      <w:color w:val="00281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00CC"/>
    <w:rPr>
      <w:rFonts w:asciiTheme="majorHAnsi" w:eastAsiaTheme="majorEastAsia" w:hAnsiTheme="majorHAnsi" w:cstheme="majorBidi"/>
      <w:color w:val="001A14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00CC"/>
    <w:rPr>
      <w:rFonts w:asciiTheme="majorHAnsi" w:eastAsiaTheme="majorEastAsia" w:hAnsiTheme="majorHAnsi" w:cstheme="majorBidi"/>
      <w:i/>
      <w:iCs/>
      <w:color w:val="001A14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00C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00C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0300CC"/>
    <w:pPr>
      <w:numPr>
        <w:numId w:val="4"/>
      </w:numPr>
    </w:pPr>
  </w:style>
  <w:style w:type="paragraph" w:styleId="Bibliography">
    <w:name w:val="Bibliography"/>
    <w:basedOn w:val="Normal"/>
    <w:next w:val="Normal"/>
    <w:uiPriority w:val="37"/>
    <w:semiHidden/>
    <w:unhideWhenUsed/>
    <w:rsid w:val="000300CC"/>
  </w:style>
  <w:style w:type="paragraph" w:styleId="BlockText">
    <w:name w:val="Block Text"/>
    <w:basedOn w:val="Normal"/>
    <w:uiPriority w:val="99"/>
    <w:semiHidden/>
    <w:unhideWhenUsed/>
    <w:rsid w:val="000300CC"/>
    <w:pPr>
      <w:pBdr>
        <w:top w:val="single" w:sz="2" w:space="10" w:color="003629" w:themeColor="accent1"/>
        <w:left w:val="single" w:sz="2" w:space="10" w:color="003629" w:themeColor="accent1"/>
        <w:bottom w:val="single" w:sz="2" w:space="10" w:color="003629" w:themeColor="accent1"/>
        <w:right w:val="single" w:sz="2" w:space="10" w:color="003629" w:themeColor="accent1"/>
      </w:pBdr>
      <w:ind w:left="1152" w:right="1152"/>
    </w:pPr>
    <w:rPr>
      <w:rFonts w:eastAsiaTheme="minorEastAsia"/>
      <w:i/>
      <w:iCs/>
      <w:color w:val="003629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0300C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300CC"/>
  </w:style>
  <w:style w:type="paragraph" w:styleId="BodyText2">
    <w:name w:val="Body Text 2"/>
    <w:basedOn w:val="Normal"/>
    <w:link w:val="BodyText2Char"/>
    <w:uiPriority w:val="99"/>
    <w:semiHidden/>
    <w:unhideWhenUsed/>
    <w:rsid w:val="000300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300CC"/>
  </w:style>
  <w:style w:type="paragraph" w:styleId="BodyText3">
    <w:name w:val="Body Text 3"/>
    <w:basedOn w:val="Normal"/>
    <w:link w:val="BodyText3Char"/>
    <w:uiPriority w:val="99"/>
    <w:semiHidden/>
    <w:unhideWhenUsed/>
    <w:rsid w:val="000300C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300CC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0300CC"/>
    <w:pPr>
      <w:spacing w:after="227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0300CC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300C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300CC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0300CC"/>
    <w:pPr>
      <w:spacing w:after="227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0300CC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300C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300CC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300C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300CC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0300C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2"/>
    <w:unhideWhenUsed/>
    <w:qFormat/>
    <w:rsid w:val="000300CC"/>
    <w:pPr>
      <w:spacing w:after="200" w:line="240" w:lineRule="auto"/>
    </w:pPr>
    <w:rPr>
      <w:i/>
      <w:iCs/>
      <w:color w:val="003629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0300CC"/>
    <w:pPr>
      <w:spacing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0300CC"/>
  </w:style>
  <w:style w:type="character" w:styleId="CommentReference">
    <w:name w:val="annotation reference"/>
    <w:basedOn w:val="DefaultParagraphFont"/>
    <w:uiPriority w:val="99"/>
    <w:semiHidden/>
    <w:unhideWhenUsed/>
    <w:rsid w:val="000300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00CC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0300C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00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00CC"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300CC"/>
  </w:style>
  <w:style w:type="character" w:customStyle="1" w:styleId="DateChar">
    <w:name w:val="Date Char"/>
    <w:basedOn w:val="DefaultParagraphFont"/>
    <w:link w:val="Date"/>
    <w:uiPriority w:val="99"/>
    <w:semiHidden/>
    <w:rsid w:val="000300CC"/>
  </w:style>
  <w:style w:type="paragraph" w:styleId="DocumentMap">
    <w:name w:val="Document Map"/>
    <w:basedOn w:val="Normal"/>
    <w:link w:val="DocumentMapChar"/>
    <w:uiPriority w:val="99"/>
    <w:semiHidden/>
    <w:unhideWhenUsed/>
    <w:rsid w:val="000300CC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300CC"/>
    <w:rPr>
      <w:rFonts w:ascii="Segoe UI" w:hAnsi="Segoe UI" w:cs="Segoe UI"/>
      <w:sz w:val="16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0300CC"/>
    <w:pPr>
      <w:spacing w:line="240" w:lineRule="auto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0300CC"/>
  </w:style>
  <w:style w:type="character" w:styleId="Emphasis">
    <w:name w:val="Emphasis"/>
    <w:basedOn w:val="DefaultParagraphFont"/>
    <w:uiPriority w:val="20"/>
    <w:semiHidden/>
    <w:rsid w:val="000300CC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0300CC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300CC"/>
    <w:pPr>
      <w:spacing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300CC"/>
  </w:style>
  <w:style w:type="paragraph" w:styleId="EnvelopeAddress">
    <w:name w:val="envelope address"/>
    <w:basedOn w:val="Normal"/>
    <w:uiPriority w:val="99"/>
    <w:semiHidden/>
    <w:unhideWhenUsed/>
    <w:rsid w:val="000300CC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0300CC"/>
    <w:pPr>
      <w:spacing w:line="240" w:lineRule="auto"/>
    </w:pPr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99"/>
    <w:semiHidden/>
    <w:unhideWhenUsed/>
    <w:rsid w:val="000300CC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0300C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300CC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300CC"/>
  </w:style>
  <w:style w:type="character" w:styleId="Hashtag">
    <w:name w:val="Hashtag"/>
    <w:basedOn w:val="DefaultParagraphFont"/>
    <w:uiPriority w:val="99"/>
    <w:semiHidden/>
    <w:unhideWhenUsed/>
    <w:rsid w:val="000300CC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unhideWhenUsed/>
    <w:rsid w:val="000300CC"/>
  </w:style>
  <w:style w:type="paragraph" w:styleId="HTMLAddress">
    <w:name w:val="HTML Address"/>
    <w:basedOn w:val="Normal"/>
    <w:link w:val="HTMLAddressChar"/>
    <w:uiPriority w:val="99"/>
    <w:semiHidden/>
    <w:unhideWhenUsed/>
    <w:rsid w:val="000300CC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0300CC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0300CC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0300CC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0300CC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0300CC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300CC"/>
    <w:pPr>
      <w:spacing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300CC"/>
    <w:rPr>
      <w:rFonts w:ascii="Consolas" w:hAnsi="Consolas"/>
    </w:rPr>
  </w:style>
  <w:style w:type="character" w:styleId="HTMLSample">
    <w:name w:val="HTML Sample"/>
    <w:basedOn w:val="DefaultParagraphFont"/>
    <w:uiPriority w:val="99"/>
    <w:semiHidden/>
    <w:unhideWhenUsed/>
    <w:rsid w:val="000300CC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0300CC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0300CC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0300CC"/>
    <w:pPr>
      <w:spacing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0300CC"/>
    <w:pPr>
      <w:spacing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0300CC"/>
    <w:pPr>
      <w:spacing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0300CC"/>
    <w:pPr>
      <w:spacing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0300CC"/>
    <w:pPr>
      <w:spacing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0300CC"/>
    <w:pPr>
      <w:spacing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0300CC"/>
    <w:pPr>
      <w:spacing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0300CC"/>
    <w:pPr>
      <w:spacing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0300CC"/>
    <w:pPr>
      <w:spacing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0300CC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0300CC"/>
    <w:rPr>
      <w:i/>
      <w:iCs/>
      <w:color w:val="003629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0300CC"/>
    <w:pPr>
      <w:pBdr>
        <w:top w:val="single" w:sz="4" w:space="10" w:color="003629" w:themeColor="accent1"/>
        <w:bottom w:val="single" w:sz="4" w:space="10" w:color="003629" w:themeColor="accent1"/>
      </w:pBdr>
      <w:spacing w:before="360" w:after="360"/>
      <w:ind w:left="864" w:right="864"/>
      <w:jc w:val="center"/>
    </w:pPr>
    <w:rPr>
      <w:i/>
      <w:iCs/>
      <w:color w:val="003629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0CC"/>
    <w:rPr>
      <w:i/>
      <w:iCs/>
      <w:color w:val="003629" w:themeColor="accent1"/>
    </w:rPr>
  </w:style>
  <w:style w:type="character" w:styleId="IntenseReference">
    <w:name w:val="Intense Reference"/>
    <w:basedOn w:val="DefaultParagraphFont"/>
    <w:uiPriority w:val="32"/>
    <w:semiHidden/>
    <w:rsid w:val="000300CC"/>
    <w:rPr>
      <w:b/>
      <w:bCs/>
      <w:smallCaps/>
      <w:color w:val="003629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0300CC"/>
  </w:style>
  <w:style w:type="paragraph" w:styleId="List">
    <w:name w:val="List"/>
    <w:basedOn w:val="Normal"/>
    <w:uiPriority w:val="99"/>
    <w:semiHidden/>
    <w:unhideWhenUsed/>
    <w:rsid w:val="000300CC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0300CC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0300CC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0300CC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0300CC"/>
    <w:pPr>
      <w:ind w:left="1415" w:hanging="283"/>
      <w:contextualSpacing/>
    </w:pPr>
  </w:style>
  <w:style w:type="paragraph" w:styleId="ListBullet2">
    <w:name w:val="List Bullet 2"/>
    <w:basedOn w:val="Normal"/>
    <w:uiPriority w:val="99"/>
    <w:semiHidden/>
    <w:unhideWhenUsed/>
    <w:rsid w:val="000300CC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0300CC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0300CC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0300CC"/>
    <w:pPr>
      <w:numPr>
        <w:numId w:val="8"/>
      </w:numPr>
      <w:contextualSpacing/>
    </w:pPr>
  </w:style>
  <w:style w:type="paragraph" w:styleId="ListContinue">
    <w:name w:val="List Continue"/>
    <w:basedOn w:val="ListBullet"/>
    <w:next w:val="Normal"/>
    <w:uiPriority w:val="8"/>
    <w:semiHidden/>
    <w:unhideWhenUsed/>
    <w:rsid w:val="007941E5"/>
    <w:pPr>
      <w:spacing w:after="227"/>
    </w:pPr>
  </w:style>
  <w:style w:type="paragraph" w:styleId="ListContinue2">
    <w:name w:val="List Continue 2"/>
    <w:basedOn w:val="Normal"/>
    <w:uiPriority w:val="99"/>
    <w:semiHidden/>
    <w:unhideWhenUsed/>
    <w:rsid w:val="000300C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0300C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0300C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0300CC"/>
    <w:pPr>
      <w:spacing w:after="120"/>
      <w:ind w:left="1415"/>
      <w:contextualSpacing/>
    </w:pPr>
  </w:style>
  <w:style w:type="paragraph" w:styleId="ListNumber">
    <w:name w:val="List Number"/>
    <w:basedOn w:val="Normal"/>
    <w:uiPriority w:val="7"/>
    <w:unhideWhenUsed/>
    <w:qFormat/>
    <w:rsid w:val="007941E5"/>
    <w:pPr>
      <w:numPr>
        <w:numId w:val="9"/>
      </w:numPr>
      <w:tabs>
        <w:tab w:val="clear" w:pos="360"/>
      </w:tabs>
      <w:spacing w:after="57"/>
      <w:ind w:left="510" w:hanging="340"/>
    </w:pPr>
  </w:style>
  <w:style w:type="paragraph" w:styleId="ListNumber2">
    <w:name w:val="List Number 2"/>
    <w:basedOn w:val="Normal"/>
    <w:uiPriority w:val="99"/>
    <w:semiHidden/>
    <w:unhideWhenUsed/>
    <w:rsid w:val="000300CC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0300CC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0300CC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0300CC"/>
    <w:pPr>
      <w:numPr>
        <w:numId w:val="13"/>
      </w:numPr>
      <w:contextualSpacing/>
    </w:pPr>
  </w:style>
  <w:style w:type="paragraph" w:styleId="ListParagraph">
    <w:name w:val="List Paragraph"/>
    <w:aliases w:val="Dot pt,Numbered Para 1,No Spacing1,List Paragraph Char Char Char,Indicator Text,List Paragraph1,Bullet Points,MAIN CONTENT,List Paragraph12,Bullet 1,F5 List Paragraph,OBC Bullet,List Paragraph11,Colorful List - Accent 11,Normal numbered,L"/>
    <w:basedOn w:val="Normal"/>
    <w:link w:val="ListParagraphChar"/>
    <w:uiPriority w:val="1"/>
    <w:qFormat/>
    <w:rsid w:val="000300CC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0300C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300CC"/>
    <w:rPr>
      <w:rFonts w:ascii="Consolas" w:hAnsi="Consolas"/>
    </w:rPr>
  </w:style>
  <w:style w:type="character" w:styleId="Mention">
    <w:name w:val="Mention"/>
    <w:basedOn w:val="DefaultParagraphFont"/>
    <w:uiPriority w:val="99"/>
    <w:semiHidden/>
    <w:unhideWhenUsed/>
    <w:rsid w:val="000300CC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0300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0300C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rsid w:val="000300CC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0300CC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1"/>
    <w:unhideWhenUsed/>
    <w:qFormat/>
    <w:rsid w:val="000300C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0300CC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0300CC"/>
  </w:style>
  <w:style w:type="paragraph" w:styleId="PlainText">
    <w:name w:val="Plain Text"/>
    <w:basedOn w:val="Normal"/>
    <w:link w:val="PlainTextChar"/>
    <w:uiPriority w:val="99"/>
    <w:semiHidden/>
    <w:unhideWhenUsed/>
    <w:rsid w:val="000300CC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300CC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rsid w:val="000300C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00CC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0300C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0300CC"/>
  </w:style>
  <w:style w:type="paragraph" w:styleId="Signature">
    <w:name w:val="Signature"/>
    <w:basedOn w:val="Normal"/>
    <w:link w:val="SignatureChar"/>
    <w:uiPriority w:val="99"/>
    <w:semiHidden/>
    <w:unhideWhenUsed/>
    <w:rsid w:val="000300CC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0300CC"/>
  </w:style>
  <w:style w:type="character" w:styleId="SmartHyperlink">
    <w:name w:val="Smart Hyperlink"/>
    <w:basedOn w:val="DefaultParagraphFont"/>
    <w:uiPriority w:val="99"/>
    <w:semiHidden/>
    <w:unhideWhenUsed/>
    <w:rsid w:val="000300CC"/>
    <w:rPr>
      <w:u w:val="dotted"/>
    </w:rPr>
  </w:style>
  <w:style w:type="character" w:styleId="Strong">
    <w:name w:val="Strong"/>
    <w:basedOn w:val="DefaultParagraphFont"/>
    <w:uiPriority w:val="22"/>
    <w:semiHidden/>
    <w:rsid w:val="000300CC"/>
    <w:rPr>
      <w:b/>
      <w:bCs/>
    </w:rPr>
  </w:style>
  <w:style w:type="character" w:styleId="SubtleEmphasis">
    <w:name w:val="Subtle Emphasis"/>
    <w:basedOn w:val="DefaultParagraphFont"/>
    <w:uiPriority w:val="19"/>
    <w:semiHidden/>
    <w:rsid w:val="000300C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0300CC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0300CC"/>
    <w:pPr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0300CC"/>
  </w:style>
  <w:style w:type="paragraph" w:styleId="TOAHeading">
    <w:name w:val="toa heading"/>
    <w:basedOn w:val="Normal"/>
    <w:next w:val="Normal"/>
    <w:uiPriority w:val="99"/>
    <w:semiHidden/>
    <w:unhideWhenUsed/>
    <w:rsid w:val="000300C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0300CC"/>
    <w:pPr>
      <w:spacing w:after="0"/>
      <w:ind w:left="66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0300CC"/>
    <w:pPr>
      <w:spacing w:after="0"/>
      <w:ind w:left="88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0300CC"/>
    <w:pPr>
      <w:spacing w:after="0"/>
      <w:ind w:left="11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0300CC"/>
    <w:pPr>
      <w:spacing w:after="0"/>
      <w:ind w:left="132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0300CC"/>
    <w:pPr>
      <w:spacing w:after="0"/>
      <w:ind w:left="154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0300CC"/>
    <w:pPr>
      <w:spacing w:after="0"/>
      <w:ind w:left="1760"/>
    </w:pPr>
    <w:rPr>
      <w:rFonts w:cstheme="minorHAnsi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300CC"/>
    <w:rPr>
      <w:color w:val="605E5C"/>
      <w:shd w:val="clear" w:color="auto" w:fill="E1DFDD"/>
    </w:rPr>
  </w:style>
  <w:style w:type="paragraph" w:customStyle="1" w:styleId="ListNumberContinue">
    <w:name w:val="List Number Continue"/>
    <w:basedOn w:val="ListNumber"/>
    <w:next w:val="Normal"/>
    <w:uiPriority w:val="10"/>
    <w:semiHidden/>
    <w:rsid w:val="007941E5"/>
    <w:pPr>
      <w:spacing w:after="227"/>
    </w:pPr>
    <w:rPr>
      <w:noProof/>
    </w:rPr>
  </w:style>
  <w:style w:type="character" w:styleId="SmartLink">
    <w:name w:val="Smart Link"/>
    <w:basedOn w:val="DefaultParagraphFont"/>
    <w:uiPriority w:val="99"/>
    <w:semiHidden/>
    <w:unhideWhenUsed/>
    <w:rsid w:val="003070E0"/>
    <w:rPr>
      <w:color w:val="2B579A"/>
      <w:shd w:val="clear" w:color="auto" w:fill="E1DFDD"/>
    </w:rPr>
  </w:style>
  <w:style w:type="character" w:customStyle="1" w:styleId="SmartLinkError">
    <w:name w:val="Smart Link Error"/>
    <w:basedOn w:val="DefaultParagraphFont"/>
    <w:uiPriority w:val="99"/>
    <w:semiHidden/>
    <w:unhideWhenUsed/>
    <w:rsid w:val="00ED19CC"/>
    <w:rPr>
      <w:color w:val="FF0000"/>
    </w:rPr>
  </w:style>
  <w:style w:type="paragraph" w:customStyle="1" w:styleId="FooterCover">
    <w:name w:val="Footer Cover"/>
    <w:basedOn w:val="Footer"/>
    <w:semiHidden/>
    <w:rsid w:val="00B63868"/>
    <w:rPr>
      <w:rFonts w:ascii="Calibri" w:hAnsi="Calibri"/>
      <w:noProof/>
      <w:color w:val="FFFFFF" w:themeColor="light1"/>
      <w:sz w:val="20"/>
    </w:rPr>
  </w:style>
  <w:style w:type="paragraph" w:customStyle="1" w:styleId="Ref">
    <w:name w:val="Ref"/>
    <w:basedOn w:val="Normal"/>
    <w:semiHidden/>
    <w:rsid w:val="00CD67BB"/>
    <w:pPr>
      <w:framePr w:hSpace="181" w:wrap="around" w:hAnchor="text" w:yAlign="bottom"/>
      <w:suppressOverlap/>
    </w:pPr>
    <w:rPr>
      <w:color w:val="FFFFFF" w:themeColor="light1"/>
    </w:rPr>
  </w:style>
  <w:style w:type="character" w:customStyle="1" w:styleId="ListParagraphChar">
    <w:name w:val="List Paragraph Char"/>
    <w:aliases w:val="Dot pt Char,Numbered Para 1 Char,No Spacing1 Char,List Paragraph Char Char Char Char,Indicator Text Char,List Paragraph1 Char,Bullet Points Char,MAIN CONTENT Char,List Paragraph12 Char,Bullet 1 Char,F5 List Paragraph Char,L Char"/>
    <w:basedOn w:val="DefaultParagraphFont"/>
    <w:link w:val="ListParagraph"/>
    <w:uiPriority w:val="34"/>
    <w:qFormat/>
    <w:locked/>
    <w:rsid w:val="00504866"/>
  </w:style>
  <w:style w:type="paragraph" w:styleId="Revision">
    <w:name w:val="Revision"/>
    <w:hidden/>
    <w:uiPriority w:val="99"/>
    <w:semiHidden/>
    <w:rsid w:val="000C69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4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ce0737li.webitrent.com/ce0737li_ess/ess/dist/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tyles" Target="styles.xml"/><Relationship Id="rId12" Type="http://schemas.openxmlformats.org/officeDocument/2006/relationships/hyperlink" Target="https://www.gov.uk/government/publications/civil-service-pay-remit-guidance-2026-to-2027" TargetMode="External"/><Relationship Id="rId17" Type="http://schemas.openxmlformats.org/officeDocument/2006/relationships/header" Target="header1.xml"/><Relationship Id="rId25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6" Type="http://schemas.openxmlformats.org/officeDocument/2006/relationships/hyperlink" Target="https://llwrsite0.sharepoint.com/sites/NWSHR/SitePages/Trade-union-homepage.aspx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gov.uk/government/publications/civil-service-pay-remit-guidance-2026-to-2027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PayrollSubmissions@nuclearwasteservices.uk" TargetMode="External"/><Relationship Id="rId22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a.stevens\Downloads\NWS%20Business%20template.dotx" TargetMode="External"/></Relationships>
</file>

<file path=word/theme/theme1.xml><?xml version="1.0" encoding="utf-8"?>
<a:theme xmlns:a="http://schemas.openxmlformats.org/drawingml/2006/main" name="Office Theme">
  <a:themeElements>
    <a:clrScheme name="NWS Report">
      <a:dk1>
        <a:sysClr val="windowText" lastClr="000000"/>
      </a:dk1>
      <a:lt1>
        <a:sysClr val="window" lastClr="FFFFFF"/>
      </a:lt1>
      <a:dk2>
        <a:srgbClr val="003629"/>
      </a:dk2>
      <a:lt2>
        <a:srgbClr val="518378"/>
      </a:lt2>
      <a:accent1>
        <a:srgbClr val="003629"/>
      </a:accent1>
      <a:accent2>
        <a:srgbClr val="518378"/>
      </a:accent2>
      <a:accent3>
        <a:srgbClr val="7EC4BE"/>
      </a:accent3>
      <a:accent4>
        <a:srgbClr val="C5DAD1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26728d-f528-4a90-bd43-1d1c077100db" xsi:nil="true"/>
    <od2d668b730a42b09b0f80013e44f7d0 xmlns="9d26728d-f528-4a90-bd43-1d1c077100db">
      <Terms xmlns="http://schemas.microsoft.com/office/infopath/2007/PartnerControls"/>
    </od2d668b730a42b09b0f80013e44f7d0>
    <i12f887480f948af902ab36f3e37c5ec xmlns="9d26728d-f528-4a90-bd43-1d1c077100db">
      <Terms xmlns="http://schemas.microsoft.com/office/infopath/2007/PartnerControls"/>
    </i12f887480f948af902ab36f3e37c5ec>
    <Team-manual-data xmlns="9d26728d-f528-4a90-bd43-1d1c077100d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ospect Word document" ma:contentTypeID="0x010100F42EECB0B91A8E45879D374B264138DF00EE0F16356A6BF143AC07DC600DE2255E" ma:contentTypeVersion="2" ma:contentTypeDescription="Everyday Word documents for team sites that won't use lots of custom metadata" ma:contentTypeScope="" ma:versionID="2778e36fdaecf612e807d518a677bdb4">
  <xsd:schema xmlns:xsd="http://www.w3.org/2001/XMLSchema" xmlns:xs="http://www.w3.org/2001/XMLSchema" xmlns:p="http://schemas.microsoft.com/office/2006/metadata/properties" xmlns:ns2="9d26728d-f528-4a90-bd43-1d1c077100db" targetNamespace="http://schemas.microsoft.com/office/2006/metadata/properties" ma:root="true" ma:fieldsID="01dd8de01e88d303928591d667170466" ns2:_="">
    <xsd:import namespace="9d26728d-f528-4a90-bd43-1d1c077100db"/>
    <xsd:element name="properties">
      <xsd:complexType>
        <xsd:sequence>
          <xsd:element name="documentManagement">
            <xsd:complexType>
              <xsd:all>
                <xsd:element ref="ns2:od2d668b730a42b09b0f80013e44f7d0" minOccurs="0"/>
                <xsd:element ref="ns2:TaxCatchAll" minOccurs="0"/>
                <xsd:element ref="ns2:TaxCatchAllLabel" minOccurs="0"/>
                <xsd:element ref="ns2:i12f887480f948af902ab36f3e37c5ec" minOccurs="0"/>
                <xsd:element ref="ns2:Team-manual-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6728d-f528-4a90-bd43-1d1c077100db" elementFormDefault="qualified">
    <xsd:import namespace="http://schemas.microsoft.com/office/2006/documentManagement/types"/>
    <xsd:import namespace="http://schemas.microsoft.com/office/infopath/2007/PartnerControls"/>
    <xsd:element name="od2d668b730a42b09b0f80013e44f7d0" ma:index="8" nillable="true" ma:taxonomy="true" ma:internalName="od2d668b730a42b09b0f80013e44f7d0" ma:taxonomyFieldName="Prospect_x002d_topic_x002d_new" ma:displayName="Topic" ma:default="" ma:fieldId="{8d2d668b-730a-42b0-9b0f-80013e44f7d0}" ma:sspId="ddb10955-4951-4066-b3c1-96eb136e60ed" ma:termSetId="a938fdd5-fe30-4794-b19a-9255648c1ef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5da4d067-1e28-4f70-bf8d-742489f72617}" ma:internalName="TaxCatchAll" ma:showField="CatchAllData" ma:web="95c4e850-32b5-4d18-96f2-9b7a5c16f8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5da4d067-1e28-4f70-bf8d-742489f72617}" ma:internalName="TaxCatchAllLabel" ma:readOnly="true" ma:showField="CatchAllDataLabel" ma:web="95c4e850-32b5-4d18-96f2-9b7a5c16f8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12f887480f948af902ab36f3e37c5ec" ma:index="12" nillable="true" ma:taxonomy="true" ma:internalName="i12f887480f948af902ab36f3e37c5ec" ma:taxonomyFieldName="Sector" ma:displayName="Sector" ma:default="" ma:fieldId="{212f8874-80f9-48af-902a-b36f3e37c5ec}" ma:sspId="ddb10955-4951-4066-b3c1-96eb136e60ed" ma:termSetId="18d0f3a8-c86d-4837-ae05-65b495ea42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eam-manual-data" ma:index="14" nillable="true" ma:displayName="Team" ma:description="A workaround to manually add the name of the responsible team, until we can find a way of using team info from AD. Must be done consistently if staff are to be able to filter by team" ma:internalName="Team_x002d_manual_x002d_data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root>
  <security> </security>
</root>
</file>

<file path=customXml/item6.xml><?xml version="1.0" encoding="utf-8"?>
<?mso-contentType ?>
<SharedContentType xmlns="Microsoft.SharePoint.Taxonomy.ContentTypeSync" SourceId="ddb10955-4951-4066-b3c1-96eb136e60ed" ContentTypeId="0x010100F42EECB0B91A8E45879D374B264138DF" PreviousValue="false" LastSyncTimeStamp="2026-06-09T10:49:55.557Z"/>
</file>

<file path=customXml/itemProps1.xml><?xml version="1.0" encoding="utf-8"?>
<ds:datastoreItem xmlns:ds="http://schemas.openxmlformats.org/officeDocument/2006/customXml" ds:itemID="{633664DB-32A1-40D5-A6FF-2C67F25667E1}">
  <ds:schemaRefs>
    <ds:schemaRef ds:uri="http://schemas.microsoft.com/office/2006/metadata/properties"/>
    <ds:schemaRef ds:uri="http://schemas.microsoft.com/office/infopath/2007/PartnerControls"/>
    <ds:schemaRef ds:uri="c9865533-86d4-42ca-81b7-345435e9cbcb"/>
    <ds:schemaRef ds:uri="82fba38a-4a23-480f-b51a-daa11a93918d"/>
  </ds:schemaRefs>
</ds:datastoreItem>
</file>

<file path=customXml/itemProps2.xml><?xml version="1.0" encoding="utf-8"?>
<ds:datastoreItem xmlns:ds="http://schemas.openxmlformats.org/officeDocument/2006/customXml" ds:itemID="{51E33075-9405-495A-B00F-9E4E966278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D5157A-C3EF-488E-9B9C-68963D2628D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4443451-A2B6-4754-BEEE-4F6A187533B7}"/>
</file>

<file path=customXml/itemProps5.xml><?xml version="1.0" encoding="utf-8"?>
<ds:datastoreItem xmlns:ds="http://schemas.openxmlformats.org/officeDocument/2006/customXml" ds:itemID="{435444C0-AFFD-44C3-AA5D-D9F88324315A}">
  <ds:schemaRefs/>
</ds:datastoreItem>
</file>

<file path=customXml/itemProps6.xml><?xml version="1.0" encoding="utf-8"?>
<ds:datastoreItem xmlns:ds="http://schemas.openxmlformats.org/officeDocument/2006/customXml" ds:itemID="{1892483E-6991-4C21-BF47-FA55BFC756AB}"/>
</file>

<file path=docProps/app.xml><?xml version="1.0" encoding="utf-8"?>
<Properties xmlns="http://schemas.openxmlformats.org/officeDocument/2006/extended-properties" xmlns:vt="http://schemas.openxmlformats.org/officeDocument/2006/docPropsVTypes">
  <Template>NWS Business template</Template>
  <TotalTime>0</TotalTime>
  <Pages>3</Pages>
  <Words>958</Words>
  <Characters>5463</Characters>
  <Application>Microsoft Office Word</Application>
  <DocSecurity>4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Edgar, Mark (NWS)</dc:creator>
  <cp:lastModifiedBy>Jo Livesey</cp:lastModifiedBy>
  <cp:revision>2</cp:revision>
  <cp:lastPrinted>2023-06-27T11:15:00Z</cp:lastPrinted>
  <dcterms:created xsi:type="dcterms:W3CDTF">2026-09-09T12:02:00Z</dcterms:created>
  <dcterms:modified xsi:type="dcterms:W3CDTF">2026-09-09T12:02:00Z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0x010100F42EECB0B91A8E45879D374B264138DF00EE0F16356A6BF143AC07DC600DE2255E</vt:lpwstr>
  </property>
  <property fmtid="{D5CDD505-2E9C-101B-9397-08002B2CF9AE}" pid="4" name="_dlc_DocIdItemGuid">
    <vt:lpwstr>b779c8c0-d022-4024-aadb-60d0e80eb1cb</vt:lpwstr>
  </property>
  <property fmtid="{D5CDD505-2E9C-101B-9397-08002B2CF9AE}" pid="5" name="Cover">
    <vt:lpwstr>01 Plain white background</vt:lpwstr>
  </property>
  <property fmtid="{D5CDD505-2E9C-101B-9397-08002B2CF9AE}" pid="6" name="ClassificationContentMarkingHeaderShapeIds">
    <vt:lpwstr>8c1586a,3f05837a,351ab9d3</vt:lpwstr>
  </property>
  <property fmtid="{D5CDD505-2E9C-101B-9397-08002B2CF9AE}" pid="7" name="ClassificationContentMarkingHeaderFontProps">
    <vt:lpwstr>#000000,10,Aptos</vt:lpwstr>
  </property>
  <property fmtid="{D5CDD505-2E9C-101B-9397-08002B2CF9AE}" pid="8" name="ClassificationContentMarkingHeaderText">
    <vt:lpwstr>OFFICIAL</vt:lpwstr>
  </property>
  <property fmtid="{D5CDD505-2E9C-101B-9397-08002B2CF9AE}" pid="9" name="MSIP_Label_19cc7ebe-3455-450c-a5d2-14ba1adb1286_Enabled">
    <vt:lpwstr>true</vt:lpwstr>
  </property>
  <property fmtid="{D5CDD505-2E9C-101B-9397-08002B2CF9AE}" pid="10" name="MSIP_Label_19cc7ebe-3455-450c-a5d2-14ba1adb1286_SetDate">
    <vt:lpwstr>2025-11-04T08:09:59Z</vt:lpwstr>
  </property>
  <property fmtid="{D5CDD505-2E9C-101B-9397-08002B2CF9AE}" pid="11" name="MSIP_Label_19cc7ebe-3455-450c-a5d2-14ba1adb1286_Method">
    <vt:lpwstr>Privileged</vt:lpwstr>
  </property>
  <property fmtid="{D5CDD505-2E9C-101B-9397-08002B2CF9AE}" pid="12" name="MSIP_Label_19cc7ebe-3455-450c-a5d2-14ba1adb1286_Name">
    <vt:lpwstr>OFFICIAL-Marking</vt:lpwstr>
  </property>
  <property fmtid="{D5CDD505-2E9C-101B-9397-08002B2CF9AE}" pid="13" name="MSIP_Label_19cc7ebe-3455-450c-a5d2-14ba1adb1286_SiteId">
    <vt:lpwstr>1929b5b6-230e-4b2e-837a-b96f0a9b1b56</vt:lpwstr>
  </property>
  <property fmtid="{D5CDD505-2E9C-101B-9397-08002B2CF9AE}" pid="14" name="MSIP_Label_19cc7ebe-3455-450c-a5d2-14ba1adb1286_ActionId">
    <vt:lpwstr>ee56a9c9-cefc-479e-856b-12983f227d18</vt:lpwstr>
  </property>
  <property fmtid="{D5CDD505-2E9C-101B-9397-08002B2CF9AE}" pid="15" name="MSIP_Label_19cc7ebe-3455-450c-a5d2-14ba1adb1286_ContentBits">
    <vt:lpwstr>1</vt:lpwstr>
  </property>
  <property fmtid="{D5CDD505-2E9C-101B-9397-08002B2CF9AE}" pid="16" name="MSIP_Label_19cc7ebe-3455-450c-a5d2-14ba1adb1286_Tag">
    <vt:lpwstr>10, 0, 1, 1</vt:lpwstr>
  </property>
  <property fmtid="{D5CDD505-2E9C-101B-9397-08002B2CF9AE}" pid="17" name="ClassificationContentMarkingFooterShapeIds">
    <vt:lpwstr>5b6b5082,5a432a52,3dbe98e7</vt:lpwstr>
  </property>
  <property fmtid="{D5CDD505-2E9C-101B-9397-08002B2CF9AE}" pid="18" name="ClassificationContentMarkingFooterFontProps">
    <vt:lpwstr>#000000,10,Aptos</vt:lpwstr>
  </property>
  <property fmtid="{D5CDD505-2E9C-101B-9397-08002B2CF9AE}" pid="19" name="ClassificationContentMarkingFooterText">
    <vt:lpwstr>OFFICIAL</vt:lpwstr>
  </property>
  <property fmtid="{D5CDD505-2E9C-101B-9397-08002B2CF9AE}" pid="20" name="MSIP_Label_4b4c8e33-e9bd-4b03-9952-88e447410871_Enabled">
    <vt:lpwstr>true</vt:lpwstr>
  </property>
  <property fmtid="{D5CDD505-2E9C-101B-9397-08002B2CF9AE}" pid="21" name="MSIP_Label_4b4c8e33-e9bd-4b03-9952-88e447410871_SetDate">
    <vt:lpwstr>2026-08-19T14:31:07Z</vt:lpwstr>
  </property>
  <property fmtid="{D5CDD505-2E9C-101B-9397-08002B2CF9AE}" pid="22" name="MSIP_Label_4b4c8e33-e9bd-4b03-9952-88e447410871_Method">
    <vt:lpwstr>Privileged</vt:lpwstr>
  </property>
  <property fmtid="{D5CDD505-2E9C-101B-9397-08002B2CF9AE}" pid="23" name="MSIP_Label_4b4c8e33-e9bd-4b03-9952-88e447410871_Name">
    <vt:lpwstr>OFFICIAL</vt:lpwstr>
  </property>
  <property fmtid="{D5CDD505-2E9C-101B-9397-08002B2CF9AE}" pid="24" name="MSIP_Label_4b4c8e33-e9bd-4b03-9952-88e447410871_SiteId">
    <vt:lpwstr>ee032e7f-73e4-457a-a0c4-cfbe17e33ceb</vt:lpwstr>
  </property>
  <property fmtid="{D5CDD505-2E9C-101B-9397-08002B2CF9AE}" pid="25" name="MSIP_Label_4b4c8e33-e9bd-4b03-9952-88e447410871_ActionId">
    <vt:lpwstr>d8ce78d4-eb4c-441c-9f04-3f1791218440</vt:lpwstr>
  </property>
  <property fmtid="{D5CDD505-2E9C-101B-9397-08002B2CF9AE}" pid="26" name="MSIP_Label_4b4c8e33-e9bd-4b03-9952-88e447410871_ContentBits">
    <vt:lpwstr>3</vt:lpwstr>
  </property>
  <property fmtid="{D5CDD505-2E9C-101B-9397-08002B2CF9AE}" pid="27" name="MSIP_Label_4b4c8e33-e9bd-4b03-9952-88e447410871_Tag">
    <vt:lpwstr>10, 0, 1, 1</vt:lpwstr>
  </property>
</Properties>
</file>